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253AA" w14:textId="77777777" w:rsidR="0054748A" w:rsidRDefault="0054748A"/>
    <w:tbl>
      <w:tblPr>
        <w:tblpPr w:leftFromText="5670" w:rightFromText="5670" w:bottomFromText="284" w:vertAnchor="page" w:horzAnchor="page" w:tblpX="3403" w:tblpY="455"/>
        <w:tblOverlap w:val="never"/>
        <w:tblW w:w="7832" w:type="dxa"/>
        <w:tblLayout w:type="fixed"/>
        <w:tblCellMar>
          <w:left w:w="0" w:type="dxa"/>
          <w:right w:w="0" w:type="dxa"/>
        </w:tblCellMar>
        <w:tblLook w:val="0480" w:firstRow="0" w:lastRow="0" w:firstColumn="1" w:lastColumn="0" w:noHBand="0" w:noVBand="1"/>
      </w:tblPr>
      <w:tblGrid>
        <w:gridCol w:w="7832"/>
      </w:tblGrid>
      <w:tr w:rsidR="00C46A59" w:rsidRPr="00F4652B" w14:paraId="3F3F508F" w14:textId="77777777" w:rsidTr="003E4E9B">
        <w:trPr>
          <w:trHeight w:hRule="exact" w:val="1188"/>
        </w:trPr>
        <w:tc>
          <w:tcPr>
            <w:tcW w:w="7832" w:type="dxa"/>
            <w:vAlign w:val="center"/>
          </w:tcPr>
          <w:p w14:paraId="7DA1B23A" w14:textId="7BE56BDF" w:rsidR="00C46A59" w:rsidRPr="00F4652B" w:rsidRDefault="002431B3" w:rsidP="008344AB">
            <w:pPr>
              <w:pStyle w:val="Title"/>
              <w:spacing w:before="400"/>
              <w:rPr>
                <w:b w:val="0"/>
              </w:rPr>
            </w:pPr>
            <w:bookmarkStart w:id="0" w:name="_Hlk21203574"/>
            <w:r w:rsidRPr="00F4652B">
              <w:rPr>
                <w:b w:val="0"/>
              </w:rPr>
              <w:t xml:space="preserve">Chapter </w:t>
            </w:r>
            <w:r w:rsidR="00CF487B">
              <w:rPr>
                <w:b w:val="0"/>
              </w:rPr>
              <w:t>1</w:t>
            </w:r>
            <w:r w:rsidR="000C4A41">
              <w:rPr>
                <w:b w:val="0"/>
              </w:rPr>
              <w:t>1</w:t>
            </w:r>
            <w:r w:rsidR="00F4652B" w:rsidRPr="00F4652B">
              <w:rPr>
                <w:b w:val="0"/>
              </w:rPr>
              <w:t xml:space="preserve"> </w:t>
            </w:r>
            <w:r w:rsidR="00BC66C5">
              <w:rPr>
                <w:b w:val="0"/>
              </w:rPr>
              <w:t>–</w:t>
            </w:r>
            <w:r w:rsidR="00F4652B" w:rsidRPr="00F4652B">
              <w:rPr>
                <w:b w:val="0"/>
              </w:rPr>
              <w:t xml:space="preserve"> </w:t>
            </w:r>
            <w:r w:rsidR="0023092C">
              <w:rPr>
                <w:b w:val="0"/>
              </w:rPr>
              <w:t>Risk</w:t>
            </w:r>
            <w:r w:rsidR="00BC66C5">
              <w:rPr>
                <w:b w:val="0"/>
              </w:rPr>
              <w:br/>
            </w:r>
          </w:p>
        </w:tc>
      </w:tr>
      <w:tr w:rsidR="00C46A59" w:rsidRPr="00F579ED" w14:paraId="22DABE79" w14:textId="77777777" w:rsidTr="003E4E9B">
        <w:trPr>
          <w:trHeight w:val="1045"/>
        </w:trPr>
        <w:tc>
          <w:tcPr>
            <w:tcW w:w="7832" w:type="dxa"/>
            <w:vAlign w:val="center"/>
          </w:tcPr>
          <w:p w14:paraId="66805A74" w14:textId="14CA7BA4" w:rsidR="00CF1127" w:rsidRDefault="00CF1127" w:rsidP="00CF1127">
            <w:pPr>
              <w:pStyle w:val="Pullout"/>
              <w:spacing w:after="120"/>
              <w:rPr>
                <w:rFonts w:asciiTheme="majorHAnsi" w:eastAsiaTheme="majorEastAsia" w:hAnsiTheme="majorHAnsi" w:cstheme="majorBidi"/>
                <w:iCs/>
                <w:color w:val="EA7200" w:themeColor="text2"/>
                <w:spacing w:val="-2"/>
                <w:sz w:val="24"/>
                <w:lang w:eastAsia="en-AU"/>
              </w:rPr>
            </w:pPr>
          </w:p>
          <w:p w14:paraId="6E0E3756" w14:textId="386729D0" w:rsidR="00CF1127" w:rsidRDefault="00CF1127" w:rsidP="00FA38B1">
            <w:pPr>
              <w:pStyle w:val="Pullout"/>
              <w:spacing w:after="120"/>
              <w:jc w:val="right"/>
              <w:rPr>
                <w:rFonts w:asciiTheme="majorHAnsi" w:eastAsiaTheme="majorEastAsia" w:hAnsiTheme="majorHAnsi" w:cstheme="majorBidi"/>
                <w:iCs/>
                <w:color w:val="EA7200" w:themeColor="text2"/>
                <w:spacing w:val="-2"/>
                <w:sz w:val="24"/>
                <w:lang w:eastAsia="en-AU"/>
              </w:rPr>
            </w:pPr>
            <w:r w:rsidRPr="00CF1127">
              <w:rPr>
                <w:rFonts w:asciiTheme="majorHAnsi" w:eastAsiaTheme="majorEastAsia" w:hAnsiTheme="majorHAnsi" w:cstheme="majorBidi"/>
                <w:iCs/>
                <w:color w:val="EA7200" w:themeColor="text2"/>
                <w:spacing w:val="-2"/>
                <w:sz w:val="24"/>
                <w:lang w:eastAsia="en-AU"/>
              </w:rPr>
              <w:t xml:space="preserve">This chapter </w:t>
            </w:r>
            <w:r w:rsidR="0002327E">
              <w:rPr>
                <w:rFonts w:asciiTheme="majorHAnsi" w:eastAsiaTheme="majorEastAsia" w:hAnsiTheme="majorHAnsi" w:cstheme="majorBidi"/>
                <w:iCs/>
                <w:color w:val="EA7200" w:themeColor="text2"/>
                <w:spacing w:val="-2"/>
                <w:sz w:val="24"/>
                <w:lang w:eastAsia="en-AU"/>
              </w:rPr>
              <w:t xml:space="preserve">looks at </w:t>
            </w:r>
            <w:r w:rsidR="0002327E" w:rsidRPr="0002327E">
              <w:rPr>
                <w:rFonts w:asciiTheme="majorHAnsi" w:eastAsiaTheme="majorEastAsia" w:hAnsiTheme="majorHAnsi" w:cstheme="majorBidi"/>
                <w:iCs/>
                <w:color w:val="EA7200" w:themeColor="text2"/>
                <w:spacing w:val="-2"/>
                <w:sz w:val="24"/>
                <w:lang w:eastAsia="en-AU"/>
              </w:rPr>
              <w:t xml:space="preserve">how </w:t>
            </w:r>
            <w:r w:rsidR="0002327E">
              <w:rPr>
                <w:rFonts w:asciiTheme="majorHAnsi" w:eastAsiaTheme="majorEastAsia" w:hAnsiTheme="majorHAnsi" w:cstheme="majorBidi"/>
                <w:iCs/>
                <w:color w:val="EA7200" w:themeColor="text2"/>
                <w:spacing w:val="-2"/>
                <w:sz w:val="24"/>
                <w:lang w:eastAsia="en-AU"/>
              </w:rPr>
              <w:t xml:space="preserve">your </w:t>
            </w:r>
            <w:r w:rsidR="0002327E" w:rsidRPr="0002327E">
              <w:rPr>
                <w:rFonts w:asciiTheme="majorHAnsi" w:eastAsiaTheme="majorEastAsia" w:hAnsiTheme="majorHAnsi" w:cstheme="majorBidi"/>
                <w:iCs/>
                <w:color w:val="EA7200" w:themeColor="text2"/>
                <w:spacing w:val="-2"/>
                <w:sz w:val="24"/>
                <w:lang w:eastAsia="en-AU"/>
              </w:rPr>
              <w:t xml:space="preserve">committee should identify, </w:t>
            </w:r>
            <w:r w:rsidR="008344AB">
              <w:rPr>
                <w:rFonts w:asciiTheme="majorHAnsi" w:eastAsiaTheme="majorEastAsia" w:hAnsiTheme="majorHAnsi" w:cstheme="majorBidi"/>
                <w:iCs/>
                <w:color w:val="EA7200" w:themeColor="text2"/>
                <w:spacing w:val="-2"/>
                <w:sz w:val="24"/>
                <w:lang w:eastAsia="en-AU"/>
              </w:rPr>
              <w:t>analyse</w:t>
            </w:r>
            <w:r w:rsidR="0002327E" w:rsidRPr="0002327E">
              <w:rPr>
                <w:rFonts w:asciiTheme="majorHAnsi" w:eastAsiaTheme="majorEastAsia" w:hAnsiTheme="majorHAnsi" w:cstheme="majorBidi"/>
                <w:iCs/>
                <w:color w:val="EA7200" w:themeColor="text2"/>
                <w:spacing w:val="-2"/>
                <w:sz w:val="24"/>
                <w:lang w:eastAsia="en-AU"/>
              </w:rPr>
              <w:t>, treat and monitor risks relating to the reserve</w:t>
            </w:r>
            <w:r w:rsidR="00BC66C5">
              <w:rPr>
                <w:rFonts w:asciiTheme="majorHAnsi" w:eastAsiaTheme="majorEastAsia" w:hAnsiTheme="majorHAnsi" w:cstheme="majorBidi"/>
                <w:iCs/>
                <w:color w:val="EA7200" w:themeColor="text2"/>
                <w:spacing w:val="-2"/>
                <w:sz w:val="24"/>
                <w:lang w:eastAsia="en-AU"/>
              </w:rPr>
              <w:t>.</w:t>
            </w:r>
            <w:r w:rsidRPr="00CF1127">
              <w:rPr>
                <w:rFonts w:asciiTheme="majorHAnsi" w:eastAsiaTheme="majorEastAsia" w:hAnsiTheme="majorHAnsi" w:cstheme="majorBidi"/>
                <w:iCs/>
                <w:color w:val="EA7200" w:themeColor="text2"/>
                <w:spacing w:val="-2"/>
                <w:sz w:val="24"/>
                <w:lang w:eastAsia="en-AU"/>
              </w:rPr>
              <w:t xml:space="preserve"> </w:t>
            </w:r>
          </w:p>
          <w:p w14:paraId="7B025098" w14:textId="245295B3" w:rsidR="00C46A59" w:rsidRPr="003F62BD" w:rsidRDefault="00C46A59" w:rsidP="00DD57C1">
            <w:pPr>
              <w:pStyle w:val="BodyText"/>
              <w:rPr>
                <w:sz w:val="24"/>
              </w:rPr>
            </w:pPr>
          </w:p>
        </w:tc>
      </w:tr>
    </w:tbl>
    <w:p w14:paraId="09852F09" w14:textId="1D15941A" w:rsidR="00356EB8" w:rsidRPr="00A64CC6" w:rsidRDefault="00CF487B" w:rsidP="00B3546C">
      <w:pPr>
        <w:pStyle w:val="Heading1"/>
        <w:numPr>
          <w:ilvl w:val="0"/>
          <w:numId w:val="0"/>
        </w:numPr>
        <w:tabs>
          <w:tab w:val="left" w:pos="993"/>
        </w:tabs>
        <w:spacing w:before="0"/>
      </w:pPr>
      <w:bookmarkStart w:id="1" w:name="_Toc380503679"/>
      <w:bookmarkStart w:id="2" w:name="_Toc382289747"/>
      <w:r w:rsidRPr="00A64CC6">
        <w:t>1</w:t>
      </w:r>
      <w:r w:rsidR="000C4A41" w:rsidRPr="00A64CC6">
        <w:t>1</w:t>
      </w:r>
      <w:r w:rsidR="00330C79" w:rsidRPr="00A64CC6">
        <w:t>.1</w:t>
      </w:r>
      <w:r w:rsidR="00330C79" w:rsidRPr="00A64CC6">
        <w:tab/>
      </w:r>
      <w:r w:rsidR="000832C0" w:rsidRPr="00A64CC6">
        <w:t>Introduction</w:t>
      </w:r>
    </w:p>
    <w:bookmarkStart w:id="3" w:name="_Toc380407544"/>
    <w:bookmarkStart w:id="4" w:name="_Toc382289638"/>
    <w:p w14:paraId="28B0916B" w14:textId="2B28DD9B" w:rsidR="008831E2" w:rsidRDefault="00593244" w:rsidP="00593244">
      <w:pPr>
        <w:pStyle w:val="BodyText"/>
        <w:spacing w:before="160"/>
      </w:pPr>
      <w:r w:rsidRPr="00A64CC6">
        <w:rPr>
          <w:noProof/>
        </w:rPr>
        <mc:AlternateContent>
          <mc:Choice Requires="wps">
            <w:drawing>
              <wp:anchor distT="45720" distB="45720" distL="114300" distR="114300" simplePos="0" relativeHeight="251658240" behindDoc="0" locked="0" layoutInCell="1" allowOverlap="1" wp14:anchorId="12215B3C" wp14:editId="017C7F13">
                <wp:simplePos x="0" y="0"/>
                <wp:positionH relativeFrom="margin">
                  <wp:align>left</wp:align>
                </wp:positionH>
                <wp:positionV relativeFrom="paragraph">
                  <wp:posOffset>553720</wp:posOffset>
                </wp:positionV>
                <wp:extent cx="6436995" cy="140462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1404620"/>
                        </a:xfrm>
                        <a:prstGeom prst="rect">
                          <a:avLst/>
                        </a:prstGeom>
                        <a:solidFill>
                          <a:schemeClr val="accent4">
                            <a:lumMod val="20000"/>
                            <a:lumOff val="80000"/>
                          </a:schemeClr>
                        </a:solidFill>
                        <a:ln w="9525">
                          <a:noFill/>
                          <a:miter lim="800000"/>
                          <a:headEnd/>
                          <a:tailEnd/>
                        </a:ln>
                      </wps:spPr>
                      <wps:txbx>
                        <w:txbxContent>
                          <w:p w14:paraId="697367E8" w14:textId="416316B0" w:rsidR="00751861" w:rsidRPr="00923BE3" w:rsidRDefault="00751861" w:rsidP="007F3410">
                            <w:pPr>
                              <w:pStyle w:val="BodyText"/>
                            </w:pPr>
                            <w:r w:rsidRPr="00923BE3">
                              <w:t xml:space="preserve">This chapter is an introduction to the process of managing risk. It is designed to be useful reading for all committees. Local committees will find it suitable for most or all of their needs. Major committees, and committees that are agencies subject to the </w:t>
                            </w:r>
                            <w:r w:rsidRPr="00923BE3">
                              <w:rPr>
                                <w:i/>
                                <w:iCs/>
                              </w:rPr>
                              <w:t>Financial Management Act 1994</w:t>
                            </w:r>
                            <w:r w:rsidRPr="00923BE3">
                              <w:t xml:space="preserve">, </w:t>
                            </w:r>
                            <w:r w:rsidRPr="00923BE3">
                              <w:rPr>
                                <w:i/>
                                <w:iCs/>
                              </w:rPr>
                              <w:t>Associated Incorporations Reform Act 2012</w:t>
                            </w:r>
                            <w:r w:rsidRPr="00923BE3">
                              <w:t xml:space="preserve">, corporations law or other regulatory regime, also have obligations under those laws and any relevant government policies and best practice. The ‘additional guidance’ section at the end of this chapter has useful links for these committees. </w:t>
                            </w:r>
                          </w:p>
                          <w:p w14:paraId="0ED9449E" w14:textId="2321AF84" w:rsidR="00751861" w:rsidRPr="00923BE3" w:rsidRDefault="00751861" w:rsidP="007F3410">
                            <w:pPr>
                              <w:pStyle w:val="BodyText"/>
                            </w:pPr>
                            <w:r w:rsidRPr="00923BE3">
                              <w:t xml:space="preserve">Your committee can seek advice from the local DELWP </w:t>
                            </w:r>
                            <w:hyperlink r:id="rId14" w:history="1">
                              <w:r w:rsidRPr="00923BE3">
                                <w:rPr>
                                  <w:rStyle w:val="Hyperlink"/>
                                </w:rPr>
                                <w:t>regional office</w:t>
                              </w:r>
                            </w:hyperlink>
                            <w:r w:rsidRPr="00923BE3">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215B3C" id="_x0000_t202" coordsize="21600,21600" o:spt="202" path="m,l,21600r21600,l21600,xe">
                <v:stroke joinstyle="miter"/>
                <v:path gradientshapeok="t" o:connecttype="rect"/>
              </v:shapetype>
              <v:shape id="Text Box 2" o:spid="_x0000_s1026" type="#_x0000_t202" style="position:absolute;margin-left:0;margin-top:43.6pt;width:506.8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" fillcolor="#eaf8f8 [663]" stroked="f">
                <v:textbox style="mso-fit-shape-to-text:t">
                  <w:txbxContent>
                    <w:p w14:paraId="697367E8" w14:textId="416316B0" w:rsidR="00751861" w:rsidRPr="00923BE3" w:rsidRDefault="00751861" w:rsidP="007F3410">
                      <w:pPr>
                        <w:pStyle w:val="BodyText"/>
                      </w:pPr>
                      <w:r w:rsidRPr="00923BE3">
                        <w:t xml:space="preserve">This chapter is an introduction to the process of managing risk. It is designed to be useful reading for all committees. Local committees will find it suitable for most or all of their needs. Major committees, and committees that are agencies subject to the </w:t>
                      </w:r>
                      <w:r w:rsidRPr="00923BE3">
                        <w:rPr>
                          <w:i/>
                          <w:iCs/>
                        </w:rPr>
                        <w:t>Financial Management Act 1994</w:t>
                      </w:r>
                      <w:r w:rsidRPr="00923BE3">
                        <w:t xml:space="preserve">, </w:t>
                      </w:r>
                      <w:r w:rsidRPr="00923BE3">
                        <w:rPr>
                          <w:i/>
                          <w:iCs/>
                        </w:rPr>
                        <w:t>Associated Incorporations Reform Act 2012</w:t>
                      </w:r>
                      <w:r w:rsidRPr="00923BE3">
                        <w:t xml:space="preserve">, corporations law or other regulatory regime, also have obligations under those laws and any relevant government policies and best practice. The ‘additional guidance’ section at the end of this chapter has useful links for these committees. </w:t>
                      </w:r>
                    </w:p>
                    <w:p w14:paraId="0ED9449E" w14:textId="2321AF84" w:rsidR="00751861" w:rsidRPr="00923BE3" w:rsidRDefault="00751861" w:rsidP="007F3410">
                      <w:pPr>
                        <w:pStyle w:val="BodyText"/>
                      </w:pPr>
                      <w:r w:rsidRPr="00923BE3">
                        <w:t xml:space="preserve">Your committee can seek advice from the local DELWP </w:t>
                      </w:r>
                      <w:hyperlink r:id="rId15" w:history="1">
                        <w:r w:rsidRPr="00923BE3">
                          <w:rPr>
                            <w:rStyle w:val="Hyperlink"/>
                          </w:rPr>
                          <w:t>regional office</w:t>
                        </w:r>
                      </w:hyperlink>
                      <w:r w:rsidRPr="00923BE3">
                        <w:t xml:space="preserve">. </w:t>
                      </w:r>
                    </w:p>
                  </w:txbxContent>
                </v:textbox>
                <w10:wrap type="square" anchorx="margin"/>
              </v:shape>
            </w:pict>
          </mc:Fallback>
        </mc:AlternateContent>
      </w:r>
      <w:r w:rsidR="00B3546C" w:rsidRPr="00A64CC6">
        <w:t xml:space="preserve">Your committee </w:t>
      </w:r>
      <w:r w:rsidR="003966D2" w:rsidRPr="00A64CC6">
        <w:t xml:space="preserve">should </w:t>
      </w:r>
      <w:r w:rsidR="00B3546C" w:rsidRPr="00A64CC6">
        <w:t xml:space="preserve">develop and implement a </w:t>
      </w:r>
      <w:r w:rsidR="00B3546C" w:rsidRPr="00A64CC6">
        <w:rPr>
          <w:b/>
        </w:rPr>
        <w:t>risk management plan</w:t>
      </w:r>
      <w:r w:rsidR="00B3546C" w:rsidRPr="00A64CC6">
        <w:t xml:space="preserve">. This is an essential part of its management of the reserve. The committee </w:t>
      </w:r>
      <w:r w:rsidR="00FF5B71" w:rsidRPr="00A64CC6">
        <w:t xml:space="preserve">has </w:t>
      </w:r>
      <w:r w:rsidR="00B3546C" w:rsidRPr="00A64CC6">
        <w:t xml:space="preserve">a </w:t>
      </w:r>
      <w:r w:rsidR="00B3546C" w:rsidRPr="00A64CC6">
        <w:rPr>
          <w:b/>
        </w:rPr>
        <w:t>duty of care</w:t>
      </w:r>
      <w:r w:rsidR="00B3546C" w:rsidRPr="00A64CC6">
        <w:t xml:space="preserve"> to eliminate or reduce risk </w:t>
      </w:r>
      <w:r w:rsidR="00FF5B71" w:rsidRPr="00A64CC6">
        <w:t>to as low</w:t>
      </w:r>
      <w:r w:rsidR="00B3546C" w:rsidRPr="00A64CC6">
        <w:t xml:space="preserve"> as </w:t>
      </w:r>
      <w:r w:rsidR="00B3546C" w:rsidRPr="00A64CC6">
        <w:rPr>
          <w:b/>
        </w:rPr>
        <w:t>reasonably</w:t>
      </w:r>
      <w:r w:rsidR="00B3546C" w:rsidRPr="00B3546C">
        <w:rPr>
          <w:b/>
        </w:rPr>
        <w:t xml:space="preserve"> </w:t>
      </w:r>
      <w:r w:rsidR="00B3546C" w:rsidRPr="00923BE3">
        <w:rPr>
          <w:b/>
        </w:rPr>
        <w:t>practicable</w:t>
      </w:r>
      <w:r w:rsidR="00B3546C" w:rsidRPr="00923BE3">
        <w:t>.</w:t>
      </w:r>
    </w:p>
    <w:p w14:paraId="02D009D1" w14:textId="3305EB31" w:rsidR="00E93E2C" w:rsidRDefault="000C4A41" w:rsidP="00B3546C">
      <w:pPr>
        <w:pStyle w:val="Heading1"/>
        <w:tabs>
          <w:tab w:val="left" w:pos="993"/>
        </w:tabs>
      </w:pPr>
      <w:r>
        <w:t>11</w:t>
      </w:r>
      <w:r w:rsidR="00330C79">
        <w:t>.2</w:t>
      </w:r>
      <w:r w:rsidR="00330C79">
        <w:tab/>
      </w:r>
      <w:r w:rsidR="00E93E2C" w:rsidRPr="00BE769D">
        <w:t xml:space="preserve">Key </w:t>
      </w:r>
      <w:r w:rsidR="00DE5693">
        <w:t>steps</w:t>
      </w:r>
      <w:r w:rsidR="00DE5693" w:rsidRPr="00BE769D">
        <w:t xml:space="preserve"> </w:t>
      </w:r>
      <w:r w:rsidR="00DE5693">
        <w:t>in</w:t>
      </w:r>
      <w:r w:rsidR="00DE5693" w:rsidRPr="00BE769D">
        <w:t xml:space="preserve"> </w:t>
      </w:r>
      <w:r w:rsidR="00E93E2C" w:rsidRPr="00BE769D">
        <w:t>the risk management process</w:t>
      </w:r>
    </w:p>
    <w:p w14:paraId="2E8E051C" w14:textId="73E893E4" w:rsidR="00F04600" w:rsidRDefault="00F04600" w:rsidP="00F92E9D">
      <w:pPr>
        <w:pStyle w:val="BodyText"/>
        <w:spacing w:after="0"/>
      </w:pPr>
      <w:r>
        <w:t xml:space="preserve">The key </w:t>
      </w:r>
      <w:r w:rsidR="00DE5693">
        <w:t>steps in</w:t>
      </w:r>
      <w:r>
        <w:t xml:space="preserve"> the r</w:t>
      </w:r>
      <w:r w:rsidRPr="00BE769D">
        <w:t xml:space="preserve">isk management process </w:t>
      </w:r>
      <w:r>
        <w:t xml:space="preserve">are to identify, </w:t>
      </w:r>
      <w:r w:rsidR="008344AB">
        <w:t>analyse</w:t>
      </w:r>
      <w:r>
        <w:t xml:space="preserve">, </w:t>
      </w:r>
      <w:r w:rsidR="00280A6E">
        <w:t>evaluate</w:t>
      </w:r>
      <w:r w:rsidR="00666AD7">
        <w:t>,</w:t>
      </w:r>
      <w:r w:rsidR="00280A6E">
        <w:t xml:space="preserve"> </w:t>
      </w:r>
      <w:r>
        <w:t>treat and monito</w:t>
      </w:r>
      <w:r w:rsidR="00435D26">
        <w:t>r</w:t>
      </w:r>
      <w:r>
        <w:t xml:space="preserve"> risk. </w:t>
      </w:r>
      <w:r w:rsidR="00280A6E">
        <w:t>And then to review risk at least annually</w:t>
      </w:r>
      <w:r w:rsidR="007F3410">
        <w:t xml:space="preserve">. </w:t>
      </w:r>
    </w:p>
    <w:p w14:paraId="184CAE44" w14:textId="04FC55A3" w:rsidR="002F726E" w:rsidRDefault="009167F7" w:rsidP="00F04600">
      <w:pPr>
        <w:pStyle w:val="BodyText"/>
        <w:spacing w:after="240"/>
      </w:pPr>
      <w:r>
        <w:rPr>
          <w:noProof/>
        </w:rPr>
        <mc:AlternateContent>
          <mc:Choice Requires="wps">
            <w:drawing>
              <wp:anchor distT="0" distB="0" distL="114300" distR="114300" simplePos="0" relativeHeight="251658243" behindDoc="0" locked="0" layoutInCell="1" allowOverlap="1" wp14:anchorId="78A7A586" wp14:editId="5B4490AC">
                <wp:simplePos x="0" y="0"/>
                <wp:positionH relativeFrom="margin">
                  <wp:posOffset>5386705</wp:posOffset>
                </wp:positionH>
                <wp:positionV relativeFrom="paragraph">
                  <wp:posOffset>910590</wp:posOffset>
                </wp:positionV>
                <wp:extent cx="359410" cy="482600"/>
                <wp:effectExtent l="0" t="0" r="2540" b="0"/>
                <wp:wrapNone/>
                <wp:docPr id="13" name="Arrow: Down 13"/>
                <wp:cNvGraphicFramePr/>
                <a:graphic xmlns:a="http://schemas.openxmlformats.org/drawingml/2006/main">
                  <a:graphicData uri="http://schemas.microsoft.com/office/word/2010/wordprocessingShape">
                    <wps:wsp>
                      <wps:cNvSpPr/>
                      <wps:spPr>
                        <a:xfrm>
                          <a:off x="0" y="0"/>
                          <a:ext cx="359410" cy="482600"/>
                        </a:xfrm>
                        <a:prstGeom prst="downArrow">
                          <a:avLst/>
                        </a:prstGeom>
                      </wps:spPr>
                      <wps:style>
                        <a:lnRef idx="0">
                          <a:schemeClr val="accent1">
                            <a:hueOff val="0"/>
                            <a:satOff val="0"/>
                            <a:lumOff val="0"/>
                            <a:alphaOff val="0"/>
                          </a:schemeClr>
                        </a:lnRef>
                        <a:fillRef idx="1">
                          <a:schemeClr val="accent1">
                            <a:tint val="40000"/>
                            <a:hueOff val="0"/>
                            <a:satOff val="0"/>
                            <a:lumOff val="0"/>
                            <a:alphaOff val="0"/>
                          </a:schemeClr>
                        </a:fillRef>
                        <a:effectRef idx="0">
                          <a:schemeClr val="accent1">
                            <a:tint val="40000"/>
                            <a:hueOff val="0"/>
                            <a:satOff val="0"/>
                            <a:lumOff val="0"/>
                            <a:alphaOff val="0"/>
                          </a:schemeClr>
                        </a:effectRef>
                        <a:fontRef idx="minor">
                          <a:schemeClr val="dk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shapetype w14:anchorId="16562B6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3" o:spid="_x0000_s1026" type="#_x0000_t67" style="position:absolute;margin-left:424.15pt;margin-top:71.7pt;width:28.3pt;height:38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" adj="13557" fillcolor="#7afff8 [1300]" stroked="f">
                <w10:wrap anchorx="margin"/>
              </v:shape>
            </w:pict>
          </mc:Fallback>
        </mc:AlternateContent>
      </w:r>
      <w:r>
        <w:rPr>
          <w:noProof/>
        </w:rPr>
        <mc:AlternateContent>
          <mc:Choice Requires="wps">
            <w:drawing>
              <wp:anchor distT="0" distB="0" distL="114300" distR="114300" simplePos="0" relativeHeight="251658242" behindDoc="0" locked="0" layoutInCell="1" allowOverlap="1" wp14:anchorId="7A9046D7" wp14:editId="6FDFCF7C">
                <wp:simplePos x="0" y="0"/>
                <wp:positionH relativeFrom="margin">
                  <wp:posOffset>-248285</wp:posOffset>
                </wp:positionH>
                <wp:positionV relativeFrom="paragraph">
                  <wp:posOffset>885190</wp:posOffset>
                </wp:positionV>
                <wp:extent cx="359410" cy="482600"/>
                <wp:effectExtent l="0" t="0" r="2540" b="0"/>
                <wp:wrapNone/>
                <wp:docPr id="12" name="Arrow: Down 12"/>
                <wp:cNvGraphicFramePr/>
                <a:graphic xmlns:a="http://schemas.openxmlformats.org/drawingml/2006/main">
                  <a:graphicData uri="http://schemas.microsoft.com/office/word/2010/wordprocessingShape">
                    <wps:wsp>
                      <wps:cNvSpPr/>
                      <wps:spPr>
                        <a:xfrm rot="10800000">
                          <a:off x="0" y="0"/>
                          <a:ext cx="359410" cy="482600"/>
                        </a:xfrm>
                        <a:prstGeom prst="downArrow">
                          <a:avLst/>
                        </a:prstGeom>
                      </wps:spPr>
                      <wps:style>
                        <a:lnRef idx="0">
                          <a:schemeClr val="accent1">
                            <a:hueOff val="0"/>
                            <a:satOff val="0"/>
                            <a:lumOff val="0"/>
                            <a:alphaOff val="0"/>
                          </a:schemeClr>
                        </a:lnRef>
                        <a:fillRef idx="1">
                          <a:schemeClr val="accent1">
                            <a:tint val="40000"/>
                            <a:hueOff val="0"/>
                            <a:satOff val="0"/>
                            <a:lumOff val="0"/>
                            <a:alphaOff val="0"/>
                          </a:schemeClr>
                        </a:fillRef>
                        <a:effectRef idx="0">
                          <a:schemeClr val="accent1">
                            <a:tint val="40000"/>
                            <a:hueOff val="0"/>
                            <a:satOff val="0"/>
                            <a:lumOff val="0"/>
                            <a:alphaOff val="0"/>
                          </a:schemeClr>
                        </a:effectRef>
                        <a:fontRef idx="minor">
                          <a:schemeClr val="dk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shape w14:anchorId="7E33EA05" id="Arrow: Down 12" o:spid="_x0000_s1026" type="#_x0000_t67" style="position:absolute;margin-left:-19.55pt;margin-top:69.7pt;width:28.3pt;height:38pt;rotation:180;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" adj="13557" fillcolor="#7afff8 [1300]" stroked="f">
                <w10:wrap anchorx="margin"/>
              </v:shape>
            </w:pict>
          </mc:Fallback>
        </mc:AlternateContent>
      </w:r>
      <w:r w:rsidR="002F726E">
        <w:rPr>
          <w:noProof/>
        </w:rPr>
        <w:drawing>
          <wp:inline distT="0" distB="0" distL="0" distR="0" wp14:anchorId="5EBF781F" wp14:editId="2B0BA586">
            <wp:extent cx="5486400" cy="1189204"/>
            <wp:effectExtent l="0" t="0" r="1905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55E2AFF" w14:textId="69376E20" w:rsidR="002F726E" w:rsidRDefault="00414F04" w:rsidP="00F04600">
      <w:pPr>
        <w:pStyle w:val="BodyText"/>
        <w:spacing w:after="240"/>
      </w:pPr>
      <w:r>
        <w:rPr>
          <w:noProof/>
        </w:rPr>
        <mc:AlternateContent>
          <mc:Choice Requires="wps">
            <w:drawing>
              <wp:anchor distT="0" distB="0" distL="114300" distR="114300" simplePos="0" relativeHeight="251658241" behindDoc="0" locked="0" layoutInCell="1" allowOverlap="1" wp14:anchorId="6F6903D7" wp14:editId="2CAF3426">
                <wp:simplePos x="0" y="0"/>
                <wp:positionH relativeFrom="margin">
                  <wp:align>left</wp:align>
                </wp:positionH>
                <wp:positionV relativeFrom="paragraph">
                  <wp:posOffset>13970</wp:posOffset>
                </wp:positionV>
                <wp:extent cx="5440679" cy="431165"/>
                <wp:effectExtent l="19050" t="19050" r="27305" b="26035"/>
                <wp:wrapNone/>
                <wp:docPr id="31" name="Rectangle: Rounded Corners 31"/>
                <wp:cNvGraphicFramePr/>
                <a:graphic xmlns:a="http://schemas.openxmlformats.org/drawingml/2006/main">
                  <a:graphicData uri="http://schemas.microsoft.com/office/word/2010/wordprocessingShape">
                    <wps:wsp>
                      <wps:cNvSpPr/>
                      <wps:spPr>
                        <a:xfrm>
                          <a:off x="0" y="0"/>
                          <a:ext cx="5440679" cy="431165"/>
                        </a:xfrm>
                        <a:prstGeom prst="roundRect">
                          <a:avLst/>
                        </a:prstGeom>
                        <a:ln w="412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45B3FC" w14:textId="77FD7D3D" w:rsidR="00751861" w:rsidRPr="008344AB" w:rsidRDefault="00751861" w:rsidP="007F3410">
                            <w:pPr>
                              <w:jc w:val="center"/>
                              <w:rPr>
                                <w:color w:val="FFFFFF" w:themeColor="background1"/>
                                <w:sz w:val="24"/>
                                <w:szCs w:val="24"/>
                              </w:rPr>
                            </w:pPr>
                            <w:r w:rsidRPr="00923BE3">
                              <w:rPr>
                                <w:color w:val="FFFFFF" w:themeColor="background1"/>
                                <w:sz w:val="24"/>
                                <w:szCs w:val="24"/>
                              </w:rPr>
                              <w:t xml:space="preserve">Step 6 </w:t>
                            </w:r>
                            <w:r w:rsidRPr="00923BE3">
                              <w:rPr>
                                <w:color w:val="FFFFFF" w:themeColor="background1"/>
                              </w:rPr>
                              <w:t>–</w:t>
                            </w:r>
                            <w:r w:rsidRPr="00923BE3">
                              <w:rPr>
                                <w:color w:val="FFFFFF" w:themeColor="background1"/>
                                <w:sz w:val="24"/>
                                <w:szCs w:val="24"/>
                              </w:rPr>
                              <w:t xml:space="preserve"> Review </w:t>
                            </w:r>
                            <w:r w:rsidRPr="008344AB">
                              <w:rPr>
                                <w:color w:val="FFFFFF" w:themeColor="background1"/>
                                <w:sz w:val="24"/>
                                <w:szCs w:val="24"/>
                              </w:rPr>
                              <w:t>at least annually by repeating steps 1 to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6903D7" id="Rectangle: Rounded Corners 31" o:spid="_x0000_s1027" style="position:absolute;margin-left:0;margin-top:1.1pt;width:428.4pt;height:33.9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" fillcolor="#00b2a9 [3204]" strokecolor="white [3212]" strokeweight="3.25pt">
                <v:textbox>
                  <w:txbxContent>
                    <w:p w14:paraId="7B45B3FC" w14:textId="77FD7D3D" w:rsidR="00751861" w:rsidRPr="008344AB" w:rsidRDefault="00751861" w:rsidP="007F3410">
                      <w:pPr>
                        <w:jc w:val="center"/>
                        <w:rPr>
                          <w:color w:val="FFFFFF" w:themeColor="background1"/>
                          <w:sz w:val="24"/>
                          <w:szCs w:val="24"/>
                        </w:rPr>
                      </w:pPr>
                      <w:r w:rsidRPr="00923BE3">
                        <w:rPr>
                          <w:color w:val="FFFFFF" w:themeColor="background1"/>
                          <w:sz w:val="24"/>
                          <w:szCs w:val="24"/>
                        </w:rPr>
                        <w:t xml:space="preserve">Step 6 </w:t>
                      </w:r>
                      <w:r w:rsidRPr="00923BE3">
                        <w:rPr>
                          <w:color w:val="FFFFFF" w:themeColor="background1"/>
                        </w:rPr>
                        <w:t>–</w:t>
                      </w:r>
                      <w:r w:rsidRPr="00923BE3">
                        <w:rPr>
                          <w:color w:val="FFFFFF" w:themeColor="background1"/>
                          <w:sz w:val="24"/>
                          <w:szCs w:val="24"/>
                        </w:rPr>
                        <w:t xml:space="preserve"> Review </w:t>
                      </w:r>
                      <w:r w:rsidRPr="008344AB">
                        <w:rPr>
                          <w:color w:val="FFFFFF" w:themeColor="background1"/>
                          <w:sz w:val="24"/>
                          <w:szCs w:val="24"/>
                        </w:rPr>
                        <w:t>at least annually by repeating steps 1 to 5</w:t>
                      </w:r>
                    </w:p>
                  </w:txbxContent>
                </v:textbox>
                <w10:wrap anchorx="margin"/>
              </v:roundrect>
            </w:pict>
          </mc:Fallback>
        </mc:AlternateContent>
      </w:r>
    </w:p>
    <w:p w14:paraId="30A9DEC4" w14:textId="25E77964" w:rsidR="002F726E" w:rsidRDefault="002F726E" w:rsidP="00F04600">
      <w:pPr>
        <w:pStyle w:val="BodyText"/>
        <w:spacing w:after="240"/>
      </w:pPr>
    </w:p>
    <w:p w14:paraId="4C0DBA20" w14:textId="051C8255" w:rsidR="00F92E9D" w:rsidRDefault="000C4A41" w:rsidP="009F7412">
      <w:pPr>
        <w:pStyle w:val="Heading1"/>
        <w:spacing w:before="400"/>
      </w:pPr>
      <w:bookmarkStart w:id="5" w:name="_Toc380407639"/>
      <w:r>
        <w:t>11</w:t>
      </w:r>
      <w:r w:rsidR="00842184">
        <w:t>.3</w:t>
      </w:r>
      <w:r w:rsidR="00842184">
        <w:tab/>
      </w:r>
      <w:r w:rsidR="00F92E9D">
        <w:t>Document</w:t>
      </w:r>
      <w:r w:rsidR="0076294B">
        <w:t>ing</w:t>
      </w:r>
      <w:r w:rsidR="00F92E9D">
        <w:t xml:space="preserve"> the steps taken</w:t>
      </w:r>
    </w:p>
    <w:p w14:paraId="1D902126" w14:textId="31C0ADF4" w:rsidR="00F92E9D" w:rsidRDefault="00F92E9D" w:rsidP="00B75B22">
      <w:pPr>
        <w:pStyle w:val="BodyText"/>
      </w:pPr>
      <w:r>
        <w:t xml:space="preserve">It is an important part of </w:t>
      </w:r>
      <w:r w:rsidR="00EC481B">
        <w:t xml:space="preserve">the </w:t>
      </w:r>
      <w:r>
        <w:t xml:space="preserve">risk management process to: </w:t>
      </w:r>
    </w:p>
    <w:p w14:paraId="69B2B12C" w14:textId="32BF9884" w:rsidR="00F92E9D" w:rsidRDefault="00F92E9D" w:rsidP="00F92E9D">
      <w:pPr>
        <w:pStyle w:val="BodyText"/>
        <w:numPr>
          <w:ilvl w:val="0"/>
          <w:numId w:val="57"/>
        </w:numPr>
        <w:spacing w:after="160"/>
      </w:pPr>
      <w:r>
        <w:t xml:space="preserve">document the steps taken and </w:t>
      </w:r>
      <w:r w:rsidR="004B44C0">
        <w:t xml:space="preserve">the committee’s </w:t>
      </w:r>
      <w:r>
        <w:t xml:space="preserve">reasons for reaching each decision </w:t>
      </w:r>
    </w:p>
    <w:p w14:paraId="0743C379" w14:textId="038E41B2" w:rsidR="00F92E9D" w:rsidRDefault="00F92E9D" w:rsidP="00F92E9D">
      <w:pPr>
        <w:pStyle w:val="BodyText"/>
        <w:numPr>
          <w:ilvl w:val="0"/>
          <w:numId w:val="57"/>
        </w:numPr>
        <w:spacing w:after="160"/>
      </w:pPr>
      <w:r>
        <w:t xml:space="preserve">retain supporting evidence, such as ‘before’ and ‘after’ photos </w:t>
      </w:r>
    </w:p>
    <w:p w14:paraId="18054BB3" w14:textId="6CEA54DB" w:rsidR="00F92E9D" w:rsidRDefault="00F92E9D" w:rsidP="00F92E9D">
      <w:pPr>
        <w:pStyle w:val="BodyText"/>
        <w:numPr>
          <w:ilvl w:val="0"/>
          <w:numId w:val="57"/>
        </w:numPr>
        <w:spacing w:after="160"/>
      </w:pPr>
      <w:r>
        <w:t>record the committee’s findings in its</w:t>
      </w:r>
      <w:r w:rsidR="00870417">
        <w:t xml:space="preserve"> official</w:t>
      </w:r>
      <w:r>
        <w:t xml:space="preserve"> </w:t>
      </w:r>
      <w:r w:rsidRPr="008344AB">
        <w:rPr>
          <w:b/>
        </w:rPr>
        <w:t>risk register</w:t>
      </w:r>
      <w:r w:rsidR="004B44C0">
        <w:rPr>
          <w:b/>
        </w:rPr>
        <w:t>.</w:t>
      </w:r>
      <w:r>
        <w:t xml:space="preserve"> </w:t>
      </w:r>
    </w:p>
    <w:p w14:paraId="4DAEAE4E" w14:textId="07AEF4BB" w:rsidR="00F92E9D" w:rsidRDefault="00F92E9D" w:rsidP="00F92E9D">
      <w:pPr>
        <w:pStyle w:val="BodyText"/>
        <w:spacing w:after="160"/>
      </w:pPr>
      <w:r>
        <w:t xml:space="preserve">This will </w:t>
      </w:r>
      <w:r w:rsidR="007239F2">
        <w:t xml:space="preserve">help </w:t>
      </w:r>
      <w:r>
        <w:t>your committee to show it has fulfilled its duty of care if any liability issues arise.</w:t>
      </w:r>
    </w:p>
    <w:p w14:paraId="1710DE1A" w14:textId="77777777" w:rsidR="00F92E9D" w:rsidRDefault="00F92E9D"/>
    <w:p w14:paraId="5A7F4714" w14:textId="47DE3086" w:rsidR="0076079E" w:rsidRDefault="000C4A41" w:rsidP="00330C79">
      <w:pPr>
        <w:pStyle w:val="Heading1"/>
        <w:tabs>
          <w:tab w:val="left" w:pos="993"/>
        </w:tabs>
        <w:spacing w:before="440"/>
      </w:pPr>
      <w:r>
        <w:t>11</w:t>
      </w:r>
      <w:r w:rsidR="00330C79">
        <w:t>.</w:t>
      </w:r>
      <w:r w:rsidR="009F7412">
        <w:t>4</w:t>
      </w:r>
      <w:r w:rsidR="00330C79">
        <w:tab/>
      </w:r>
      <w:r w:rsidR="0076079E">
        <w:t>Risk register</w:t>
      </w:r>
    </w:p>
    <w:p w14:paraId="21942D5A" w14:textId="4BDC525C" w:rsidR="0094454B" w:rsidRDefault="0076079E" w:rsidP="008344AB">
      <w:pPr>
        <w:pStyle w:val="BodyText"/>
      </w:pPr>
      <w:r>
        <w:t xml:space="preserve">Your committee’s </w:t>
      </w:r>
      <w:r w:rsidRPr="0094454B">
        <w:rPr>
          <w:b/>
        </w:rPr>
        <w:t>risk register</w:t>
      </w:r>
      <w:r>
        <w:t xml:space="preserve"> is </w:t>
      </w:r>
      <w:r w:rsidR="0094454B">
        <w:t xml:space="preserve">a formal record of the </w:t>
      </w:r>
      <w:r w:rsidR="00274B25">
        <w:t xml:space="preserve">results of </w:t>
      </w:r>
      <w:r w:rsidR="00666AD7" w:rsidRPr="00B86B66">
        <w:t>steps 1 to 4</w:t>
      </w:r>
      <w:r w:rsidR="00F92E9D">
        <w:t xml:space="preserve"> </w:t>
      </w:r>
      <w:r w:rsidR="0094454B">
        <w:t>in</w:t>
      </w:r>
      <w:r w:rsidR="00F92E9D">
        <w:t xml:space="preserve"> the risk management process</w:t>
      </w:r>
      <w:r w:rsidR="00414F04">
        <w:t xml:space="preserve">. </w:t>
      </w:r>
      <w:r w:rsidR="0094454B">
        <w:t>The committee</w:t>
      </w:r>
      <w:r w:rsidR="00A37297">
        <w:t xml:space="preserve"> </w:t>
      </w:r>
      <w:r w:rsidR="0094454B">
        <w:t xml:space="preserve">then </w:t>
      </w:r>
      <w:r w:rsidR="00A37297">
        <w:t xml:space="preserve">monitors these risks and keeps an eye out for any new risks that arise. At least once a year, </w:t>
      </w:r>
      <w:r w:rsidR="00870417">
        <w:t>the committee</w:t>
      </w:r>
      <w:r w:rsidR="00A37297">
        <w:t xml:space="preserve"> reviews its risk management pla</w:t>
      </w:r>
      <w:r w:rsidR="007C1EFD">
        <w:t>n</w:t>
      </w:r>
      <w:r w:rsidR="00870417">
        <w:t xml:space="preserve"> by</w:t>
      </w:r>
      <w:r w:rsidR="007C1EFD">
        <w:t xml:space="preserve"> </w:t>
      </w:r>
      <w:r w:rsidR="00A37297">
        <w:t xml:space="preserve">repeating steps 1 to </w:t>
      </w:r>
      <w:r w:rsidR="002D6173">
        <w:t>5</w:t>
      </w:r>
      <w:r w:rsidR="00A37297">
        <w:t>.</w:t>
      </w:r>
      <w:r w:rsidR="004E595A">
        <w:t xml:space="preserve"> </w:t>
      </w:r>
    </w:p>
    <w:p w14:paraId="7D910ADF" w14:textId="4BF4ADC3" w:rsidR="00A37297" w:rsidRPr="00A37297" w:rsidRDefault="00870417" w:rsidP="008344AB">
      <w:pPr>
        <w:pStyle w:val="BodyText"/>
      </w:pPr>
      <w:r>
        <w:t>Below</w:t>
      </w:r>
      <w:r w:rsidR="002B3E10">
        <w:t xml:space="preserve"> </w:t>
      </w:r>
      <w:r w:rsidR="002D6173">
        <w:t>is an example of</w:t>
      </w:r>
      <w:r w:rsidR="0076079E">
        <w:t xml:space="preserve"> </w:t>
      </w:r>
      <w:r w:rsidR="002D6173">
        <w:t>a</w:t>
      </w:r>
      <w:r w:rsidR="0076079E">
        <w:t xml:space="preserve"> risk register.</w:t>
      </w:r>
      <w:r w:rsidR="001A336D">
        <w:t xml:space="preserve"> </w:t>
      </w:r>
      <w:r w:rsidR="0076079E" w:rsidRPr="001E0DA1">
        <w:t xml:space="preserve">Your committee </w:t>
      </w:r>
      <w:r w:rsidR="0076079E">
        <w:t>will</w:t>
      </w:r>
      <w:r w:rsidR="0076079E" w:rsidRPr="001E0DA1">
        <w:t xml:space="preserve"> almost certain</w:t>
      </w:r>
      <w:r w:rsidR="0076079E">
        <w:t>ly have</w:t>
      </w:r>
      <w:r w:rsidR="0076079E" w:rsidRPr="001E0DA1">
        <w:t xml:space="preserve"> more </w:t>
      </w:r>
      <w:r w:rsidR="0076079E">
        <w:t>entries</w:t>
      </w:r>
      <w:r w:rsidR="0076079E" w:rsidRPr="001E0DA1">
        <w:t xml:space="preserve"> in </w:t>
      </w:r>
      <w:r w:rsidR="0076079E">
        <w:t>its register</w:t>
      </w:r>
      <w:r w:rsidR="0076079E" w:rsidRPr="001E0DA1">
        <w:t>.</w:t>
      </w:r>
    </w:p>
    <w:p w14:paraId="7BF6E074" w14:textId="4CBDC668" w:rsidR="002B3E10" w:rsidRDefault="002B3E10" w:rsidP="002B3E10">
      <w:pPr>
        <w:pStyle w:val="Heading2"/>
      </w:pPr>
      <w:r>
        <w:t>Example of a completed risk register</w:t>
      </w:r>
    </w:p>
    <w:p w14:paraId="3415270F" w14:textId="4988609B" w:rsidR="00A37297" w:rsidRPr="008344AB" w:rsidRDefault="00987DFC" w:rsidP="008344AB">
      <w:pPr>
        <w:pStyle w:val="BodyText"/>
        <w:spacing w:before="20" w:after="60"/>
        <w:rPr>
          <w:b/>
          <w:lang w:eastAsia="en-AU"/>
        </w:rPr>
      </w:pPr>
      <w:r>
        <w:rPr>
          <w:lang w:eastAsia="en-AU"/>
        </w:rPr>
        <w:t>In the rest of this chapter, t</w:t>
      </w:r>
      <w:r w:rsidRPr="008344AB">
        <w:rPr>
          <w:lang w:eastAsia="en-AU"/>
        </w:rPr>
        <w:t xml:space="preserve">he </w:t>
      </w:r>
      <w:r w:rsidRPr="0094454B">
        <w:rPr>
          <w:shd w:val="clear" w:color="auto" w:fill="FDF3EA" w:themeFill="accent5" w:themeFillTint="33"/>
          <w:lang w:eastAsia="en-AU"/>
        </w:rPr>
        <w:t>shaded example</w:t>
      </w:r>
      <w:r w:rsidRPr="008344AB">
        <w:rPr>
          <w:lang w:eastAsia="en-AU"/>
        </w:rPr>
        <w:t xml:space="preserve"> of a tree branch falling on campers in a tent is used </w:t>
      </w:r>
      <w:r>
        <w:rPr>
          <w:lang w:eastAsia="en-AU"/>
        </w:rPr>
        <w:t>to illustrate</w:t>
      </w:r>
      <w:r w:rsidRPr="008344AB">
        <w:rPr>
          <w:lang w:eastAsia="en-AU"/>
        </w:rPr>
        <w:t xml:space="preserve"> each step</w:t>
      </w:r>
      <w:r>
        <w:rPr>
          <w:lang w:eastAsia="en-AU"/>
        </w:rPr>
        <w:t xml:space="preserve"> in the risk management process</w:t>
      </w:r>
      <w:r w:rsidRPr="008344AB">
        <w:rPr>
          <w:lang w:eastAsia="en-AU"/>
        </w:rPr>
        <w:t>.</w:t>
      </w:r>
    </w:p>
    <w:tbl>
      <w:tblPr>
        <w:tblStyle w:val="DSETable"/>
        <w:tblpPr w:leftFromText="180" w:rightFromText="180" w:vertAnchor="text" w:horzAnchor="margin" w:tblpX="-20" w:tblpY="123"/>
        <w:tblW w:w="4948" w:type="pct"/>
        <w:tblInd w:w="0" w:type="dxa"/>
        <w:tblLayout w:type="fixed"/>
        <w:tblCellMar>
          <w:left w:w="57" w:type="dxa"/>
          <w:right w:w="57" w:type="dxa"/>
        </w:tblCellMar>
        <w:tblLook w:val="04A0" w:firstRow="1" w:lastRow="0" w:firstColumn="1" w:lastColumn="0" w:noHBand="0" w:noVBand="1"/>
      </w:tblPr>
      <w:tblGrid>
        <w:gridCol w:w="709"/>
        <w:gridCol w:w="1560"/>
        <w:gridCol w:w="1417"/>
        <w:gridCol w:w="143"/>
        <w:gridCol w:w="1985"/>
        <w:gridCol w:w="1419"/>
        <w:gridCol w:w="141"/>
        <w:gridCol w:w="1136"/>
        <w:gridCol w:w="852"/>
        <w:gridCol w:w="850"/>
      </w:tblGrid>
      <w:tr w:rsidR="002E3BC8" w:rsidRPr="000D59CC" w14:paraId="70FDE1AF" w14:textId="77777777" w:rsidTr="00A56AA0">
        <w:trPr>
          <w:cnfStyle w:val="100000000000" w:firstRow="1" w:lastRow="0" w:firstColumn="0" w:lastColumn="0" w:oddVBand="0" w:evenVBand="0" w:oddHBand="0" w:evenHBand="0" w:firstRowFirstColumn="0" w:firstRowLastColumn="0" w:lastRowFirstColumn="0" w:lastRowLastColumn="0"/>
          <w:cantSplit/>
          <w:trHeight w:val="278"/>
        </w:trPr>
        <w:tc>
          <w:tcPr>
            <w:cnfStyle w:val="001000000100" w:firstRow="0" w:lastRow="0" w:firstColumn="1" w:lastColumn="0" w:oddVBand="0" w:evenVBand="0" w:oddHBand="0" w:evenHBand="0" w:firstRowFirstColumn="1" w:firstRowLastColumn="0" w:lastRowFirstColumn="0" w:lastRowLastColumn="0"/>
            <w:tcW w:w="347" w:type="pct"/>
            <w:tcBorders>
              <w:left w:val="nil"/>
              <w:right w:val="nil"/>
            </w:tcBorders>
            <w:shd w:val="clear" w:color="auto" w:fill="auto"/>
          </w:tcPr>
          <w:p w14:paraId="64BC94B8" w14:textId="4568D494" w:rsidR="00630262" w:rsidRPr="004802E9" w:rsidRDefault="00A76A2A" w:rsidP="00B3546C">
            <w:pPr>
              <w:pStyle w:val="TblHd"/>
              <w:spacing w:before="0" w:after="0" w:line="240" w:lineRule="auto"/>
              <w:ind w:left="318" w:hanging="318"/>
              <w:rPr>
                <w:sz w:val="14"/>
                <w:szCs w:val="14"/>
              </w:rPr>
            </w:pPr>
            <w:r>
              <w:rPr>
                <w:sz w:val="14"/>
                <w:szCs w:val="14"/>
              </w:rPr>
              <w:t>1a</w:t>
            </w:r>
          </w:p>
        </w:tc>
        <w:tc>
          <w:tcPr>
            <w:tcW w:w="764" w:type="pct"/>
            <w:tcBorders>
              <w:left w:val="nil"/>
              <w:right w:val="nil"/>
            </w:tcBorders>
            <w:shd w:val="clear" w:color="auto" w:fill="auto"/>
          </w:tcPr>
          <w:p w14:paraId="31A23987" w14:textId="3CA4404A" w:rsidR="00630262" w:rsidRPr="004802E9" w:rsidRDefault="00A76A2A" w:rsidP="00B3546C">
            <w:pPr>
              <w:pStyle w:val="TblHd"/>
              <w:spacing w:before="0" w:after="0" w:line="240" w:lineRule="auto"/>
              <w:ind w:left="318" w:hanging="318"/>
              <w:cnfStyle w:val="100000000000" w:firstRow="1" w:lastRow="0" w:firstColumn="0" w:lastColumn="0" w:oddVBand="0" w:evenVBand="0" w:oddHBand="0" w:evenHBand="0" w:firstRowFirstColumn="0" w:firstRowLastColumn="0" w:lastRowFirstColumn="0" w:lastRowLastColumn="0"/>
              <w:rPr>
                <w:sz w:val="14"/>
                <w:szCs w:val="14"/>
              </w:rPr>
            </w:pPr>
            <w:r>
              <w:rPr>
                <w:sz w:val="14"/>
                <w:szCs w:val="14"/>
              </w:rPr>
              <w:t>1b</w:t>
            </w:r>
          </w:p>
        </w:tc>
        <w:tc>
          <w:tcPr>
            <w:tcW w:w="694" w:type="pct"/>
            <w:tcBorders>
              <w:left w:val="nil"/>
              <w:right w:val="nil"/>
            </w:tcBorders>
            <w:shd w:val="clear" w:color="auto" w:fill="auto"/>
          </w:tcPr>
          <w:p w14:paraId="3785ABFD" w14:textId="5221822D" w:rsidR="00630262" w:rsidRPr="00783FBB" w:rsidRDefault="00A76A2A" w:rsidP="00B3546C">
            <w:pPr>
              <w:pStyle w:val="TblHd"/>
              <w:spacing w:before="0" w:after="0" w:line="240" w:lineRule="auto"/>
              <w:ind w:left="318" w:hanging="318"/>
              <w:cnfStyle w:val="100000000000" w:firstRow="1" w:lastRow="0" w:firstColumn="0" w:lastColumn="0" w:oddVBand="0" w:evenVBand="0" w:oddHBand="0" w:evenHBand="0" w:firstRowFirstColumn="0" w:firstRowLastColumn="0" w:lastRowFirstColumn="0" w:lastRowLastColumn="0"/>
              <w:rPr>
                <w:sz w:val="14"/>
                <w:szCs w:val="14"/>
              </w:rPr>
            </w:pPr>
            <w:r>
              <w:rPr>
                <w:sz w:val="14"/>
                <w:szCs w:val="14"/>
              </w:rPr>
              <w:t>1c</w:t>
            </w:r>
          </w:p>
        </w:tc>
        <w:tc>
          <w:tcPr>
            <w:tcW w:w="70" w:type="pct"/>
            <w:tcBorders>
              <w:top w:val="nil"/>
              <w:left w:val="nil"/>
              <w:bottom w:val="nil"/>
              <w:right w:val="nil"/>
            </w:tcBorders>
            <w:shd w:val="clear" w:color="auto" w:fill="auto"/>
          </w:tcPr>
          <w:p w14:paraId="0A1B4C8D" w14:textId="77777777" w:rsidR="00630262" w:rsidRPr="004802E9" w:rsidRDefault="00630262" w:rsidP="00B3546C">
            <w:pPr>
              <w:pStyle w:val="TblHd"/>
              <w:spacing w:before="0" w:after="0" w:line="240" w:lineRule="auto"/>
              <w:ind w:left="318" w:hanging="318"/>
              <w:cnfStyle w:val="100000000000" w:firstRow="1" w:lastRow="0" w:firstColumn="0" w:lastColumn="0" w:oddVBand="0" w:evenVBand="0" w:oddHBand="0" w:evenHBand="0" w:firstRowFirstColumn="0" w:firstRowLastColumn="0" w:lastRowFirstColumn="0" w:lastRowLastColumn="0"/>
              <w:rPr>
                <w:sz w:val="14"/>
                <w:szCs w:val="14"/>
              </w:rPr>
            </w:pPr>
          </w:p>
        </w:tc>
        <w:tc>
          <w:tcPr>
            <w:tcW w:w="972" w:type="pct"/>
            <w:tcBorders>
              <w:left w:val="nil"/>
              <w:right w:val="nil"/>
            </w:tcBorders>
            <w:shd w:val="clear" w:color="auto" w:fill="auto"/>
          </w:tcPr>
          <w:p w14:paraId="1E23C860" w14:textId="48A6E8D2" w:rsidR="00630262" w:rsidRPr="004802E9" w:rsidRDefault="00A76A2A" w:rsidP="00B3546C">
            <w:pPr>
              <w:pStyle w:val="TblHd"/>
              <w:spacing w:before="0" w:after="0" w:line="240" w:lineRule="auto"/>
              <w:ind w:left="318" w:hanging="318"/>
              <w:cnfStyle w:val="100000000000" w:firstRow="1" w:lastRow="0" w:firstColumn="0" w:lastColumn="0" w:oddVBand="0" w:evenVBand="0" w:oddHBand="0" w:evenHBand="0" w:firstRowFirstColumn="0" w:firstRowLastColumn="0" w:lastRowFirstColumn="0" w:lastRowLastColumn="0"/>
              <w:rPr>
                <w:sz w:val="14"/>
                <w:szCs w:val="14"/>
              </w:rPr>
            </w:pPr>
            <w:r>
              <w:rPr>
                <w:sz w:val="14"/>
                <w:szCs w:val="14"/>
              </w:rPr>
              <w:t>2a</w:t>
            </w:r>
          </w:p>
        </w:tc>
        <w:tc>
          <w:tcPr>
            <w:tcW w:w="695" w:type="pct"/>
            <w:tcBorders>
              <w:left w:val="nil"/>
              <w:right w:val="single" w:sz="4" w:space="0" w:color="3BBEB4"/>
            </w:tcBorders>
            <w:shd w:val="clear" w:color="auto" w:fill="auto"/>
          </w:tcPr>
          <w:p w14:paraId="5DCADEF1" w14:textId="11696E34" w:rsidR="00630262" w:rsidRPr="004802E9" w:rsidRDefault="00A76A2A" w:rsidP="00B3546C">
            <w:pPr>
              <w:pStyle w:val="TblHd"/>
              <w:spacing w:before="0" w:after="0" w:line="240" w:lineRule="auto"/>
              <w:ind w:left="318" w:hanging="318"/>
              <w:cnfStyle w:val="100000000000" w:firstRow="1" w:lastRow="0" w:firstColumn="0" w:lastColumn="0" w:oddVBand="0" w:evenVBand="0" w:oddHBand="0" w:evenHBand="0" w:firstRowFirstColumn="0" w:firstRowLastColumn="0" w:lastRowFirstColumn="0" w:lastRowLastColumn="0"/>
              <w:rPr>
                <w:sz w:val="14"/>
                <w:szCs w:val="14"/>
              </w:rPr>
            </w:pPr>
            <w:r>
              <w:rPr>
                <w:sz w:val="14"/>
                <w:szCs w:val="14"/>
              </w:rPr>
              <w:t>2b</w:t>
            </w:r>
          </w:p>
        </w:tc>
        <w:tc>
          <w:tcPr>
            <w:tcW w:w="69" w:type="pct"/>
            <w:tcBorders>
              <w:top w:val="nil"/>
              <w:left w:val="single" w:sz="4" w:space="0" w:color="3BBEB4"/>
              <w:bottom w:val="nil"/>
              <w:right w:val="nil"/>
            </w:tcBorders>
            <w:shd w:val="clear" w:color="auto" w:fill="auto"/>
          </w:tcPr>
          <w:p w14:paraId="02415FFD" w14:textId="77777777" w:rsidR="00630262" w:rsidRDefault="00630262" w:rsidP="00630262">
            <w:pPr>
              <w:pStyle w:val="TblHd"/>
              <w:spacing w:before="0" w:after="0" w:line="240" w:lineRule="auto"/>
              <w:ind w:left="318" w:hanging="318"/>
              <w:cnfStyle w:val="100000000000" w:firstRow="1" w:lastRow="0" w:firstColumn="0" w:lastColumn="0" w:oddVBand="0" w:evenVBand="0" w:oddHBand="0" w:evenHBand="0" w:firstRowFirstColumn="0" w:firstRowLastColumn="0" w:lastRowFirstColumn="0" w:lastRowLastColumn="0"/>
              <w:rPr>
                <w:sz w:val="14"/>
                <w:szCs w:val="14"/>
              </w:rPr>
            </w:pPr>
          </w:p>
        </w:tc>
        <w:tc>
          <w:tcPr>
            <w:tcW w:w="556" w:type="pct"/>
            <w:tcBorders>
              <w:left w:val="nil"/>
              <w:right w:val="nil"/>
            </w:tcBorders>
            <w:shd w:val="clear" w:color="auto" w:fill="auto"/>
          </w:tcPr>
          <w:p w14:paraId="4AD7BC1C" w14:textId="63144BC8" w:rsidR="00630262" w:rsidRDefault="00A76A2A" w:rsidP="00B3546C">
            <w:pPr>
              <w:pStyle w:val="TblHd"/>
              <w:spacing w:before="0" w:after="0" w:line="240" w:lineRule="auto"/>
              <w:ind w:left="318" w:hanging="318"/>
              <w:cnfStyle w:val="100000000000" w:firstRow="1" w:lastRow="0" w:firstColumn="0" w:lastColumn="0" w:oddVBand="0" w:evenVBand="0" w:oddHBand="0" w:evenHBand="0" w:firstRowFirstColumn="0" w:firstRowLastColumn="0" w:lastRowFirstColumn="0" w:lastRowLastColumn="0"/>
              <w:rPr>
                <w:sz w:val="14"/>
                <w:szCs w:val="14"/>
              </w:rPr>
            </w:pPr>
            <w:r>
              <w:rPr>
                <w:sz w:val="14"/>
                <w:szCs w:val="14"/>
              </w:rPr>
              <w:t>2c</w:t>
            </w:r>
          </w:p>
        </w:tc>
        <w:tc>
          <w:tcPr>
            <w:tcW w:w="417" w:type="pct"/>
            <w:tcBorders>
              <w:left w:val="nil"/>
              <w:right w:val="nil"/>
            </w:tcBorders>
            <w:shd w:val="clear" w:color="auto" w:fill="auto"/>
          </w:tcPr>
          <w:p w14:paraId="515861FA" w14:textId="5CA6785B" w:rsidR="00630262" w:rsidRDefault="00A76A2A" w:rsidP="00B3546C">
            <w:pPr>
              <w:pStyle w:val="TblHd"/>
              <w:spacing w:before="0" w:after="0" w:line="240" w:lineRule="auto"/>
              <w:ind w:left="318" w:hanging="318"/>
              <w:cnfStyle w:val="100000000000" w:firstRow="1" w:lastRow="0" w:firstColumn="0" w:lastColumn="0" w:oddVBand="0" w:evenVBand="0" w:oddHBand="0" w:evenHBand="0" w:firstRowFirstColumn="0" w:firstRowLastColumn="0" w:lastRowFirstColumn="0" w:lastRowLastColumn="0"/>
              <w:rPr>
                <w:sz w:val="14"/>
                <w:szCs w:val="14"/>
              </w:rPr>
            </w:pPr>
            <w:r>
              <w:rPr>
                <w:sz w:val="14"/>
                <w:szCs w:val="14"/>
              </w:rPr>
              <w:t>2d</w:t>
            </w:r>
          </w:p>
        </w:tc>
        <w:tc>
          <w:tcPr>
            <w:tcW w:w="416" w:type="pct"/>
            <w:tcBorders>
              <w:left w:val="nil"/>
              <w:right w:val="nil"/>
            </w:tcBorders>
            <w:shd w:val="clear" w:color="auto" w:fill="auto"/>
          </w:tcPr>
          <w:p w14:paraId="46B38B90" w14:textId="2598FE1B" w:rsidR="00630262" w:rsidDel="00EF2A95" w:rsidRDefault="00A76A2A" w:rsidP="00B3546C">
            <w:pPr>
              <w:pStyle w:val="TblHd"/>
              <w:spacing w:before="0" w:after="0" w:line="240" w:lineRule="auto"/>
              <w:ind w:left="318" w:hanging="318"/>
              <w:cnfStyle w:val="100000000000" w:firstRow="1" w:lastRow="0" w:firstColumn="0" w:lastColumn="0" w:oddVBand="0" w:evenVBand="0" w:oddHBand="0" w:evenHBand="0" w:firstRowFirstColumn="0" w:firstRowLastColumn="0" w:lastRowFirstColumn="0" w:lastRowLastColumn="0"/>
              <w:rPr>
                <w:sz w:val="14"/>
                <w:szCs w:val="14"/>
              </w:rPr>
            </w:pPr>
            <w:r>
              <w:rPr>
                <w:sz w:val="14"/>
                <w:szCs w:val="14"/>
              </w:rPr>
              <w:t>2e</w:t>
            </w:r>
          </w:p>
        </w:tc>
      </w:tr>
      <w:tr w:rsidR="002E3BC8" w:rsidRPr="000D59CC" w14:paraId="40AFE885" w14:textId="77777777" w:rsidTr="00A56A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7" w:type="pct"/>
            <w:shd w:val="clear" w:color="auto" w:fill="C1ECEA" w:themeFill="accent4" w:themeFillTint="99"/>
          </w:tcPr>
          <w:p w14:paraId="4EE82C5C" w14:textId="77777777" w:rsidR="00630262" w:rsidRPr="003311AC" w:rsidRDefault="00630262" w:rsidP="00630262">
            <w:pPr>
              <w:pStyle w:val="TblHd"/>
              <w:spacing w:line="240" w:lineRule="auto"/>
              <w:rPr>
                <w:sz w:val="14"/>
                <w:szCs w:val="14"/>
              </w:rPr>
            </w:pPr>
            <w:r w:rsidRPr="003311AC">
              <w:rPr>
                <w:sz w:val="14"/>
                <w:szCs w:val="14"/>
              </w:rPr>
              <w:t>Risk category</w:t>
            </w:r>
          </w:p>
        </w:tc>
        <w:tc>
          <w:tcPr>
            <w:tcW w:w="764" w:type="pct"/>
            <w:shd w:val="clear" w:color="auto" w:fill="C1ECEA" w:themeFill="accent4" w:themeFillTint="99"/>
          </w:tcPr>
          <w:p w14:paraId="3BFAA7E1" w14:textId="52A01D3B" w:rsidR="00630262" w:rsidRPr="003311AC" w:rsidRDefault="00630262" w:rsidP="00630262">
            <w:pPr>
              <w:pStyle w:val="TblHd"/>
              <w:spacing w:line="240" w:lineRule="auto"/>
              <w:cnfStyle w:val="000000100000" w:firstRow="0" w:lastRow="0" w:firstColumn="0" w:lastColumn="0" w:oddVBand="0" w:evenVBand="0" w:oddHBand="1" w:evenHBand="0" w:firstRowFirstColumn="0" w:firstRowLastColumn="0" w:lastRowFirstColumn="0" w:lastRowLastColumn="0"/>
              <w:rPr>
                <w:sz w:val="14"/>
                <w:szCs w:val="14"/>
              </w:rPr>
            </w:pPr>
            <w:r w:rsidRPr="003311AC">
              <w:rPr>
                <w:sz w:val="14"/>
                <w:szCs w:val="14"/>
              </w:rPr>
              <w:t>Identified risk</w:t>
            </w:r>
          </w:p>
        </w:tc>
        <w:tc>
          <w:tcPr>
            <w:tcW w:w="694" w:type="pct"/>
            <w:shd w:val="clear" w:color="auto" w:fill="C1ECEA" w:themeFill="accent4" w:themeFillTint="99"/>
          </w:tcPr>
          <w:p w14:paraId="1A073024" w14:textId="77777777" w:rsidR="00630262" w:rsidRPr="003311AC" w:rsidRDefault="00630262" w:rsidP="00630262">
            <w:pPr>
              <w:pStyle w:val="TblHd"/>
              <w:spacing w:line="240" w:lineRule="auto"/>
              <w:cnfStyle w:val="000000100000" w:firstRow="0" w:lastRow="0" w:firstColumn="0" w:lastColumn="0" w:oddVBand="0" w:evenVBand="0" w:oddHBand="1" w:evenHBand="0" w:firstRowFirstColumn="0" w:firstRowLastColumn="0" w:lastRowFirstColumn="0" w:lastRowLastColumn="0"/>
              <w:rPr>
                <w:b w:val="0"/>
                <w:sz w:val="14"/>
                <w:szCs w:val="14"/>
              </w:rPr>
            </w:pPr>
            <w:r w:rsidRPr="003311AC">
              <w:rPr>
                <w:sz w:val="14"/>
                <w:szCs w:val="14"/>
              </w:rPr>
              <w:t>Causes</w:t>
            </w:r>
          </w:p>
        </w:tc>
        <w:tc>
          <w:tcPr>
            <w:tcW w:w="70" w:type="pct"/>
            <w:tcBorders>
              <w:top w:val="nil"/>
              <w:bottom w:val="nil"/>
            </w:tcBorders>
            <w:shd w:val="clear" w:color="auto" w:fill="auto"/>
          </w:tcPr>
          <w:p w14:paraId="45019C60" w14:textId="77777777" w:rsidR="00630262" w:rsidRPr="00B3546C" w:rsidRDefault="00630262" w:rsidP="00630262">
            <w:pPr>
              <w:pStyle w:val="TblHd"/>
              <w:spacing w:line="240" w:lineRule="auto"/>
              <w:cnfStyle w:val="000000100000" w:firstRow="0" w:lastRow="0" w:firstColumn="0" w:lastColumn="0" w:oddVBand="0" w:evenVBand="0" w:oddHBand="1" w:evenHBand="0" w:firstRowFirstColumn="0" w:firstRowLastColumn="0" w:lastRowFirstColumn="0" w:lastRowLastColumn="0"/>
              <w:rPr>
                <w:sz w:val="14"/>
                <w:szCs w:val="14"/>
              </w:rPr>
            </w:pPr>
          </w:p>
        </w:tc>
        <w:tc>
          <w:tcPr>
            <w:tcW w:w="972" w:type="pct"/>
            <w:shd w:val="clear" w:color="auto" w:fill="C1ECEA" w:themeFill="accent4" w:themeFillTint="99"/>
          </w:tcPr>
          <w:p w14:paraId="20CEA0E8" w14:textId="54546709" w:rsidR="00630262" w:rsidRPr="003311AC" w:rsidRDefault="00630262" w:rsidP="00630262">
            <w:pPr>
              <w:pStyle w:val="TblHd"/>
              <w:spacing w:line="240" w:lineRule="auto"/>
              <w:cnfStyle w:val="000000100000" w:firstRow="0" w:lastRow="0" w:firstColumn="0" w:lastColumn="0" w:oddVBand="0" w:evenVBand="0" w:oddHBand="1" w:evenHBand="0" w:firstRowFirstColumn="0" w:firstRowLastColumn="0" w:lastRowFirstColumn="0" w:lastRowLastColumn="0"/>
              <w:rPr>
                <w:sz w:val="14"/>
                <w:szCs w:val="14"/>
              </w:rPr>
            </w:pPr>
            <w:r w:rsidRPr="003311AC">
              <w:rPr>
                <w:sz w:val="14"/>
                <w:szCs w:val="14"/>
              </w:rPr>
              <w:t>Existing controls</w:t>
            </w:r>
          </w:p>
        </w:tc>
        <w:tc>
          <w:tcPr>
            <w:tcW w:w="695" w:type="pct"/>
            <w:shd w:val="clear" w:color="auto" w:fill="C1ECEA" w:themeFill="accent4" w:themeFillTint="99"/>
          </w:tcPr>
          <w:p w14:paraId="31FFB73A" w14:textId="638E3E77" w:rsidR="00630262" w:rsidRPr="003311AC" w:rsidRDefault="00630262" w:rsidP="00630262">
            <w:pPr>
              <w:pStyle w:val="TblHd"/>
              <w:spacing w:line="240" w:lineRule="auto"/>
              <w:cnfStyle w:val="000000100000" w:firstRow="0" w:lastRow="0" w:firstColumn="0" w:lastColumn="0" w:oddVBand="0" w:evenVBand="0" w:oddHBand="1" w:evenHBand="0" w:firstRowFirstColumn="0" w:firstRowLastColumn="0" w:lastRowFirstColumn="0" w:lastRowLastColumn="0"/>
              <w:rPr>
                <w:sz w:val="14"/>
                <w:szCs w:val="14"/>
              </w:rPr>
            </w:pPr>
            <w:r w:rsidRPr="003311AC">
              <w:rPr>
                <w:sz w:val="14"/>
                <w:szCs w:val="14"/>
              </w:rPr>
              <w:t>Effectiveness of existing controls</w:t>
            </w:r>
          </w:p>
        </w:tc>
        <w:tc>
          <w:tcPr>
            <w:tcW w:w="69" w:type="pct"/>
            <w:tcBorders>
              <w:top w:val="nil"/>
              <w:bottom w:val="nil"/>
            </w:tcBorders>
            <w:shd w:val="clear" w:color="auto" w:fill="auto"/>
          </w:tcPr>
          <w:p w14:paraId="6A17FE11" w14:textId="77777777" w:rsidR="00630262" w:rsidRPr="00B3546C" w:rsidRDefault="00630262" w:rsidP="00630262">
            <w:pPr>
              <w:pStyle w:val="TblHd"/>
              <w:spacing w:line="240" w:lineRule="auto"/>
              <w:cnfStyle w:val="000000100000" w:firstRow="0" w:lastRow="0" w:firstColumn="0" w:lastColumn="0" w:oddVBand="0" w:evenVBand="0" w:oddHBand="1" w:evenHBand="0" w:firstRowFirstColumn="0" w:firstRowLastColumn="0" w:lastRowFirstColumn="0" w:lastRowLastColumn="0"/>
              <w:rPr>
                <w:sz w:val="14"/>
                <w:szCs w:val="14"/>
              </w:rPr>
            </w:pPr>
          </w:p>
        </w:tc>
        <w:tc>
          <w:tcPr>
            <w:tcW w:w="556" w:type="pct"/>
            <w:shd w:val="clear" w:color="auto" w:fill="C1ECEA" w:themeFill="accent4" w:themeFillTint="99"/>
          </w:tcPr>
          <w:p w14:paraId="0979AD12" w14:textId="210C25EF" w:rsidR="00630262" w:rsidRPr="00B3546C" w:rsidRDefault="00630262" w:rsidP="00630262">
            <w:pPr>
              <w:pStyle w:val="TblHd"/>
              <w:spacing w:line="240" w:lineRule="auto"/>
              <w:cnfStyle w:val="000000100000" w:firstRow="0" w:lastRow="0" w:firstColumn="0" w:lastColumn="0" w:oddVBand="0" w:evenVBand="0" w:oddHBand="1" w:evenHBand="0" w:firstRowFirstColumn="0" w:firstRowLastColumn="0" w:lastRowFirstColumn="0" w:lastRowLastColumn="0"/>
              <w:rPr>
                <w:sz w:val="14"/>
                <w:szCs w:val="14"/>
              </w:rPr>
            </w:pPr>
            <w:r w:rsidRPr="00B3546C">
              <w:rPr>
                <w:sz w:val="14"/>
                <w:szCs w:val="14"/>
              </w:rPr>
              <w:t>Consequences</w:t>
            </w:r>
          </w:p>
        </w:tc>
        <w:tc>
          <w:tcPr>
            <w:tcW w:w="417" w:type="pct"/>
            <w:shd w:val="clear" w:color="auto" w:fill="C1ECEA" w:themeFill="accent4" w:themeFillTint="99"/>
          </w:tcPr>
          <w:p w14:paraId="3A2508D5" w14:textId="62FF59DC" w:rsidR="00630262" w:rsidRPr="003311AC" w:rsidRDefault="00630262" w:rsidP="00630262">
            <w:pPr>
              <w:pStyle w:val="TblHd"/>
              <w:spacing w:line="240" w:lineRule="auto"/>
              <w:cnfStyle w:val="000000100000" w:firstRow="0" w:lastRow="0" w:firstColumn="0" w:lastColumn="0" w:oddVBand="0" w:evenVBand="0" w:oddHBand="1" w:evenHBand="0" w:firstRowFirstColumn="0" w:firstRowLastColumn="0" w:lastRowFirstColumn="0" w:lastRowLastColumn="0"/>
              <w:rPr>
                <w:sz w:val="14"/>
                <w:szCs w:val="14"/>
              </w:rPr>
            </w:pPr>
            <w:r w:rsidRPr="003311AC">
              <w:rPr>
                <w:sz w:val="14"/>
                <w:szCs w:val="14"/>
              </w:rPr>
              <w:t>Likelihood</w:t>
            </w:r>
          </w:p>
        </w:tc>
        <w:tc>
          <w:tcPr>
            <w:tcW w:w="416" w:type="pct"/>
            <w:shd w:val="clear" w:color="auto" w:fill="C1ECEA" w:themeFill="accent4" w:themeFillTint="99"/>
          </w:tcPr>
          <w:p w14:paraId="14D4578E" w14:textId="792725B5" w:rsidR="00630262" w:rsidRPr="004802E9" w:rsidRDefault="00630262" w:rsidP="00630262">
            <w:pPr>
              <w:pStyle w:val="TblHd"/>
              <w:spacing w:line="240" w:lineRule="auto"/>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Risk rating (risk level)</w:t>
            </w:r>
            <w:r w:rsidRPr="004802E9">
              <w:rPr>
                <w:sz w:val="14"/>
                <w:szCs w:val="14"/>
              </w:rPr>
              <w:t xml:space="preserve"> </w:t>
            </w:r>
          </w:p>
        </w:tc>
      </w:tr>
      <w:tr w:rsidR="002E3BC8" w:rsidRPr="00851DB3" w14:paraId="4A852869" w14:textId="77777777" w:rsidTr="00A56AA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7" w:type="pct"/>
            <w:shd w:val="clear" w:color="auto" w:fill="FDF3EA" w:themeFill="accent5" w:themeFillTint="33"/>
          </w:tcPr>
          <w:p w14:paraId="26E515AC" w14:textId="77777777" w:rsidR="00630262" w:rsidRPr="004802E9" w:rsidRDefault="00630262" w:rsidP="00630262">
            <w:pPr>
              <w:pStyle w:val="Body"/>
              <w:spacing w:before="100"/>
              <w:rPr>
                <w:b/>
                <w:sz w:val="14"/>
                <w:szCs w:val="14"/>
              </w:rPr>
            </w:pPr>
            <w:r w:rsidRPr="004802E9">
              <w:rPr>
                <w:b/>
                <w:sz w:val="14"/>
                <w:szCs w:val="14"/>
              </w:rPr>
              <w:t>Safety</w:t>
            </w:r>
          </w:p>
        </w:tc>
        <w:tc>
          <w:tcPr>
            <w:tcW w:w="764" w:type="pct"/>
            <w:shd w:val="clear" w:color="auto" w:fill="FDF3EA" w:themeFill="accent5" w:themeFillTint="33"/>
          </w:tcPr>
          <w:p w14:paraId="3D7D2B4C" w14:textId="77777777" w:rsidR="00630262" w:rsidRPr="004802E9" w:rsidRDefault="00630262" w:rsidP="00630262">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Branch falls onto tent with campers inside</w:t>
            </w:r>
          </w:p>
        </w:tc>
        <w:tc>
          <w:tcPr>
            <w:tcW w:w="694" w:type="pct"/>
            <w:shd w:val="clear" w:color="auto" w:fill="FDF3EA" w:themeFill="accent5" w:themeFillTint="33"/>
          </w:tcPr>
          <w:p w14:paraId="05F2C4DA" w14:textId="45BC489B" w:rsidR="00630262" w:rsidRPr="004802E9" w:rsidRDefault="00630262" w:rsidP="00630262">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Pr>
                <w:sz w:val="14"/>
                <w:szCs w:val="14"/>
              </w:rPr>
              <w:t>P</w:t>
            </w:r>
            <w:r w:rsidRPr="00783FBB">
              <w:rPr>
                <w:sz w:val="14"/>
                <w:szCs w:val="14"/>
              </w:rPr>
              <w:t>ublic access to dangerous trees</w:t>
            </w:r>
          </w:p>
        </w:tc>
        <w:tc>
          <w:tcPr>
            <w:tcW w:w="70" w:type="pct"/>
            <w:tcBorders>
              <w:top w:val="nil"/>
              <w:bottom w:val="nil"/>
            </w:tcBorders>
            <w:shd w:val="clear" w:color="auto" w:fill="auto"/>
          </w:tcPr>
          <w:p w14:paraId="243F9513" w14:textId="77777777" w:rsidR="00630262" w:rsidRPr="004802E9" w:rsidRDefault="00630262" w:rsidP="00630262">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p>
        </w:tc>
        <w:tc>
          <w:tcPr>
            <w:tcW w:w="972" w:type="pct"/>
            <w:shd w:val="clear" w:color="auto" w:fill="FDF3EA" w:themeFill="accent5" w:themeFillTint="33"/>
          </w:tcPr>
          <w:p w14:paraId="4D768230" w14:textId="72CDD319" w:rsidR="00630262" w:rsidRPr="004802E9" w:rsidRDefault="00630262" w:rsidP="00630262">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 xml:space="preserve">Check </w:t>
            </w:r>
            <w:r w:rsidR="00146118">
              <w:rPr>
                <w:sz w:val="14"/>
                <w:szCs w:val="14"/>
              </w:rPr>
              <w:t xml:space="preserve">for </w:t>
            </w:r>
            <w:r w:rsidRPr="004802E9">
              <w:rPr>
                <w:sz w:val="14"/>
                <w:szCs w:val="14"/>
              </w:rPr>
              <w:t>dangerous branches annually</w:t>
            </w:r>
          </w:p>
        </w:tc>
        <w:tc>
          <w:tcPr>
            <w:tcW w:w="695" w:type="pct"/>
            <w:shd w:val="clear" w:color="auto" w:fill="FDF3EA" w:themeFill="accent5" w:themeFillTint="33"/>
          </w:tcPr>
          <w:p w14:paraId="566D3E9B" w14:textId="77777777" w:rsidR="00630262" w:rsidRPr="004802E9" w:rsidRDefault="00630262" w:rsidP="00630262">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B3546C">
              <w:rPr>
                <w:sz w:val="14"/>
                <w:szCs w:val="14"/>
              </w:rPr>
              <w:t>Satisfactory</w:t>
            </w:r>
          </w:p>
        </w:tc>
        <w:tc>
          <w:tcPr>
            <w:tcW w:w="69" w:type="pct"/>
            <w:tcBorders>
              <w:top w:val="nil"/>
              <w:bottom w:val="nil"/>
            </w:tcBorders>
            <w:shd w:val="clear" w:color="auto" w:fill="auto"/>
          </w:tcPr>
          <w:p w14:paraId="65BC29FB" w14:textId="77777777" w:rsidR="00630262" w:rsidRPr="004802E9" w:rsidRDefault="00630262" w:rsidP="00630262">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p>
        </w:tc>
        <w:tc>
          <w:tcPr>
            <w:tcW w:w="556" w:type="pct"/>
            <w:shd w:val="clear" w:color="auto" w:fill="FDF3EA" w:themeFill="accent5" w:themeFillTint="33"/>
          </w:tcPr>
          <w:p w14:paraId="08709ED4" w14:textId="2B11D243" w:rsidR="00630262" w:rsidRPr="004802E9" w:rsidRDefault="00630262" w:rsidP="00630262">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High</w:t>
            </w:r>
          </w:p>
        </w:tc>
        <w:tc>
          <w:tcPr>
            <w:tcW w:w="417" w:type="pct"/>
            <w:shd w:val="clear" w:color="auto" w:fill="FDF3EA" w:themeFill="accent5" w:themeFillTint="33"/>
          </w:tcPr>
          <w:p w14:paraId="3807B1FA" w14:textId="506B2FBC" w:rsidR="00630262" w:rsidRPr="004802E9" w:rsidRDefault="00630262" w:rsidP="00630262">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Medium</w:t>
            </w:r>
          </w:p>
        </w:tc>
        <w:tc>
          <w:tcPr>
            <w:tcW w:w="416" w:type="pct"/>
            <w:shd w:val="clear" w:color="auto" w:fill="FF0000"/>
          </w:tcPr>
          <w:p w14:paraId="2C6C2BF1" w14:textId="77777777" w:rsidR="00630262" w:rsidRPr="00851DB3" w:rsidRDefault="00630262" w:rsidP="00630262">
            <w:pPr>
              <w:pStyle w:val="Body"/>
              <w:spacing w:before="100"/>
              <w:jc w:val="center"/>
              <w:cnfStyle w:val="000000010000" w:firstRow="0" w:lastRow="0" w:firstColumn="0" w:lastColumn="0" w:oddVBand="0" w:evenVBand="0" w:oddHBand="0" w:evenHBand="1" w:firstRowFirstColumn="0" w:firstRowLastColumn="0" w:lastRowFirstColumn="0" w:lastRowLastColumn="0"/>
              <w:rPr>
                <w:b/>
                <w:sz w:val="24"/>
                <w:szCs w:val="24"/>
              </w:rPr>
            </w:pPr>
            <w:r w:rsidRPr="00851DB3">
              <w:rPr>
                <w:b/>
                <w:sz w:val="24"/>
                <w:szCs w:val="24"/>
              </w:rPr>
              <w:t>A</w:t>
            </w:r>
          </w:p>
        </w:tc>
      </w:tr>
      <w:tr w:rsidR="00357457" w:rsidRPr="0070106E" w14:paraId="528A6DEA" w14:textId="77777777" w:rsidTr="00A56AA0">
        <w:trPr>
          <w:cnfStyle w:val="000000100000" w:firstRow="0" w:lastRow="0" w:firstColumn="0" w:lastColumn="0" w:oddVBand="0" w:evenVBand="0" w:oddHBand="1" w:evenHBand="0" w:firstRowFirstColumn="0" w:firstRowLastColumn="0" w:lastRowFirstColumn="0" w:lastRowLastColumn="0"/>
          <w:cantSplit/>
          <w:trHeight w:val="691"/>
        </w:trPr>
        <w:tc>
          <w:tcPr>
            <w:cnfStyle w:val="001000000000" w:firstRow="0" w:lastRow="0" w:firstColumn="1" w:lastColumn="0" w:oddVBand="0" w:evenVBand="0" w:oddHBand="0" w:evenHBand="0" w:firstRowFirstColumn="0" w:firstRowLastColumn="0" w:lastRowFirstColumn="0" w:lastRowLastColumn="0"/>
            <w:tcW w:w="347" w:type="pct"/>
          </w:tcPr>
          <w:p w14:paraId="716C265F" w14:textId="77777777" w:rsidR="00630262" w:rsidRPr="004802E9" w:rsidRDefault="00630262" w:rsidP="00630262">
            <w:pPr>
              <w:pStyle w:val="Body"/>
              <w:spacing w:before="100"/>
              <w:rPr>
                <w:b/>
                <w:sz w:val="14"/>
                <w:szCs w:val="14"/>
              </w:rPr>
            </w:pPr>
            <w:r w:rsidRPr="004802E9">
              <w:rPr>
                <w:b/>
                <w:sz w:val="14"/>
                <w:szCs w:val="14"/>
              </w:rPr>
              <w:t>Safety</w:t>
            </w:r>
          </w:p>
        </w:tc>
        <w:tc>
          <w:tcPr>
            <w:tcW w:w="764" w:type="pct"/>
          </w:tcPr>
          <w:p w14:paraId="5D090FBC" w14:textId="77777777" w:rsidR="00630262" w:rsidRPr="004802E9" w:rsidRDefault="00630262" w:rsidP="00630262">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Injury to a new volunteer as a result of risky behaviour</w:t>
            </w:r>
          </w:p>
        </w:tc>
        <w:tc>
          <w:tcPr>
            <w:tcW w:w="694" w:type="pct"/>
          </w:tcPr>
          <w:p w14:paraId="3FAD77A3" w14:textId="633A2D76" w:rsidR="00630262" w:rsidRPr="004802E9" w:rsidRDefault="00630262" w:rsidP="00630262">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783FBB">
              <w:rPr>
                <w:sz w:val="14"/>
                <w:szCs w:val="14"/>
              </w:rPr>
              <w:t xml:space="preserve">New volunteers </w:t>
            </w:r>
            <w:r>
              <w:rPr>
                <w:sz w:val="14"/>
                <w:szCs w:val="14"/>
              </w:rPr>
              <w:t>lack knowledge of safe work practices</w:t>
            </w:r>
          </w:p>
        </w:tc>
        <w:tc>
          <w:tcPr>
            <w:tcW w:w="70" w:type="pct"/>
            <w:tcBorders>
              <w:top w:val="nil"/>
              <w:bottom w:val="nil"/>
            </w:tcBorders>
            <w:shd w:val="clear" w:color="auto" w:fill="auto"/>
          </w:tcPr>
          <w:p w14:paraId="54980451" w14:textId="77777777" w:rsidR="00630262" w:rsidRPr="004802E9" w:rsidRDefault="00630262" w:rsidP="00630262">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p>
        </w:tc>
        <w:tc>
          <w:tcPr>
            <w:tcW w:w="972" w:type="pct"/>
          </w:tcPr>
          <w:p w14:paraId="7CD387F8" w14:textId="3646C8F4" w:rsidR="00630262" w:rsidRPr="004802E9" w:rsidRDefault="00630262" w:rsidP="00630262">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New volunteers work alongside experienced volunteers</w:t>
            </w:r>
          </w:p>
        </w:tc>
        <w:tc>
          <w:tcPr>
            <w:tcW w:w="695" w:type="pct"/>
          </w:tcPr>
          <w:p w14:paraId="5A143A8A" w14:textId="77777777" w:rsidR="00630262" w:rsidRPr="004802E9" w:rsidRDefault="00630262" w:rsidP="00630262">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Satisfactory</w:t>
            </w:r>
          </w:p>
        </w:tc>
        <w:tc>
          <w:tcPr>
            <w:tcW w:w="69" w:type="pct"/>
            <w:tcBorders>
              <w:top w:val="nil"/>
              <w:bottom w:val="nil"/>
            </w:tcBorders>
            <w:shd w:val="clear" w:color="auto" w:fill="auto"/>
          </w:tcPr>
          <w:p w14:paraId="5F979B1D" w14:textId="77777777" w:rsidR="00630262" w:rsidRPr="004802E9" w:rsidRDefault="00630262" w:rsidP="00630262">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p>
        </w:tc>
        <w:tc>
          <w:tcPr>
            <w:tcW w:w="556" w:type="pct"/>
          </w:tcPr>
          <w:p w14:paraId="3DC9FB2F" w14:textId="7EA3739F" w:rsidR="00630262" w:rsidRPr="004802E9" w:rsidRDefault="00630262" w:rsidP="00630262">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Medium</w:t>
            </w:r>
          </w:p>
        </w:tc>
        <w:tc>
          <w:tcPr>
            <w:tcW w:w="417" w:type="pct"/>
          </w:tcPr>
          <w:p w14:paraId="5516AD4D" w14:textId="6875B157" w:rsidR="00630262" w:rsidRPr="004802E9" w:rsidRDefault="00630262" w:rsidP="00630262">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Medium</w:t>
            </w:r>
          </w:p>
        </w:tc>
        <w:tc>
          <w:tcPr>
            <w:tcW w:w="416" w:type="pct"/>
            <w:shd w:val="clear" w:color="auto" w:fill="FFC000"/>
          </w:tcPr>
          <w:p w14:paraId="34FDFE2B" w14:textId="77777777" w:rsidR="00630262" w:rsidRPr="0070106E" w:rsidRDefault="00630262" w:rsidP="00630262">
            <w:pPr>
              <w:pStyle w:val="Body"/>
              <w:spacing w:before="100"/>
              <w:jc w:val="center"/>
              <w:cnfStyle w:val="000000100000" w:firstRow="0" w:lastRow="0" w:firstColumn="0" w:lastColumn="0" w:oddVBand="0" w:evenVBand="0" w:oddHBand="1" w:evenHBand="0" w:firstRowFirstColumn="0" w:firstRowLastColumn="0" w:lastRowFirstColumn="0" w:lastRowLastColumn="0"/>
              <w:rPr>
                <w:sz w:val="16"/>
                <w:szCs w:val="16"/>
              </w:rPr>
            </w:pPr>
            <w:r>
              <w:rPr>
                <w:b/>
                <w:sz w:val="24"/>
                <w:szCs w:val="24"/>
              </w:rPr>
              <w:t>B</w:t>
            </w:r>
          </w:p>
        </w:tc>
      </w:tr>
      <w:tr w:rsidR="00357457" w:rsidRPr="0070106E" w14:paraId="53028F29" w14:textId="77777777" w:rsidTr="00A56AA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7" w:type="pct"/>
          </w:tcPr>
          <w:p w14:paraId="23A7808D" w14:textId="77777777" w:rsidR="00630262" w:rsidRPr="004802E9" w:rsidRDefault="00630262" w:rsidP="00630262">
            <w:pPr>
              <w:pStyle w:val="Body"/>
              <w:spacing w:before="100"/>
              <w:rPr>
                <w:b/>
                <w:sz w:val="14"/>
                <w:szCs w:val="14"/>
              </w:rPr>
            </w:pPr>
            <w:r w:rsidRPr="004802E9">
              <w:rPr>
                <w:b/>
                <w:sz w:val="14"/>
                <w:szCs w:val="14"/>
              </w:rPr>
              <w:t>Safety</w:t>
            </w:r>
          </w:p>
        </w:tc>
        <w:tc>
          <w:tcPr>
            <w:tcW w:w="764" w:type="pct"/>
          </w:tcPr>
          <w:p w14:paraId="6BFB7331" w14:textId="77777777" w:rsidR="00630262" w:rsidRPr="004802E9" w:rsidRDefault="00630262" w:rsidP="00630262">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Person injured at private function in hall for hire</w:t>
            </w:r>
          </w:p>
        </w:tc>
        <w:tc>
          <w:tcPr>
            <w:tcW w:w="694" w:type="pct"/>
          </w:tcPr>
          <w:p w14:paraId="287F1411" w14:textId="1A32B09A" w:rsidR="00630262" w:rsidRPr="004802E9" w:rsidRDefault="00630262" w:rsidP="00630262">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783FBB">
              <w:rPr>
                <w:sz w:val="14"/>
                <w:szCs w:val="14"/>
              </w:rPr>
              <w:t>Lack of safety measures and checks</w:t>
            </w:r>
          </w:p>
        </w:tc>
        <w:tc>
          <w:tcPr>
            <w:tcW w:w="70" w:type="pct"/>
            <w:tcBorders>
              <w:top w:val="nil"/>
              <w:bottom w:val="nil"/>
            </w:tcBorders>
            <w:shd w:val="clear" w:color="auto" w:fill="auto"/>
          </w:tcPr>
          <w:p w14:paraId="4DA8B11D" w14:textId="77777777" w:rsidR="00630262" w:rsidRPr="004802E9" w:rsidRDefault="00630262" w:rsidP="00630262">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p>
        </w:tc>
        <w:tc>
          <w:tcPr>
            <w:tcW w:w="972" w:type="pct"/>
          </w:tcPr>
          <w:p w14:paraId="2E318DFE" w14:textId="66EA82CC" w:rsidR="00630262" w:rsidRPr="004802E9" w:rsidRDefault="00630262" w:rsidP="00630262">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Regular inspection of hall for physical risks</w:t>
            </w:r>
          </w:p>
        </w:tc>
        <w:tc>
          <w:tcPr>
            <w:tcW w:w="695" w:type="pct"/>
          </w:tcPr>
          <w:p w14:paraId="3E211D7E" w14:textId="77777777" w:rsidR="00630262" w:rsidRPr="004802E9" w:rsidRDefault="00630262" w:rsidP="00630262">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Poor</w:t>
            </w:r>
          </w:p>
        </w:tc>
        <w:tc>
          <w:tcPr>
            <w:tcW w:w="69" w:type="pct"/>
            <w:tcBorders>
              <w:top w:val="nil"/>
              <w:bottom w:val="nil"/>
            </w:tcBorders>
            <w:shd w:val="clear" w:color="auto" w:fill="auto"/>
          </w:tcPr>
          <w:p w14:paraId="1F1E4776" w14:textId="77777777" w:rsidR="00630262" w:rsidRPr="004802E9" w:rsidRDefault="00630262" w:rsidP="00630262">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p>
        </w:tc>
        <w:tc>
          <w:tcPr>
            <w:tcW w:w="556" w:type="pct"/>
          </w:tcPr>
          <w:p w14:paraId="4B4C5382" w14:textId="56268738" w:rsidR="00630262" w:rsidRPr="004802E9" w:rsidRDefault="00630262" w:rsidP="00630262">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Medium</w:t>
            </w:r>
          </w:p>
        </w:tc>
        <w:tc>
          <w:tcPr>
            <w:tcW w:w="417" w:type="pct"/>
          </w:tcPr>
          <w:p w14:paraId="17754AE9" w14:textId="443DA0B6" w:rsidR="00630262" w:rsidRPr="004802E9" w:rsidRDefault="00630262" w:rsidP="00630262">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High</w:t>
            </w:r>
          </w:p>
        </w:tc>
        <w:tc>
          <w:tcPr>
            <w:tcW w:w="416" w:type="pct"/>
            <w:shd w:val="clear" w:color="auto" w:fill="FF0000"/>
          </w:tcPr>
          <w:p w14:paraId="45CD13F6" w14:textId="77777777" w:rsidR="00630262" w:rsidRPr="0070106E" w:rsidRDefault="00630262" w:rsidP="00630262">
            <w:pPr>
              <w:pStyle w:val="Body"/>
              <w:spacing w:before="100"/>
              <w:jc w:val="center"/>
              <w:cnfStyle w:val="000000010000" w:firstRow="0" w:lastRow="0" w:firstColumn="0" w:lastColumn="0" w:oddVBand="0" w:evenVBand="0" w:oddHBand="0" w:evenHBand="1" w:firstRowFirstColumn="0" w:firstRowLastColumn="0" w:lastRowFirstColumn="0" w:lastRowLastColumn="0"/>
              <w:rPr>
                <w:sz w:val="16"/>
                <w:szCs w:val="16"/>
              </w:rPr>
            </w:pPr>
            <w:r w:rsidRPr="00851DB3">
              <w:rPr>
                <w:b/>
                <w:sz w:val="24"/>
                <w:szCs w:val="24"/>
              </w:rPr>
              <w:t>A</w:t>
            </w:r>
          </w:p>
        </w:tc>
      </w:tr>
      <w:tr w:rsidR="00357457" w:rsidRPr="00851DB3" w14:paraId="3F09A5FF" w14:textId="77777777" w:rsidTr="00A56A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7" w:type="pct"/>
          </w:tcPr>
          <w:p w14:paraId="79D7CC36" w14:textId="77777777" w:rsidR="00721BF7" w:rsidRPr="004802E9" w:rsidRDefault="00721BF7" w:rsidP="00721BF7">
            <w:pPr>
              <w:pStyle w:val="Body"/>
              <w:spacing w:before="100"/>
              <w:rPr>
                <w:b/>
                <w:sz w:val="14"/>
                <w:szCs w:val="14"/>
              </w:rPr>
            </w:pPr>
            <w:r w:rsidRPr="004802E9">
              <w:rPr>
                <w:b/>
                <w:sz w:val="14"/>
                <w:szCs w:val="14"/>
              </w:rPr>
              <w:t>Assets and maintenance</w:t>
            </w:r>
          </w:p>
        </w:tc>
        <w:tc>
          <w:tcPr>
            <w:tcW w:w="764" w:type="pct"/>
          </w:tcPr>
          <w:p w14:paraId="66C23E88" w14:textId="77777777" w:rsidR="00721BF7" w:rsidRPr="004802E9" w:rsidRDefault="00721BF7" w:rsidP="00721BF7">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Noxious weeds spread to adjoining land</w:t>
            </w:r>
          </w:p>
        </w:tc>
        <w:tc>
          <w:tcPr>
            <w:tcW w:w="694" w:type="pct"/>
          </w:tcPr>
          <w:p w14:paraId="44E5DE9E" w14:textId="25ADCF66" w:rsidR="00721BF7" w:rsidRPr="004802E9" w:rsidRDefault="00721BF7" w:rsidP="00721BF7">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783FBB">
              <w:rPr>
                <w:sz w:val="14"/>
                <w:szCs w:val="14"/>
              </w:rPr>
              <w:t>Lack of adequate measures to restrict the growth and spread of weeds</w:t>
            </w:r>
          </w:p>
        </w:tc>
        <w:tc>
          <w:tcPr>
            <w:tcW w:w="70" w:type="pct"/>
            <w:tcBorders>
              <w:top w:val="nil"/>
              <w:bottom w:val="nil"/>
            </w:tcBorders>
            <w:shd w:val="clear" w:color="auto" w:fill="auto"/>
          </w:tcPr>
          <w:p w14:paraId="419A2CDD" w14:textId="77777777" w:rsidR="00721BF7" w:rsidRPr="004802E9" w:rsidRDefault="00721BF7" w:rsidP="00721BF7">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p>
        </w:tc>
        <w:tc>
          <w:tcPr>
            <w:tcW w:w="972" w:type="pct"/>
          </w:tcPr>
          <w:p w14:paraId="52B7EF7A" w14:textId="77777777" w:rsidR="00721BF7" w:rsidRPr="004802E9" w:rsidRDefault="00721BF7" w:rsidP="00721BF7">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Monthly spraying of weeds</w:t>
            </w:r>
          </w:p>
        </w:tc>
        <w:tc>
          <w:tcPr>
            <w:tcW w:w="695" w:type="pct"/>
          </w:tcPr>
          <w:p w14:paraId="756B0950" w14:textId="77777777" w:rsidR="00721BF7" w:rsidRPr="004802E9" w:rsidRDefault="00721BF7" w:rsidP="00721BF7">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Satisfactory</w:t>
            </w:r>
          </w:p>
        </w:tc>
        <w:tc>
          <w:tcPr>
            <w:tcW w:w="69" w:type="pct"/>
            <w:tcBorders>
              <w:top w:val="nil"/>
              <w:bottom w:val="nil"/>
            </w:tcBorders>
            <w:shd w:val="clear" w:color="auto" w:fill="auto"/>
          </w:tcPr>
          <w:p w14:paraId="265134C8" w14:textId="77777777" w:rsidR="00721BF7" w:rsidRPr="004802E9" w:rsidRDefault="00721BF7" w:rsidP="00721BF7">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p>
        </w:tc>
        <w:tc>
          <w:tcPr>
            <w:tcW w:w="556" w:type="pct"/>
          </w:tcPr>
          <w:p w14:paraId="146293BB" w14:textId="77777777" w:rsidR="00721BF7" w:rsidRPr="004802E9" w:rsidRDefault="00721BF7" w:rsidP="00721BF7">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Low</w:t>
            </w:r>
          </w:p>
        </w:tc>
        <w:tc>
          <w:tcPr>
            <w:tcW w:w="417" w:type="pct"/>
          </w:tcPr>
          <w:p w14:paraId="24CA33D1" w14:textId="77777777" w:rsidR="00721BF7" w:rsidRPr="004802E9" w:rsidRDefault="00721BF7" w:rsidP="00721BF7">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Medium</w:t>
            </w:r>
          </w:p>
        </w:tc>
        <w:tc>
          <w:tcPr>
            <w:tcW w:w="416" w:type="pct"/>
            <w:shd w:val="clear" w:color="auto" w:fill="FFFF00"/>
          </w:tcPr>
          <w:p w14:paraId="7C32AC51" w14:textId="77777777" w:rsidR="00721BF7" w:rsidRPr="00851DB3" w:rsidRDefault="00721BF7" w:rsidP="00721BF7">
            <w:pPr>
              <w:pStyle w:val="Body"/>
              <w:spacing w:before="100"/>
              <w:jc w:val="center"/>
              <w:cnfStyle w:val="000000100000" w:firstRow="0" w:lastRow="0" w:firstColumn="0" w:lastColumn="0" w:oddVBand="0" w:evenVBand="0" w:oddHBand="1" w:evenHBand="0" w:firstRowFirstColumn="0" w:firstRowLastColumn="0" w:lastRowFirstColumn="0" w:lastRowLastColumn="0"/>
              <w:rPr>
                <w:b/>
                <w:sz w:val="24"/>
                <w:szCs w:val="24"/>
              </w:rPr>
            </w:pPr>
            <w:r w:rsidRPr="00851DB3">
              <w:rPr>
                <w:b/>
                <w:sz w:val="24"/>
                <w:szCs w:val="24"/>
              </w:rPr>
              <w:t>C</w:t>
            </w:r>
          </w:p>
        </w:tc>
      </w:tr>
      <w:tr w:rsidR="00357457" w14:paraId="0D3355FD" w14:textId="77777777" w:rsidTr="00A56AA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7" w:type="pct"/>
          </w:tcPr>
          <w:p w14:paraId="243AFB07" w14:textId="77777777" w:rsidR="00630262" w:rsidRPr="004802E9" w:rsidRDefault="00630262" w:rsidP="00630262">
            <w:pPr>
              <w:pStyle w:val="Body"/>
              <w:spacing w:before="100"/>
              <w:rPr>
                <w:b/>
                <w:sz w:val="14"/>
                <w:szCs w:val="14"/>
              </w:rPr>
            </w:pPr>
            <w:r w:rsidRPr="004802E9">
              <w:rPr>
                <w:b/>
                <w:sz w:val="14"/>
                <w:szCs w:val="14"/>
              </w:rPr>
              <w:t>Environment</w:t>
            </w:r>
          </w:p>
        </w:tc>
        <w:tc>
          <w:tcPr>
            <w:tcW w:w="764" w:type="pct"/>
          </w:tcPr>
          <w:p w14:paraId="05BCFAF0" w14:textId="77777777" w:rsidR="00630262" w:rsidRPr="00714755" w:rsidRDefault="00630262" w:rsidP="00630262">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714755">
              <w:rPr>
                <w:sz w:val="14"/>
                <w:szCs w:val="14"/>
              </w:rPr>
              <w:t>Visitors damage protected flora</w:t>
            </w:r>
          </w:p>
        </w:tc>
        <w:tc>
          <w:tcPr>
            <w:tcW w:w="694" w:type="pct"/>
          </w:tcPr>
          <w:p w14:paraId="3DF36FED" w14:textId="17FA5286" w:rsidR="00630262" w:rsidRPr="004802E9" w:rsidRDefault="00630262" w:rsidP="00630262">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783FBB">
              <w:rPr>
                <w:sz w:val="14"/>
                <w:szCs w:val="14"/>
              </w:rPr>
              <w:t>Visitors are unaware of or ignore protected flora laws and regulations</w:t>
            </w:r>
          </w:p>
        </w:tc>
        <w:tc>
          <w:tcPr>
            <w:tcW w:w="70" w:type="pct"/>
            <w:tcBorders>
              <w:top w:val="nil"/>
              <w:bottom w:val="nil"/>
            </w:tcBorders>
            <w:shd w:val="clear" w:color="auto" w:fill="auto"/>
          </w:tcPr>
          <w:p w14:paraId="100BE161" w14:textId="77777777" w:rsidR="00630262" w:rsidRPr="004802E9" w:rsidRDefault="00630262" w:rsidP="00630262">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p>
        </w:tc>
        <w:tc>
          <w:tcPr>
            <w:tcW w:w="972" w:type="pct"/>
          </w:tcPr>
          <w:p w14:paraId="3F19AD6A" w14:textId="5B9F79AE" w:rsidR="00630262" w:rsidRPr="004802E9" w:rsidRDefault="00630262" w:rsidP="00630262">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 xml:space="preserve">Signs warning not to damage or remove native vegetation </w:t>
            </w:r>
          </w:p>
        </w:tc>
        <w:tc>
          <w:tcPr>
            <w:tcW w:w="695" w:type="pct"/>
          </w:tcPr>
          <w:p w14:paraId="571E9EF0" w14:textId="77777777" w:rsidR="00630262" w:rsidRPr="004802E9" w:rsidRDefault="00630262" w:rsidP="00630262">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Good</w:t>
            </w:r>
          </w:p>
        </w:tc>
        <w:tc>
          <w:tcPr>
            <w:tcW w:w="69" w:type="pct"/>
            <w:tcBorders>
              <w:top w:val="nil"/>
              <w:bottom w:val="nil"/>
            </w:tcBorders>
            <w:shd w:val="clear" w:color="auto" w:fill="auto"/>
          </w:tcPr>
          <w:p w14:paraId="3D61324B" w14:textId="77777777" w:rsidR="00630262" w:rsidRPr="004802E9" w:rsidRDefault="00630262" w:rsidP="00630262">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p>
        </w:tc>
        <w:tc>
          <w:tcPr>
            <w:tcW w:w="556" w:type="pct"/>
          </w:tcPr>
          <w:p w14:paraId="28809FC3" w14:textId="67A844B8" w:rsidR="00630262" w:rsidRPr="004802E9" w:rsidRDefault="00630262" w:rsidP="00630262">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Medium</w:t>
            </w:r>
          </w:p>
        </w:tc>
        <w:tc>
          <w:tcPr>
            <w:tcW w:w="417" w:type="pct"/>
          </w:tcPr>
          <w:p w14:paraId="4CC43873" w14:textId="633470E7" w:rsidR="00630262" w:rsidRPr="004802E9" w:rsidRDefault="00630262" w:rsidP="00630262">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Low</w:t>
            </w:r>
          </w:p>
        </w:tc>
        <w:tc>
          <w:tcPr>
            <w:tcW w:w="416" w:type="pct"/>
            <w:shd w:val="clear" w:color="auto" w:fill="FFFF00"/>
          </w:tcPr>
          <w:p w14:paraId="58F6C84B" w14:textId="77777777" w:rsidR="00630262" w:rsidRDefault="00630262" w:rsidP="00630262">
            <w:pPr>
              <w:pStyle w:val="Body"/>
              <w:spacing w:before="100"/>
              <w:jc w:val="center"/>
              <w:cnfStyle w:val="000000010000" w:firstRow="0" w:lastRow="0" w:firstColumn="0" w:lastColumn="0" w:oddVBand="0" w:evenVBand="0" w:oddHBand="0" w:evenHBand="1" w:firstRowFirstColumn="0" w:firstRowLastColumn="0" w:lastRowFirstColumn="0" w:lastRowLastColumn="0"/>
              <w:rPr>
                <w:sz w:val="16"/>
                <w:szCs w:val="16"/>
              </w:rPr>
            </w:pPr>
            <w:r w:rsidRPr="00851DB3">
              <w:rPr>
                <w:b/>
                <w:sz w:val="24"/>
                <w:szCs w:val="24"/>
              </w:rPr>
              <w:t>C</w:t>
            </w:r>
          </w:p>
        </w:tc>
      </w:tr>
      <w:tr w:rsidR="00357457" w14:paraId="13343CC2" w14:textId="77777777" w:rsidTr="00A56A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7" w:type="pct"/>
          </w:tcPr>
          <w:p w14:paraId="05768821" w14:textId="77777777" w:rsidR="00630262" w:rsidRPr="004802E9" w:rsidRDefault="00630262" w:rsidP="00630262">
            <w:pPr>
              <w:pStyle w:val="Body"/>
              <w:spacing w:before="100"/>
              <w:rPr>
                <w:b/>
                <w:sz w:val="14"/>
                <w:szCs w:val="14"/>
              </w:rPr>
            </w:pPr>
            <w:r w:rsidRPr="004802E9">
              <w:rPr>
                <w:b/>
                <w:sz w:val="14"/>
                <w:szCs w:val="14"/>
              </w:rPr>
              <w:t>Finance and administration</w:t>
            </w:r>
          </w:p>
        </w:tc>
        <w:tc>
          <w:tcPr>
            <w:tcW w:w="764" w:type="pct"/>
          </w:tcPr>
          <w:p w14:paraId="2F511CD3" w14:textId="77777777" w:rsidR="00630262" w:rsidRPr="004802E9" w:rsidRDefault="00630262" w:rsidP="00630262">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Committee funds go missing</w:t>
            </w:r>
          </w:p>
        </w:tc>
        <w:tc>
          <w:tcPr>
            <w:tcW w:w="694" w:type="pct"/>
          </w:tcPr>
          <w:p w14:paraId="55CBA564" w14:textId="793CA9AE" w:rsidR="00630262" w:rsidRPr="004802E9" w:rsidRDefault="00630262" w:rsidP="00630262">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783FBB">
              <w:rPr>
                <w:sz w:val="14"/>
                <w:szCs w:val="14"/>
              </w:rPr>
              <w:t>Inadequate financial systems, safeguards and monitoring</w:t>
            </w:r>
          </w:p>
        </w:tc>
        <w:tc>
          <w:tcPr>
            <w:tcW w:w="70" w:type="pct"/>
            <w:tcBorders>
              <w:top w:val="nil"/>
              <w:bottom w:val="nil"/>
            </w:tcBorders>
            <w:shd w:val="clear" w:color="auto" w:fill="auto"/>
          </w:tcPr>
          <w:p w14:paraId="3D45E911" w14:textId="77777777" w:rsidR="00630262" w:rsidRPr="004802E9" w:rsidRDefault="00630262" w:rsidP="00630262">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p>
        </w:tc>
        <w:tc>
          <w:tcPr>
            <w:tcW w:w="972" w:type="pct"/>
          </w:tcPr>
          <w:p w14:paraId="0094C5E6" w14:textId="32D1FF8F" w:rsidR="00630262" w:rsidRPr="004802E9" w:rsidRDefault="00630262" w:rsidP="00630262">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Financial records reviewed at every committee meeting</w:t>
            </w:r>
          </w:p>
        </w:tc>
        <w:tc>
          <w:tcPr>
            <w:tcW w:w="695" w:type="pct"/>
          </w:tcPr>
          <w:p w14:paraId="6678B07D" w14:textId="77777777" w:rsidR="00630262" w:rsidRPr="004802E9" w:rsidRDefault="00630262" w:rsidP="00630262">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Good</w:t>
            </w:r>
          </w:p>
        </w:tc>
        <w:tc>
          <w:tcPr>
            <w:tcW w:w="69" w:type="pct"/>
            <w:tcBorders>
              <w:top w:val="nil"/>
              <w:bottom w:val="nil"/>
            </w:tcBorders>
            <w:shd w:val="clear" w:color="auto" w:fill="auto"/>
          </w:tcPr>
          <w:p w14:paraId="446C9D95" w14:textId="77777777" w:rsidR="00630262" w:rsidRPr="004802E9" w:rsidRDefault="00630262" w:rsidP="00630262">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p>
        </w:tc>
        <w:tc>
          <w:tcPr>
            <w:tcW w:w="556" w:type="pct"/>
          </w:tcPr>
          <w:p w14:paraId="193C5FC0" w14:textId="54D32CDB" w:rsidR="00630262" w:rsidRPr="004802E9" w:rsidRDefault="00630262" w:rsidP="00630262">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Low</w:t>
            </w:r>
          </w:p>
        </w:tc>
        <w:tc>
          <w:tcPr>
            <w:tcW w:w="417" w:type="pct"/>
          </w:tcPr>
          <w:p w14:paraId="3F17A47F" w14:textId="3640BD5C" w:rsidR="00630262" w:rsidRPr="004802E9" w:rsidRDefault="00630262" w:rsidP="00630262">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Low</w:t>
            </w:r>
          </w:p>
        </w:tc>
        <w:tc>
          <w:tcPr>
            <w:tcW w:w="416" w:type="pct"/>
            <w:shd w:val="clear" w:color="auto" w:fill="92D050"/>
          </w:tcPr>
          <w:p w14:paraId="09D6B4BF" w14:textId="77777777" w:rsidR="00630262" w:rsidRDefault="00630262" w:rsidP="00630262">
            <w:pPr>
              <w:pStyle w:val="Body"/>
              <w:spacing w:before="100"/>
              <w:jc w:val="center"/>
              <w:cnfStyle w:val="000000100000" w:firstRow="0" w:lastRow="0" w:firstColumn="0" w:lastColumn="0" w:oddVBand="0" w:evenVBand="0" w:oddHBand="1" w:evenHBand="0" w:firstRowFirstColumn="0" w:firstRowLastColumn="0" w:lastRowFirstColumn="0" w:lastRowLastColumn="0"/>
              <w:rPr>
                <w:sz w:val="16"/>
                <w:szCs w:val="16"/>
              </w:rPr>
            </w:pPr>
            <w:r>
              <w:rPr>
                <w:b/>
                <w:sz w:val="24"/>
                <w:szCs w:val="24"/>
              </w:rPr>
              <w:t>D</w:t>
            </w:r>
          </w:p>
        </w:tc>
      </w:tr>
      <w:tr w:rsidR="00357457" w14:paraId="74D663D3" w14:textId="77777777" w:rsidTr="00A56AA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7" w:type="pct"/>
          </w:tcPr>
          <w:p w14:paraId="560B8E0E" w14:textId="77777777" w:rsidR="00630262" w:rsidRPr="004802E9" w:rsidRDefault="00630262" w:rsidP="00630262">
            <w:pPr>
              <w:pStyle w:val="Body"/>
              <w:spacing w:before="100"/>
              <w:rPr>
                <w:b/>
                <w:sz w:val="14"/>
                <w:szCs w:val="14"/>
              </w:rPr>
            </w:pPr>
            <w:r w:rsidRPr="004802E9">
              <w:rPr>
                <w:b/>
                <w:sz w:val="14"/>
                <w:szCs w:val="14"/>
              </w:rPr>
              <w:t>Finance and administration</w:t>
            </w:r>
          </w:p>
        </w:tc>
        <w:tc>
          <w:tcPr>
            <w:tcW w:w="764" w:type="pct"/>
          </w:tcPr>
          <w:p w14:paraId="1455960A" w14:textId="77777777" w:rsidR="00630262" w:rsidRPr="004802E9" w:rsidRDefault="00630262" w:rsidP="00630262">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Computer containing committee records stolen</w:t>
            </w:r>
          </w:p>
        </w:tc>
        <w:tc>
          <w:tcPr>
            <w:tcW w:w="694" w:type="pct"/>
          </w:tcPr>
          <w:p w14:paraId="3269C723" w14:textId="27467199" w:rsidR="00630262" w:rsidRPr="004802E9" w:rsidRDefault="00630262" w:rsidP="00630262">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783FBB">
              <w:rPr>
                <w:sz w:val="14"/>
                <w:szCs w:val="14"/>
              </w:rPr>
              <w:t>Inadequate IT back up and security measures</w:t>
            </w:r>
          </w:p>
        </w:tc>
        <w:tc>
          <w:tcPr>
            <w:tcW w:w="70" w:type="pct"/>
            <w:tcBorders>
              <w:top w:val="nil"/>
              <w:bottom w:val="nil"/>
            </w:tcBorders>
            <w:shd w:val="clear" w:color="auto" w:fill="auto"/>
          </w:tcPr>
          <w:p w14:paraId="467383FD" w14:textId="77777777" w:rsidR="00630262" w:rsidRPr="004802E9" w:rsidRDefault="00630262" w:rsidP="00630262">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p>
        </w:tc>
        <w:tc>
          <w:tcPr>
            <w:tcW w:w="972" w:type="pct"/>
          </w:tcPr>
          <w:p w14:paraId="1F096AD3" w14:textId="3E0AFC08" w:rsidR="00630262" w:rsidRPr="004802E9" w:rsidRDefault="00630262" w:rsidP="00630262">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Computer records backed up on external hard drive stored off site.</w:t>
            </w:r>
          </w:p>
        </w:tc>
        <w:tc>
          <w:tcPr>
            <w:tcW w:w="695" w:type="pct"/>
          </w:tcPr>
          <w:p w14:paraId="4753E3B7" w14:textId="77777777" w:rsidR="00630262" w:rsidRPr="004802E9" w:rsidRDefault="00630262" w:rsidP="00630262">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Good</w:t>
            </w:r>
          </w:p>
        </w:tc>
        <w:tc>
          <w:tcPr>
            <w:tcW w:w="69" w:type="pct"/>
            <w:tcBorders>
              <w:top w:val="nil"/>
              <w:bottom w:val="nil"/>
            </w:tcBorders>
            <w:shd w:val="clear" w:color="auto" w:fill="auto"/>
          </w:tcPr>
          <w:p w14:paraId="3BCC1A49" w14:textId="77777777" w:rsidR="00630262" w:rsidRPr="004802E9" w:rsidRDefault="00630262" w:rsidP="00630262">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p>
        </w:tc>
        <w:tc>
          <w:tcPr>
            <w:tcW w:w="556" w:type="pct"/>
          </w:tcPr>
          <w:p w14:paraId="675DAF71" w14:textId="15E636AC" w:rsidR="00630262" w:rsidRPr="004802E9" w:rsidRDefault="00630262" w:rsidP="00630262">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Low</w:t>
            </w:r>
          </w:p>
        </w:tc>
        <w:tc>
          <w:tcPr>
            <w:tcW w:w="417" w:type="pct"/>
          </w:tcPr>
          <w:p w14:paraId="7853ACC2" w14:textId="4D371053" w:rsidR="00630262" w:rsidRPr="004802E9" w:rsidRDefault="00630262" w:rsidP="00630262">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Low</w:t>
            </w:r>
          </w:p>
        </w:tc>
        <w:tc>
          <w:tcPr>
            <w:tcW w:w="416" w:type="pct"/>
            <w:shd w:val="clear" w:color="auto" w:fill="92D050"/>
          </w:tcPr>
          <w:p w14:paraId="49BE527F" w14:textId="77777777" w:rsidR="00630262" w:rsidRDefault="00630262" w:rsidP="00630262">
            <w:pPr>
              <w:pStyle w:val="Body"/>
              <w:spacing w:before="100"/>
              <w:jc w:val="center"/>
              <w:cnfStyle w:val="000000010000" w:firstRow="0" w:lastRow="0" w:firstColumn="0" w:lastColumn="0" w:oddVBand="0" w:evenVBand="0" w:oddHBand="0" w:evenHBand="1" w:firstRowFirstColumn="0" w:firstRowLastColumn="0" w:lastRowFirstColumn="0" w:lastRowLastColumn="0"/>
              <w:rPr>
                <w:sz w:val="16"/>
                <w:szCs w:val="16"/>
              </w:rPr>
            </w:pPr>
            <w:r>
              <w:rPr>
                <w:b/>
                <w:sz w:val="24"/>
                <w:szCs w:val="24"/>
              </w:rPr>
              <w:t>D</w:t>
            </w:r>
          </w:p>
        </w:tc>
      </w:tr>
      <w:tr w:rsidR="00357457" w14:paraId="017D107F" w14:textId="77777777" w:rsidTr="00A56AA0">
        <w:trPr>
          <w:cnfStyle w:val="000000100000" w:firstRow="0" w:lastRow="0" w:firstColumn="0" w:lastColumn="0" w:oddVBand="0" w:evenVBand="0" w:oddHBand="1" w:evenHBand="0" w:firstRowFirstColumn="0" w:firstRowLastColumn="0" w:lastRowFirstColumn="0" w:lastRowLastColumn="0"/>
          <w:cantSplit/>
          <w:trHeight w:val="416"/>
        </w:trPr>
        <w:tc>
          <w:tcPr>
            <w:cnfStyle w:val="001000000000" w:firstRow="0" w:lastRow="0" w:firstColumn="1" w:lastColumn="0" w:oddVBand="0" w:evenVBand="0" w:oddHBand="0" w:evenHBand="0" w:firstRowFirstColumn="0" w:firstRowLastColumn="0" w:lastRowFirstColumn="0" w:lastRowLastColumn="0"/>
            <w:tcW w:w="347" w:type="pct"/>
          </w:tcPr>
          <w:p w14:paraId="5FC09D92" w14:textId="77777777" w:rsidR="00630262" w:rsidRPr="004802E9" w:rsidRDefault="00630262" w:rsidP="00630262">
            <w:pPr>
              <w:pStyle w:val="Body"/>
              <w:spacing w:before="100"/>
              <w:rPr>
                <w:b/>
                <w:sz w:val="14"/>
                <w:szCs w:val="14"/>
              </w:rPr>
            </w:pPr>
            <w:r w:rsidRPr="004802E9">
              <w:rPr>
                <w:b/>
                <w:sz w:val="14"/>
                <w:szCs w:val="14"/>
              </w:rPr>
              <w:t>Relationship management</w:t>
            </w:r>
          </w:p>
        </w:tc>
        <w:tc>
          <w:tcPr>
            <w:tcW w:w="764" w:type="pct"/>
          </w:tcPr>
          <w:p w14:paraId="7B69D70E" w14:textId="77777777" w:rsidR="00630262" w:rsidRPr="004802E9" w:rsidRDefault="00630262" w:rsidP="00630262">
            <w:pPr>
              <w:pStyle w:val="Body"/>
              <w:spacing w:before="100" w:after="6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Dispute arises with reserve tenant</w:t>
            </w:r>
          </w:p>
        </w:tc>
        <w:tc>
          <w:tcPr>
            <w:tcW w:w="694" w:type="pct"/>
          </w:tcPr>
          <w:p w14:paraId="266C3F4E" w14:textId="77777777" w:rsidR="00630262" w:rsidRPr="004802E9" w:rsidRDefault="00630262" w:rsidP="00630262">
            <w:pPr>
              <w:pStyle w:val="Body"/>
              <w:spacing w:before="100" w:after="60"/>
              <w:cnfStyle w:val="000000100000" w:firstRow="0" w:lastRow="0" w:firstColumn="0" w:lastColumn="0" w:oddVBand="0" w:evenVBand="0" w:oddHBand="1" w:evenHBand="0" w:firstRowFirstColumn="0" w:firstRowLastColumn="0" w:lastRowFirstColumn="0" w:lastRowLastColumn="0"/>
              <w:rPr>
                <w:sz w:val="14"/>
                <w:szCs w:val="14"/>
              </w:rPr>
            </w:pPr>
            <w:r w:rsidRPr="00783FBB">
              <w:rPr>
                <w:sz w:val="14"/>
                <w:szCs w:val="14"/>
              </w:rPr>
              <w:t>Breakdown in relationship with tenant</w:t>
            </w:r>
          </w:p>
        </w:tc>
        <w:tc>
          <w:tcPr>
            <w:tcW w:w="70" w:type="pct"/>
            <w:tcBorders>
              <w:top w:val="nil"/>
              <w:bottom w:val="nil"/>
            </w:tcBorders>
            <w:shd w:val="clear" w:color="auto" w:fill="auto"/>
          </w:tcPr>
          <w:p w14:paraId="5DACEA20" w14:textId="77777777" w:rsidR="00630262" w:rsidRPr="004802E9" w:rsidRDefault="00630262" w:rsidP="00630262">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p>
        </w:tc>
        <w:tc>
          <w:tcPr>
            <w:tcW w:w="972" w:type="pct"/>
          </w:tcPr>
          <w:p w14:paraId="21C559B2" w14:textId="589B6CE1" w:rsidR="00630262" w:rsidRPr="004802E9" w:rsidRDefault="00630262" w:rsidP="00630262">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Regular meetings with tenant</w:t>
            </w:r>
          </w:p>
        </w:tc>
        <w:tc>
          <w:tcPr>
            <w:tcW w:w="695" w:type="pct"/>
          </w:tcPr>
          <w:p w14:paraId="2B0ECAA5" w14:textId="77777777" w:rsidR="00630262" w:rsidRPr="004802E9" w:rsidRDefault="00630262" w:rsidP="00630262">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Satisfactory</w:t>
            </w:r>
          </w:p>
        </w:tc>
        <w:tc>
          <w:tcPr>
            <w:tcW w:w="69" w:type="pct"/>
            <w:tcBorders>
              <w:top w:val="nil"/>
              <w:bottom w:val="nil"/>
            </w:tcBorders>
            <w:shd w:val="clear" w:color="auto" w:fill="auto"/>
          </w:tcPr>
          <w:p w14:paraId="7FD4CDA1" w14:textId="77777777" w:rsidR="00630262" w:rsidRPr="004802E9" w:rsidRDefault="00630262" w:rsidP="00630262">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p>
        </w:tc>
        <w:tc>
          <w:tcPr>
            <w:tcW w:w="556" w:type="pct"/>
          </w:tcPr>
          <w:p w14:paraId="4A2649CD" w14:textId="20192608" w:rsidR="00630262" w:rsidRPr="004802E9" w:rsidRDefault="00630262" w:rsidP="00630262">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Medium</w:t>
            </w:r>
          </w:p>
        </w:tc>
        <w:tc>
          <w:tcPr>
            <w:tcW w:w="417" w:type="pct"/>
          </w:tcPr>
          <w:p w14:paraId="7180F2A1" w14:textId="6C57EA87" w:rsidR="00630262" w:rsidRPr="004802E9" w:rsidRDefault="00630262" w:rsidP="00630262">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Medium</w:t>
            </w:r>
          </w:p>
        </w:tc>
        <w:tc>
          <w:tcPr>
            <w:tcW w:w="416" w:type="pct"/>
            <w:shd w:val="clear" w:color="auto" w:fill="FFC000"/>
          </w:tcPr>
          <w:p w14:paraId="5A34CF7F" w14:textId="77777777" w:rsidR="00630262" w:rsidRDefault="00630262" w:rsidP="00630262">
            <w:pPr>
              <w:pStyle w:val="Body"/>
              <w:spacing w:before="100"/>
              <w:jc w:val="center"/>
              <w:cnfStyle w:val="000000100000" w:firstRow="0" w:lastRow="0" w:firstColumn="0" w:lastColumn="0" w:oddVBand="0" w:evenVBand="0" w:oddHBand="1" w:evenHBand="0" w:firstRowFirstColumn="0" w:firstRowLastColumn="0" w:lastRowFirstColumn="0" w:lastRowLastColumn="0"/>
              <w:rPr>
                <w:sz w:val="16"/>
                <w:szCs w:val="16"/>
              </w:rPr>
            </w:pPr>
            <w:r>
              <w:rPr>
                <w:b/>
                <w:sz w:val="24"/>
                <w:szCs w:val="24"/>
              </w:rPr>
              <w:t>B</w:t>
            </w:r>
          </w:p>
        </w:tc>
      </w:tr>
    </w:tbl>
    <w:p w14:paraId="6DB3F17F" w14:textId="77777777" w:rsidR="00A76A2A" w:rsidRDefault="00A76A2A" w:rsidP="008344AB">
      <w:pPr>
        <w:pStyle w:val="Heading3"/>
      </w:pPr>
    </w:p>
    <w:p w14:paraId="7F0594A9" w14:textId="77777777" w:rsidR="00A76A2A" w:rsidRDefault="00A76A2A">
      <w:pPr>
        <w:rPr>
          <w:b/>
          <w:color w:val="494847"/>
          <w:sz w:val="21"/>
          <w:szCs w:val="21"/>
        </w:rPr>
      </w:pPr>
      <w:r>
        <w:br w:type="page"/>
      </w:r>
    </w:p>
    <w:p w14:paraId="6A6AF5BE" w14:textId="31F85813" w:rsidR="00330C79" w:rsidRDefault="000C4A41" w:rsidP="00B3546C">
      <w:pPr>
        <w:pStyle w:val="Heading1"/>
        <w:tabs>
          <w:tab w:val="left" w:pos="993"/>
        </w:tabs>
      </w:pPr>
      <w:r>
        <w:lastRenderedPageBreak/>
        <w:t>11</w:t>
      </w:r>
      <w:r w:rsidR="00330C79">
        <w:t>.</w:t>
      </w:r>
      <w:r w:rsidR="009F7412">
        <w:t>5</w:t>
      </w:r>
      <w:r w:rsidR="00676204">
        <w:tab/>
      </w:r>
      <w:r w:rsidR="00DE5693">
        <w:t>How to undertake the risk management steps</w:t>
      </w:r>
    </w:p>
    <w:p w14:paraId="0AECD5E9" w14:textId="0FB168FF" w:rsidR="00E5142B" w:rsidRDefault="00B50CA1" w:rsidP="00B9165D">
      <w:pPr>
        <w:pStyle w:val="BodyText"/>
        <w:spacing w:after="60"/>
      </w:pPr>
      <w:r>
        <w:t xml:space="preserve">The following </w:t>
      </w:r>
      <w:r w:rsidR="00B9165D">
        <w:t xml:space="preserve">sections describe </w:t>
      </w:r>
      <w:r w:rsidR="00B9165D" w:rsidRPr="00C06F95">
        <w:rPr>
          <w:b/>
        </w:rPr>
        <w:t>how to undertake each step in the risk management process</w:t>
      </w:r>
      <w:r w:rsidR="00B9165D">
        <w:t>.</w:t>
      </w:r>
      <w:r w:rsidR="001A336D">
        <w:t xml:space="preserve"> </w:t>
      </w:r>
      <w:r w:rsidR="00775F6E">
        <w:t xml:space="preserve">During each step in the process, </w:t>
      </w:r>
      <w:r w:rsidR="00775F6E" w:rsidRPr="001465B9">
        <w:rPr>
          <w:b/>
        </w:rPr>
        <w:t>consult</w:t>
      </w:r>
      <w:r w:rsidR="00775F6E">
        <w:t xml:space="preserve"> with key stakeholders</w:t>
      </w:r>
      <w:r w:rsidR="00F934EA">
        <w:t xml:space="preserve">, such as </w:t>
      </w:r>
      <w:r w:rsidR="00775F6E">
        <w:t xml:space="preserve">users of the reserve, tenants, </w:t>
      </w:r>
      <w:r w:rsidR="00F934EA">
        <w:t xml:space="preserve">and </w:t>
      </w:r>
      <w:r w:rsidR="00775F6E">
        <w:t>the local council</w:t>
      </w:r>
      <w:r w:rsidR="00F934EA">
        <w:t>,</w:t>
      </w:r>
      <w:r w:rsidR="00CE5911">
        <w:t xml:space="preserve"> to</w:t>
      </w:r>
      <w:r w:rsidR="00084135">
        <w:t>:</w:t>
      </w:r>
      <w:r w:rsidR="00CE5911">
        <w:t xml:space="preserve"> </w:t>
      </w:r>
    </w:p>
    <w:p w14:paraId="706176CC" w14:textId="6AD42E7F" w:rsidR="00E5142B" w:rsidRDefault="00CE5911" w:rsidP="00E01A85">
      <w:pPr>
        <w:pStyle w:val="BodyText"/>
        <w:numPr>
          <w:ilvl w:val="0"/>
          <w:numId w:val="61"/>
        </w:numPr>
        <w:spacing w:after="60"/>
      </w:pPr>
      <w:r>
        <w:t>gain</w:t>
      </w:r>
      <w:r w:rsidR="00101C29">
        <w:t xml:space="preserve"> </w:t>
      </w:r>
      <w:r>
        <w:t xml:space="preserve">information </w:t>
      </w:r>
      <w:r w:rsidR="00084135">
        <w:t xml:space="preserve">and suggestions </w:t>
      </w:r>
      <w:r>
        <w:t xml:space="preserve">about the risks that exist and </w:t>
      </w:r>
      <w:r w:rsidR="002E794D">
        <w:t>how to reduce risk levels</w:t>
      </w:r>
    </w:p>
    <w:p w14:paraId="5ECC0914" w14:textId="248CC298" w:rsidR="00B9165D" w:rsidRDefault="005C4339" w:rsidP="00E01A85">
      <w:pPr>
        <w:pStyle w:val="BodyText"/>
        <w:numPr>
          <w:ilvl w:val="0"/>
          <w:numId w:val="61"/>
        </w:numPr>
        <w:spacing w:after="60"/>
      </w:pPr>
      <w:r>
        <w:t>improve community awareness of</w:t>
      </w:r>
      <w:r w:rsidR="00E01A85">
        <w:t xml:space="preserve"> public safety and other relevant risks</w:t>
      </w:r>
      <w:r w:rsidR="002E794D">
        <w:t>.</w:t>
      </w:r>
    </w:p>
    <w:p w14:paraId="0849A6C6" w14:textId="15FC257F" w:rsidR="00E93E2C" w:rsidRPr="00BE769D" w:rsidRDefault="00E93E2C" w:rsidP="00D35EC2">
      <w:pPr>
        <w:pStyle w:val="Heading1"/>
      </w:pPr>
      <w:r>
        <w:t xml:space="preserve">Step 1 </w:t>
      </w:r>
      <w:r w:rsidR="00923BE3">
        <w:t>–</w:t>
      </w:r>
      <w:r w:rsidRPr="00BE769D">
        <w:t xml:space="preserve"> Identify risk</w:t>
      </w:r>
      <w:bookmarkEnd w:id="5"/>
    </w:p>
    <w:p w14:paraId="0505D861" w14:textId="3728C0C7" w:rsidR="00706D90" w:rsidRDefault="00985987" w:rsidP="0001605B">
      <w:pPr>
        <w:pStyle w:val="BodyText"/>
      </w:pPr>
      <w:r w:rsidRPr="0001605B">
        <w:t>The first step is to</w:t>
      </w:r>
      <w:r w:rsidRPr="00AB6142">
        <w:t xml:space="preserve"> </w:t>
      </w:r>
      <w:r w:rsidR="00E93E2C" w:rsidRPr="008344AB">
        <w:t>identify</w:t>
      </w:r>
      <w:r w:rsidR="00E93E2C" w:rsidRPr="0001605B">
        <w:t xml:space="preserve"> what could go wrong</w:t>
      </w:r>
      <w:r w:rsidR="00146118">
        <w:t>,</w:t>
      </w:r>
      <w:r w:rsidR="005127E3">
        <w:t xml:space="preserve"> and </w:t>
      </w:r>
      <w:r w:rsidR="006F2C1A">
        <w:t>why</w:t>
      </w:r>
      <w:r w:rsidR="005127E3">
        <w:t xml:space="preserve">. </w:t>
      </w:r>
      <w:r w:rsidR="00F63B1A" w:rsidRPr="0001605B">
        <w:t>W</w:t>
      </w:r>
      <w:r w:rsidR="00E93E2C" w:rsidRPr="0001605B">
        <w:t>ork through each aspect of the reserve and its management.</w:t>
      </w:r>
      <w:r w:rsidRPr="0001605B">
        <w:t xml:space="preserve"> </w:t>
      </w:r>
      <w:r w:rsidR="00C65810" w:rsidRPr="0001605B">
        <w:t xml:space="preserve">While public safety risks will figure highly, </w:t>
      </w:r>
      <w:r w:rsidR="00DE5693">
        <w:t xml:space="preserve">also identify </w:t>
      </w:r>
      <w:r w:rsidR="00286F9C">
        <w:t>the</w:t>
      </w:r>
      <w:r w:rsidR="00C65810">
        <w:t xml:space="preserve"> other </w:t>
      </w:r>
      <w:r w:rsidR="00C65810" w:rsidRPr="0001605B">
        <w:t>risks</w:t>
      </w:r>
      <w:r w:rsidR="00C65810">
        <w:t xml:space="preserve"> </w:t>
      </w:r>
      <w:r w:rsidR="00286F9C">
        <w:t>your committee faces</w:t>
      </w:r>
      <w:r w:rsidR="00C65810" w:rsidRPr="0001605B">
        <w:t>.</w:t>
      </w:r>
    </w:p>
    <w:p w14:paraId="3207D81B" w14:textId="77777777" w:rsidR="00B9165D" w:rsidRDefault="00B9165D" w:rsidP="00B9165D">
      <w:pPr>
        <w:pStyle w:val="Heading2"/>
        <w:tabs>
          <w:tab w:val="left" w:pos="1134"/>
        </w:tabs>
        <w:spacing w:before="160" w:after="120"/>
      </w:pPr>
      <w:r>
        <w:t>Record in risk register</w:t>
      </w:r>
    </w:p>
    <w:p w14:paraId="71FA50C2" w14:textId="77777777" w:rsidR="00B9165D" w:rsidRDefault="00B9165D" w:rsidP="00B9165D">
      <w:pPr>
        <w:pStyle w:val="BodyText"/>
      </w:pPr>
      <w:r>
        <w:t xml:space="preserve">In your committee’s </w:t>
      </w:r>
      <w:r w:rsidRPr="00AB6142">
        <w:t>risk register,</w:t>
      </w:r>
      <w:r>
        <w:t xml:space="preserve"> record: </w:t>
      </w:r>
    </w:p>
    <w:p w14:paraId="2AF91139" w14:textId="77777777" w:rsidR="00B9165D" w:rsidRDefault="00B9165D" w:rsidP="00B9165D">
      <w:pPr>
        <w:pStyle w:val="BodyText"/>
        <w:numPr>
          <w:ilvl w:val="0"/>
          <w:numId w:val="47"/>
        </w:numPr>
      </w:pPr>
      <w:r>
        <w:t>each risk your committee identifies</w:t>
      </w:r>
    </w:p>
    <w:p w14:paraId="30167D2B" w14:textId="77777777" w:rsidR="00B9165D" w:rsidRDefault="00B9165D" w:rsidP="00B9165D">
      <w:pPr>
        <w:pStyle w:val="BodyText"/>
        <w:numPr>
          <w:ilvl w:val="0"/>
          <w:numId w:val="47"/>
        </w:numPr>
      </w:pPr>
      <w:r>
        <w:t>the cause(s) of the risk</w:t>
      </w:r>
    </w:p>
    <w:p w14:paraId="69CC9CB5" w14:textId="77777777" w:rsidR="00B9165D" w:rsidRPr="0001605B" w:rsidRDefault="00B9165D" w:rsidP="00B9165D">
      <w:pPr>
        <w:pStyle w:val="BodyText"/>
        <w:numPr>
          <w:ilvl w:val="0"/>
          <w:numId w:val="47"/>
        </w:numPr>
      </w:pPr>
      <w:r>
        <w:t>the category the risk falls into</w:t>
      </w:r>
      <w:r w:rsidRPr="003854F5">
        <w:t>.</w:t>
      </w:r>
      <w:r w:rsidRPr="0001605B">
        <w:t xml:space="preserve"> </w:t>
      </w:r>
    </w:p>
    <w:p w14:paraId="54EE7651" w14:textId="14725DA2" w:rsidR="00B97361" w:rsidRDefault="00B97361">
      <w:pPr>
        <w:pStyle w:val="Heading2"/>
        <w:tabs>
          <w:tab w:val="left" w:pos="993"/>
        </w:tabs>
        <w:spacing w:before="140" w:after="100"/>
      </w:pPr>
      <w:r>
        <w:t>Categories</w:t>
      </w:r>
      <w:r w:rsidR="004B1E92">
        <w:t xml:space="preserve"> of risk</w:t>
      </w:r>
    </w:p>
    <w:p w14:paraId="6360ADD9" w14:textId="36EBAC15" w:rsidR="00B9165D" w:rsidRDefault="00B9165D" w:rsidP="00B9165D">
      <w:pPr>
        <w:pStyle w:val="BodyText"/>
      </w:pPr>
      <w:r>
        <w:t>Your committee can use the</w:t>
      </w:r>
      <w:r w:rsidR="00B97361" w:rsidRPr="0001605B">
        <w:t xml:space="preserve"> following </w:t>
      </w:r>
      <w:r w:rsidR="00B97361" w:rsidRPr="00356BF5">
        <w:rPr>
          <w:b/>
        </w:rPr>
        <w:t>categories</w:t>
      </w:r>
      <w:r w:rsidR="00B97361" w:rsidRPr="0001605B">
        <w:t xml:space="preserve"> </w:t>
      </w:r>
      <w:r>
        <w:t>when considering the</w:t>
      </w:r>
      <w:r w:rsidR="00B97361">
        <w:t xml:space="preserve"> types of risk</w:t>
      </w:r>
      <w:r w:rsidR="00146118">
        <w:t>s</w:t>
      </w:r>
      <w:r w:rsidR="00B97361">
        <w:t xml:space="preserve"> </w:t>
      </w:r>
      <w:r>
        <w:t xml:space="preserve">it faces: </w:t>
      </w:r>
    </w:p>
    <w:p w14:paraId="41182A3F" w14:textId="64F29045" w:rsidR="00BC0C0F" w:rsidRPr="0001605B" w:rsidRDefault="00F934EA" w:rsidP="00B9165D">
      <w:pPr>
        <w:pStyle w:val="BodyText"/>
        <w:numPr>
          <w:ilvl w:val="0"/>
          <w:numId w:val="58"/>
        </w:numPr>
      </w:pPr>
      <w:r>
        <w:t>a</w:t>
      </w:r>
      <w:r w:rsidR="00BC0C0F" w:rsidRPr="0001605B">
        <w:t>ssets</w:t>
      </w:r>
      <w:r w:rsidR="00DB1BC6" w:rsidRPr="0001605B">
        <w:t xml:space="preserve"> and </w:t>
      </w:r>
      <w:r w:rsidR="00BC0C0F" w:rsidRPr="0001605B">
        <w:t>maintenance</w:t>
      </w:r>
    </w:p>
    <w:p w14:paraId="2F4BF6CE" w14:textId="48959523" w:rsidR="00BC0C0F" w:rsidRPr="0001605B" w:rsidRDefault="00F934EA" w:rsidP="0001605B">
      <w:pPr>
        <w:pStyle w:val="BodyText"/>
        <w:numPr>
          <w:ilvl w:val="0"/>
          <w:numId w:val="39"/>
        </w:numPr>
      </w:pPr>
      <w:r>
        <w:t>s</w:t>
      </w:r>
      <w:r w:rsidR="00BC0C0F" w:rsidRPr="0001605B">
        <w:t>afety</w:t>
      </w:r>
    </w:p>
    <w:p w14:paraId="08B872C1" w14:textId="2D873309" w:rsidR="00BC0C0F" w:rsidRPr="0001605B" w:rsidRDefault="00F934EA" w:rsidP="0001605B">
      <w:pPr>
        <w:pStyle w:val="BodyText"/>
        <w:numPr>
          <w:ilvl w:val="0"/>
          <w:numId w:val="39"/>
        </w:numPr>
      </w:pPr>
      <w:r>
        <w:t>e</w:t>
      </w:r>
      <w:r w:rsidR="00BC0C0F" w:rsidRPr="0001605B">
        <w:t>nvironment</w:t>
      </w:r>
    </w:p>
    <w:p w14:paraId="7F580E53" w14:textId="36BDB983" w:rsidR="00E93E2C" w:rsidRPr="0001605B" w:rsidRDefault="00F934EA" w:rsidP="0001605B">
      <w:pPr>
        <w:pStyle w:val="BodyText"/>
        <w:numPr>
          <w:ilvl w:val="0"/>
          <w:numId w:val="39"/>
        </w:numPr>
      </w:pPr>
      <w:r>
        <w:t>f</w:t>
      </w:r>
      <w:r w:rsidR="00E93E2C" w:rsidRPr="0001605B">
        <w:t xml:space="preserve">inance and administration </w:t>
      </w:r>
    </w:p>
    <w:p w14:paraId="5D4D83F1" w14:textId="278296E1" w:rsidR="00E93E2C" w:rsidRPr="0001605B" w:rsidRDefault="00F934EA" w:rsidP="0001605B">
      <w:pPr>
        <w:pStyle w:val="BodyText"/>
        <w:numPr>
          <w:ilvl w:val="0"/>
          <w:numId w:val="39"/>
        </w:numPr>
      </w:pPr>
      <w:r>
        <w:t>r</w:t>
      </w:r>
      <w:r w:rsidR="00E93E2C" w:rsidRPr="0001605B">
        <w:t>elationship management</w:t>
      </w:r>
      <w:r w:rsidR="00A87708" w:rsidRPr="0001605B">
        <w:t>.</w:t>
      </w:r>
    </w:p>
    <w:p w14:paraId="014E965D" w14:textId="022FEAB4" w:rsidR="009F70A5" w:rsidRDefault="005004AF" w:rsidP="008344AB">
      <w:pPr>
        <w:pStyle w:val="BodyText"/>
      </w:pPr>
      <w:r>
        <w:t>The</w:t>
      </w:r>
      <w:r w:rsidR="009F70A5" w:rsidRPr="00783FBB">
        <w:t xml:space="preserve"> committee </w:t>
      </w:r>
      <w:r w:rsidR="00282B92">
        <w:t>can</w:t>
      </w:r>
      <w:r w:rsidR="009F70A5" w:rsidRPr="00783FBB">
        <w:t xml:space="preserve"> add to or change these categories</w:t>
      </w:r>
      <w:r w:rsidR="00B9165D">
        <w:t xml:space="preserve">. If doing so, </w:t>
      </w:r>
      <w:r w:rsidR="00282B92">
        <w:t>tak</w:t>
      </w:r>
      <w:r>
        <w:t>e</w:t>
      </w:r>
      <w:r w:rsidR="00282B92">
        <w:t xml:space="preserve"> into account</w:t>
      </w:r>
      <w:r w:rsidR="009F70A5">
        <w:t xml:space="preserve"> the nature of the reserve, </w:t>
      </w:r>
      <w:r w:rsidR="00282B92">
        <w:t xml:space="preserve">the </w:t>
      </w:r>
      <w:r w:rsidR="009F70A5">
        <w:t>activities that occur on it</w:t>
      </w:r>
      <w:r w:rsidR="00B9165D">
        <w:t>,</w:t>
      </w:r>
      <w:r w:rsidR="009F70A5">
        <w:t xml:space="preserve"> and structure of the committee. For example, a </w:t>
      </w:r>
      <w:r w:rsidR="00BF7F4A">
        <w:t>major</w:t>
      </w:r>
      <w:r w:rsidR="009F70A5">
        <w:t xml:space="preserve"> committee</w:t>
      </w:r>
      <w:r w:rsidR="00B9165D">
        <w:t>, particularly one</w:t>
      </w:r>
      <w:r w:rsidR="009F70A5">
        <w:t xml:space="preserve"> that employs staff</w:t>
      </w:r>
      <w:r w:rsidR="00B9165D">
        <w:t>,</w:t>
      </w:r>
      <w:r w:rsidR="009F70A5">
        <w:t xml:space="preserve"> is likely to add </w:t>
      </w:r>
      <w:r w:rsidR="00694F5A">
        <w:t xml:space="preserve">categories </w:t>
      </w:r>
      <w:r w:rsidR="00B9165D">
        <w:t>such as</w:t>
      </w:r>
      <w:r w:rsidR="00694F5A">
        <w:t xml:space="preserve"> ‘</w:t>
      </w:r>
      <w:r w:rsidR="00464C41">
        <w:t>W</w:t>
      </w:r>
      <w:r w:rsidR="00694F5A">
        <w:t>orkplace wellbeing and safety</w:t>
      </w:r>
      <w:r w:rsidR="00B9165D">
        <w:t>’</w:t>
      </w:r>
      <w:r w:rsidR="00464C41">
        <w:t xml:space="preserve">, </w:t>
      </w:r>
      <w:r w:rsidR="00B9165D">
        <w:t xml:space="preserve">‘Legal and compliance’, </w:t>
      </w:r>
      <w:r w:rsidR="00464C41">
        <w:t>‘Procurement and contract management’</w:t>
      </w:r>
      <w:r w:rsidR="00A27183">
        <w:t>, and others</w:t>
      </w:r>
      <w:r w:rsidR="00464C41">
        <w:t>.</w:t>
      </w:r>
    </w:p>
    <w:p w14:paraId="2665086D" w14:textId="1D34AFD2" w:rsidR="003B0002" w:rsidRDefault="003B0002" w:rsidP="00D35EC2">
      <w:pPr>
        <w:pStyle w:val="BodyText"/>
        <w:spacing w:before="200" w:after="100"/>
        <w:rPr>
          <w:u w:val="single"/>
        </w:rPr>
      </w:pPr>
      <w:r w:rsidRPr="003B0002">
        <w:rPr>
          <w:u w:val="single"/>
        </w:rPr>
        <w:t>Example</w:t>
      </w:r>
    </w:p>
    <w:p w14:paraId="7965C530" w14:textId="64B53317" w:rsidR="003311AC" w:rsidRDefault="00AB6142" w:rsidP="00D35EC2">
      <w:pPr>
        <w:pStyle w:val="BodyText"/>
      </w:pPr>
      <w:r>
        <w:t>In this</w:t>
      </w:r>
      <w:r w:rsidR="001F59EC" w:rsidRPr="008344AB">
        <w:t xml:space="preserve"> </w:t>
      </w:r>
      <w:r w:rsidR="00EA1899" w:rsidRPr="008344AB">
        <w:t>example</w:t>
      </w:r>
      <w:r>
        <w:t>,</w:t>
      </w:r>
      <w:r w:rsidR="001F59EC" w:rsidRPr="008344AB">
        <w:t xml:space="preserve"> the safety risk that has been identified of a branch falling on campers in a tent, and the cause of the risk, has been recorded in the </w:t>
      </w:r>
      <w:r w:rsidR="009A5307">
        <w:t xml:space="preserve">risk </w:t>
      </w:r>
      <w:r w:rsidR="001F59EC" w:rsidRPr="008344AB">
        <w:t xml:space="preserve">register </w:t>
      </w:r>
      <w:r w:rsidR="00725ED0" w:rsidRPr="008344AB">
        <w:t>in columns 1a, 1b, and 1c.</w:t>
      </w:r>
      <w:r w:rsidR="001F59EC" w:rsidRPr="008344AB">
        <w:t xml:space="preserve"> </w:t>
      </w:r>
    </w:p>
    <w:tbl>
      <w:tblPr>
        <w:tblStyle w:val="DSETable"/>
        <w:tblpPr w:leftFromText="180" w:rightFromText="180" w:vertAnchor="text" w:horzAnchor="margin" w:tblpX="-20" w:tblpY="123"/>
        <w:tblW w:w="2060" w:type="pct"/>
        <w:tblInd w:w="0" w:type="dxa"/>
        <w:tblLayout w:type="fixed"/>
        <w:tblCellMar>
          <w:left w:w="57" w:type="dxa"/>
          <w:right w:w="57" w:type="dxa"/>
        </w:tblCellMar>
        <w:tblLook w:val="04A0" w:firstRow="1" w:lastRow="0" w:firstColumn="1" w:lastColumn="0" w:noHBand="0" w:noVBand="1"/>
      </w:tblPr>
      <w:tblGrid>
        <w:gridCol w:w="981"/>
        <w:gridCol w:w="1558"/>
        <w:gridCol w:w="1708"/>
      </w:tblGrid>
      <w:tr w:rsidR="00E85184" w:rsidRPr="000D59CC" w14:paraId="0CD8225E" w14:textId="77777777" w:rsidTr="00134831">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4247" w:type="dxa"/>
            <w:gridSpan w:val="3"/>
            <w:tcBorders>
              <w:bottom w:val="single" w:sz="4" w:space="0" w:color="3BBEB4"/>
            </w:tcBorders>
            <w:shd w:val="clear" w:color="auto" w:fill="EAF8F8" w:themeFill="accent4" w:themeFillTint="33"/>
          </w:tcPr>
          <w:p w14:paraId="1F5967A9" w14:textId="77777777" w:rsidR="00E85184" w:rsidRPr="00783FBB" w:rsidRDefault="00E85184" w:rsidP="001005BD">
            <w:pPr>
              <w:pStyle w:val="TblHd"/>
              <w:spacing w:line="240" w:lineRule="auto"/>
              <w:ind w:left="318" w:hanging="318"/>
              <w:rPr>
                <w:sz w:val="14"/>
                <w:szCs w:val="14"/>
              </w:rPr>
            </w:pPr>
            <w:r>
              <w:rPr>
                <w:sz w:val="14"/>
                <w:szCs w:val="14"/>
              </w:rPr>
              <w:t>STEP 1 – IDENTIFY RISK</w:t>
            </w:r>
          </w:p>
        </w:tc>
      </w:tr>
      <w:tr w:rsidR="00E85184" w:rsidRPr="000D59CC" w14:paraId="7B5659E8" w14:textId="77777777" w:rsidTr="0013483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1" w:type="dxa"/>
            <w:shd w:val="clear" w:color="auto" w:fill="EAF8F8" w:themeFill="accent4" w:themeFillTint="33"/>
          </w:tcPr>
          <w:p w14:paraId="5AAB378E" w14:textId="77777777" w:rsidR="00E85184" w:rsidRPr="004802E9" w:rsidRDefault="00E85184" w:rsidP="001005BD">
            <w:pPr>
              <w:pStyle w:val="TblHd"/>
              <w:spacing w:line="240" w:lineRule="auto"/>
              <w:ind w:left="318" w:hanging="318"/>
              <w:rPr>
                <w:sz w:val="14"/>
                <w:szCs w:val="14"/>
              </w:rPr>
            </w:pPr>
            <w:r w:rsidRPr="004802E9">
              <w:rPr>
                <w:sz w:val="14"/>
                <w:szCs w:val="14"/>
              </w:rPr>
              <w:t>1a</w:t>
            </w:r>
          </w:p>
        </w:tc>
        <w:tc>
          <w:tcPr>
            <w:tcW w:w="1558" w:type="dxa"/>
            <w:shd w:val="clear" w:color="auto" w:fill="EAF8F8" w:themeFill="accent4" w:themeFillTint="33"/>
          </w:tcPr>
          <w:p w14:paraId="757F2065" w14:textId="77777777" w:rsidR="00E85184" w:rsidRPr="004802E9" w:rsidRDefault="00E85184" w:rsidP="001005BD">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1b</w:t>
            </w:r>
          </w:p>
        </w:tc>
        <w:tc>
          <w:tcPr>
            <w:tcW w:w="1708" w:type="dxa"/>
            <w:shd w:val="clear" w:color="auto" w:fill="EAF8F8" w:themeFill="accent4" w:themeFillTint="33"/>
          </w:tcPr>
          <w:p w14:paraId="290AAC6B" w14:textId="77777777" w:rsidR="00E85184" w:rsidRPr="00783FBB" w:rsidRDefault="00E85184" w:rsidP="001005BD">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b w:val="0"/>
                <w:sz w:val="14"/>
                <w:szCs w:val="14"/>
              </w:rPr>
            </w:pPr>
            <w:r w:rsidRPr="00783FBB">
              <w:rPr>
                <w:sz w:val="14"/>
                <w:szCs w:val="14"/>
              </w:rPr>
              <w:t>1c</w:t>
            </w:r>
          </w:p>
        </w:tc>
      </w:tr>
      <w:tr w:rsidR="00E85184" w:rsidRPr="000D59CC" w14:paraId="2C74FDC1" w14:textId="77777777" w:rsidTr="0013483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1" w:type="dxa"/>
            <w:shd w:val="clear" w:color="auto" w:fill="C1ECEA" w:themeFill="accent4" w:themeFillTint="99"/>
          </w:tcPr>
          <w:p w14:paraId="0258CA2C" w14:textId="77777777" w:rsidR="00E85184" w:rsidRPr="0004675D" w:rsidRDefault="00E85184" w:rsidP="001005BD">
            <w:pPr>
              <w:pStyle w:val="TblHd"/>
              <w:spacing w:line="240" w:lineRule="auto"/>
              <w:rPr>
                <w:sz w:val="14"/>
                <w:szCs w:val="14"/>
              </w:rPr>
            </w:pPr>
            <w:r w:rsidRPr="00B3546C">
              <w:rPr>
                <w:sz w:val="14"/>
                <w:szCs w:val="14"/>
              </w:rPr>
              <w:t>Risk category</w:t>
            </w:r>
          </w:p>
        </w:tc>
        <w:tc>
          <w:tcPr>
            <w:tcW w:w="1558" w:type="dxa"/>
            <w:shd w:val="clear" w:color="auto" w:fill="C1ECEA" w:themeFill="accent4" w:themeFillTint="99"/>
          </w:tcPr>
          <w:p w14:paraId="2350BE52" w14:textId="77777777" w:rsidR="00E85184" w:rsidRPr="0004675D" w:rsidRDefault="00E85184" w:rsidP="001005BD">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r w:rsidRPr="00B3546C">
              <w:rPr>
                <w:sz w:val="14"/>
                <w:szCs w:val="14"/>
              </w:rPr>
              <w:t>Identified risk</w:t>
            </w:r>
          </w:p>
        </w:tc>
        <w:tc>
          <w:tcPr>
            <w:tcW w:w="1708" w:type="dxa"/>
            <w:shd w:val="clear" w:color="auto" w:fill="C1ECEA" w:themeFill="accent4" w:themeFillTint="99"/>
          </w:tcPr>
          <w:p w14:paraId="6BA21C71" w14:textId="77777777" w:rsidR="00E85184" w:rsidRPr="00783FBB" w:rsidRDefault="00E85184" w:rsidP="001005BD">
            <w:pPr>
              <w:pStyle w:val="TblHd"/>
              <w:spacing w:line="240" w:lineRule="auto"/>
              <w:cnfStyle w:val="000000010000" w:firstRow="0" w:lastRow="0" w:firstColumn="0" w:lastColumn="0" w:oddVBand="0" w:evenVBand="0" w:oddHBand="0" w:evenHBand="1" w:firstRowFirstColumn="0" w:firstRowLastColumn="0" w:lastRowFirstColumn="0" w:lastRowLastColumn="0"/>
              <w:rPr>
                <w:b w:val="0"/>
                <w:sz w:val="14"/>
                <w:szCs w:val="14"/>
              </w:rPr>
            </w:pPr>
            <w:r w:rsidRPr="00783FBB">
              <w:rPr>
                <w:sz w:val="14"/>
                <w:szCs w:val="14"/>
              </w:rPr>
              <w:t>Causes</w:t>
            </w:r>
          </w:p>
        </w:tc>
      </w:tr>
      <w:tr w:rsidR="00E85184" w:rsidRPr="00851DB3" w14:paraId="30A60D16" w14:textId="77777777" w:rsidTr="0013483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1" w:type="dxa"/>
            <w:shd w:val="clear" w:color="auto" w:fill="FDF3EA" w:themeFill="accent5" w:themeFillTint="33"/>
          </w:tcPr>
          <w:p w14:paraId="1F3798A0" w14:textId="77777777" w:rsidR="00E85184" w:rsidRPr="004802E9" w:rsidRDefault="00E85184" w:rsidP="001005BD">
            <w:pPr>
              <w:pStyle w:val="Body"/>
              <w:spacing w:before="100"/>
              <w:rPr>
                <w:b/>
                <w:sz w:val="14"/>
                <w:szCs w:val="14"/>
              </w:rPr>
            </w:pPr>
            <w:r w:rsidRPr="004802E9">
              <w:rPr>
                <w:b/>
                <w:sz w:val="14"/>
                <w:szCs w:val="14"/>
              </w:rPr>
              <w:t>Safety</w:t>
            </w:r>
          </w:p>
        </w:tc>
        <w:tc>
          <w:tcPr>
            <w:tcW w:w="1558" w:type="dxa"/>
            <w:shd w:val="clear" w:color="auto" w:fill="FDF3EA" w:themeFill="accent5" w:themeFillTint="33"/>
          </w:tcPr>
          <w:p w14:paraId="32E6FEDA" w14:textId="77777777" w:rsidR="00E85184" w:rsidRPr="004802E9" w:rsidRDefault="00E85184" w:rsidP="001005BD">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Branch falls onto tent with campers inside</w:t>
            </w:r>
          </w:p>
        </w:tc>
        <w:tc>
          <w:tcPr>
            <w:tcW w:w="1708" w:type="dxa"/>
            <w:shd w:val="clear" w:color="auto" w:fill="FDF3EA" w:themeFill="accent5" w:themeFillTint="33"/>
          </w:tcPr>
          <w:p w14:paraId="62CBCB08" w14:textId="0C9CA2C7" w:rsidR="00E85184" w:rsidRPr="004802E9" w:rsidRDefault="00E85184" w:rsidP="001005BD">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P</w:t>
            </w:r>
            <w:r w:rsidRPr="00783FBB">
              <w:rPr>
                <w:sz w:val="14"/>
                <w:szCs w:val="14"/>
              </w:rPr>
              <w:t>ublic access to dangerous trees</w:t>
            </w:r>
          </w:p>
        </w:tc>
      </w:tr>
    </w:tbl>
    <w:p w14:paraId="5DA9CBDD" w14:textId="0D921A81" w:rsidR="003311AC" w:rsidRDefault="003311AC" w:rsidP="008344AB">
      <w:pPr>
        <w:pStyle w:val="BodyText"/>
      </w:pPr>
    </w:p>
    <w:p w14:paraId="390F771E" w14:textId="0AD170D5" w:rsidR="003311AC" w:rsidRDefault="003311AC" w:rsidP="008344AB">
      <w:pPr>
        <w:pStyle w:val="BodyText"/>
      </w:pPr>
    </w:p>
    <w:p w14:paraId="1FE26170" w14:textId="77777777" w:rsidR="003311AC" w:rsidRPr="008344AB" w:rsidRDefault="003311AC" w:rsidP="008344AB">
      <w:pPr>
        <w:pStyle w:val="BodyText"/>
      </w:pPr>
    </w:p>
    <w:p w14:paraId="196B7495" w14:textId="27E9A3E5" w:rsidR="001F59EC" w:rsidRDefault="001F59EC" w:rsidP="000C1AD8">
      <w:pPr>
        <w:pStyle w:val="BodyText"/>
        <w:spacing w:after="160" w:line="240" w:lineRule="auto"/>
        <w:rPr>
          <w:sz w:val="16"/>
          <w:szCs w:val="16"/>
        </w:rPr>
      </w:pPr>
    </w:p>
    <w:p w14:paraId="52835E12" w14:textId="0A78610C" w:rsidR="004E30D0" w:rsidRDefault="004E30D0" w:rsidP="000C1AD8">
      <w:pPr>
        <w:pStyle w:val="BodyText"/>
        <w:spacing w:after="160" w:line="240" w:lineRule="auto"/>
        <w:rPr>
          <w:sz w:val="16"/>
          <w:szCs w:val="16"/>
        </w:rPr>
      </w:pPr>
    </w:p>
    <w:p w14:paraId="443DE251" w14:textId="740F9D92" w:rsidR="00E93E2C" w:rsidRPr="00BE769D" w:rsidRDefault="00E93E2C" w:rsidP="00A92057">
      <w:pPr>
        <w:pStyle w:val="Heading2"/>
        <w:spacing w:after="100"/>
      </w:pPr>
      <w:r w:rsidRPr="00BE769D">
        <w:t xml:space="preserve">Note on public safety </w:t>
      </w:r>
    </w:p>
    <w:p w14:paraId="4C885907" w14:textId="6EDC0F66" w:rsidR="00DB0632" w:rsidRPr="00BE769D" w:rsidRDefault="00E93E2C" w:rsidP="00DB0632">
      <w:pPr>
        <w:pStyle w:val="BodyText"/>
      </w:pPr>
      <w:r w:rsidRPr="00BE769D">
        <w:t xml:space="preserve">Public safety risks are particularly relevant. As a land manager, </w:t>
      </w:r>
      <w:r w:rsidR="003B0895">
        <w:t>your</w:t>
      </w:r>
      <w:r w:rsidRPr="00BE769D">
        <w:t xml:space="preserve"> committee owes a </w:t>
      </w:r>
      <w:r w:rsidRPr="00912FDF">
        <w:t>duty of</w:t>
      </w:r>
      <w:r w:rsidRPr="00BC2E7C">
        <w:rPr>
          <w:b/>
        </w:rPr>
        <w:t xml:space="preserve"> reasonable care</w:t>
      </w:r>
      <w:r w:rsidRPr="00BE769D">
        <w:t xml:space="preserve"> to people using the </w:t>
      </w:r>
      <w:r w:rsidR="003B0895">
        <w:t>reserve</w:t>
      </w:r>
      <w:r w:rsidR="003C27F8">
        <w:t xml:space="preserve"> and attending committee events at other locations</w:t>
      </w:r>
      <w:r>
        <w:t xml:space="preserve">. </w:t>
      </w:r>
      <w:r w:rsidR="003C27F8">
        <w:t>The committee</w:t>
      </w:r>
      <w:r w:rsidRPr="00BE769D">
        <w:t xml:space="preserve"> must take</w:t>
      </w:r>
      <w:r w:rsidRPr="009C6281">
        <w:t xml:space="preserve"> </w:t>
      </w:r>
      <w:r w:rsidR="0042504B">
        <w:t xml:space="preserve">all </w:t>
      </w:r>
      <w:r w:rsidRPr="009C6281">
        <w:t>reasonabl</w:t>
      </w:r>
      <w:r w:rsidR="00933920">
        <w:t>y practicable</w:t>
      </w:r>
      <w:r w:rsidRPr="009C6281">
        <w:t xml:space="preserve"> </w:t>
      </w:r>
      <w:r w:rsidR="0042504B">
        <w:t>action</w:t>
      </w:r>
      <w:r w:rsidRPr="009C6281">
        <w:t xml:space="preserve"> to</w:t>
      </w:r>
      <w:r w:rsidRPr="00BE769D">
        <w:t xml:space="preserve"> avoid </w:t>
      </w:r>
      <w:r w:rsidRPr="003C27F8">
        <w:rPr>
          <w:b/>
        </w:rPr>
        <w:t xml:space="preserve">foreseeable </w:t>
      </w:r>
      <w:r w:rsidRPr="003C27F8">
        <w:t>risks</w:t>
      </w:r>
      <w:r w:rsidRPr="00BE769D">
        <w:t xml:space="preserve"> of injury. </w:t>
      </w:r>
      <w:r w:rsidR="0077135D">
        <w:t>T</w:t>
      </w:r>
      <w:r w:rsidR="00DB0632">
        <w:t xml:space="preserve">ake </w:t>
      </w:r>
      <w:r w:rsidR="00DB0632" w:rsidRPr="00BE769D">
        <w:t xml:space="preserve">a wide view of safety issues rather than focusing on a single issue. This will </w:t>
      </w:r>
      <w:r w:rsidR="00DB0632">
        <w:t>help</w:t>
      </w:r>
      <w:r w:rsidR="00DB0632" w:rsidRPr="00BE769D">
        <w:t xml:space="preserve"> </w:t>
      </w:r>
      <w:r w:rsidR="00B07283">
        <w:t xml:space="preserve">to </w:t>
      </w:r>
      <w:r w:rsidR="00DB0632" w:rsidRPr="00BE769D">
        <w:t xml:space="preserve">identify </w:t>
      </w:r>
      <w:r w:rsidR="00DB0632">
        <w:t xml:space="preserve">the </w:t>
      </w:r>
      <w:r w:rsidR="00DC463C">
        <w:t xml:space="preserve">key </w:t>
      </w:r>
      <w:r w:rsidR="00B07283">
        <w:t xml:space="preserve">safety </w:t>
      </w:r>
      <w:r w:rsidR="00DB0632" w:rsidRPr="00BE769D">
        <w:t>risks.</w:t>
      </w:r>
      <w:r w:rsidR="00A60436">
        <w:t xml:space="preserve"> </w:t>
      </w:r>
      <w:r w:rsidR="00DB0632">
        <w:t>Inspect</w:t>
      </w:r>
      <w:r w:rsidR="00DB0632" w:rsidRPr="00BE769D">
        <w:t xml:space="preserve"> the site</w:t>
      </w:r>
      <w:r w:rsidR="00DB0632">
        <w:t>, e</w:t>
      </w:r>
      <w:r w:rsidR="00DB0632" w:rsidRPr="00BE769D">
        <w:t>ngage with stakeholders</w:t>
      </w:r>
      <w:r w:rsidR="00823CD7">
        <w:t xml:space="preserve">, such as </w:t>
      </w:r>
      <w:r w:rsidR="00DB0632">
        <w:t>visitors</w:t>
      </w:r>
      <w:r w:rsidR="00823CD7">
        <w:t xml:space="preserve"> and </w:t>
      </w:r>
      <w:r w:rsidR="00DB0632" w:rsidRPr="00BE769D">
        <w:t>other agencies</w:t>
      </w:r>
      <w:r w:rsidR="00823CD7">
        <w:t>,</w:t>
      </w:r>
      <w:r w:rsidR="00DB0632">
        <w:t xml:space="preserve"> and t</w:t>
      </w:r>
      <w:r w:rsidR="00DB0632" w:rsidRPr="00BE769D">
        <w:t>ake notes.</w:t>
      </w:r>
      <w:r w:rsidR="00DB0632">
        <w:t xml:space="preserve"> </w:t>
      </w:r>
      <w:r w:rsidR="00DB0632" w:rsidRPr="00BE769D">
        <w:t xml:space="preserve">Identify </w:t>
      </w:r>
      <w:r w:rsidR="008D2BC9">
        <w:t xml:space="preserve">and record </w:t>
      </w:r>
      <w:r w:rsidR="00DB0632" w:rsidRPr="00BE769D">
        <w:t>hazards</w:t>
      </w:r>
      <w:r w:rsidR="00411F26">
        <w:t>,</w:t>
      </w:r>
      <w:r w:rsidR="00DB0632" w:rsidRPr="00BE769D">
        <w:t xml:space="preserve"> </w:t>
      </w:r>
      <w:r w:rsidR="00DB0632">
        <w:t>such as</w:t>
      </w:r>
      <w:r w:rsidR="00DB0632" w:rsidRPr="00BE769D">
        <w:t xml:space="preserve"> </w:t>
      </w:r>
      <w:r w:rsidR="00DC463C">
        <w:t xml:space="preserve">potential falls </w:t>
      </w:r>
      <w:r w:rsidR="00DB0632" w:rsidRPr="00BE769D">
        <w:t>from height or slippery rocks.</w:t>
      </w:r>
    </w:p>
    <w:p w14:paraId="2C71C630" w14:textId="7F1B142B" w:rsidR="00506812" w:rsidRPr="00BE769D" w:rsidRDefault="00506812" w:rsidP="00506812">
      <w:pPr>
        <w:pStyle w:val="Heading1"/>
        <w:spacing w:before="360"/>
      </w:pPr>
      <w:r>
        <w:lastRenderedPageBreak/>
        <w:t xml:space="preserve">Step 2 </w:t>
      </w:r>
      <w:r w:rsidR="00923BE3">
        <w:t>–</w:t>
      </w:r>
      <w:r w:rsidRPr="00BE769D">
        <w:t xml:space="preserve"> </w:t>
      </w:r>
      <w:r w:rsidR="008344AB">
        <w:t>Analyse</w:t>
      </w:r>
      <w:r w:rsidR="008344AB" w:rsidRPr="00BE769D">
        <w:t xml:space="preserve"> </w:t>
      </w:r>
      <w:r w:rsidRPr="00BE769D">
        <w:t>risk</w:t>
      </w:r>
      <w:r w:rsidR="00EC0F21">
        <w:t>s</w:t>
      </w:r>
    </w:p>
    <w:p w14:paraId="545E2C8B" w14:textId="161766B4" w:rsidR="003D2535" w:rsidRDefault="00770923" w:rsidP="00556732">
      <w:pPr>
        <w:pStyle w:val="BodyText"/>
        <w:ind w:left="426" w:hanging="426"/>
      </w:pPr>
      <w:r>
        <w:t>After</w:t>
      </w:r>
      <w:r w:rsidR="003D2535" w:rsidRPr="006B7768">
        <w:t xml:space="preserve"> </w:t>
      </w:r>
      <w:r w:rsidR="003D2535">
        <w:t>step 1 has been completed, work through and add the following information to the risk register:</w:t>
      </w:r>
    </w:p>
    <w:p w14:paraId="0354086C" w14:textId="67AA6487" w:rsidR="006F0A69" w:rsidRDefault="00A10783" w:rsidP="00B3546C">
      <w:pPr>
        <w:pStyle w:val="BodyText"/>
        <w:numPr>
          <w:ilvl w:val="0"/>
          <w:numId w:val="27"/>
        </w:numPr>
        <w:shd w:val="clear" w:color="auto" w:fill="FDF3EA" w:themeFill="accent5" w:themeFillTint="33"/>
      </w:pPr>
      <w:r>
        <w:t>L</w:t>
      </w:r>
      <w:r w:rsidR="00A75D6A">
        <w:t xml:space="preserve">ist </w:t>
      </w:r>
      <w:r w:rsidR="00E0490B">
        <w:t xml:space="preserve">the </w:t>
      </w:r>
      <w:r w:rsidR="00E0490B" w:rsidRPr="00783FBB">
        <w:rPr>
          <w:b/>
        </w:rPr>
        <w:t>existing controls</w:t>
      </w:r>
      <w:r w:rsidR="00751861">
        <w:t xml:space="preserve">, the </w:t>
      </w:r>
      <w:r w:rsidR="00E0490B">
        <w:t>actions currently being taken to eliminate or reduce the risk</w:t>
      </w:r>
      <w:r w:rsidR="00751861">
        <w:t>.</w:t>
      </w:r>
      <w:r w:rsidR="00DF213E" w:rsidRPr="00780B96">
        <w:t xml:space="preserve"> </w:t>
      </w:r>
    </w:p>
    <w:p w14:paraId="0C36DA93" w14:textId="6198EADC" w:rsidR="006F0A69" w:rsidRDefault="00A10783" w:rsidP="00B3546C">
      <w:pPr>
        <w:pStyle w:val="BodyText"/>
        <w:numPr>
          <w:ilvl w:val="0"/>
          <w:numId w:val="27"/>
        </w:numPr>
        <w:shd w:val="clear" w:color="auto" w:fill="FDF3EA" w:themeFill="accent5" w:themeFillTint="33"/>
      </w:pPr>
      <w:r>
        <w:t>R</w:t>
      </w:r>
      <w:r w:rsidR="000D5026">
        <w:t>at</w:t>
      </w:r>
      <w:r w:rsidR="00A75D6A">
        <w:t>e</w:t>
      </w:r>
      <w:r w:rsidR="009E54F5" w:rsidRPr="00780B96">
        <w:t xml:space="preserve"> </w:t>
      </w:r>
      <w:r w:rsidR="00C66EDF" w:rsidRPr="008344AB">
        <w:rPr>
          <w:b/>
        </w:rPr>
        <w:t xml:space="preserve">how </w:t>
      </w:r>
      <w:r w:rsidR="009E54F5" w:rsidRPr="008344AB">
        <w:rPr>
          <w:b/>
        </w:rPr>
        <w:t>effective</w:t>
      </w:r>
      <w:r w:rsidR="009E54F5" w:rsidRPr="00780B96">
        <w:t xml:space="preserve"> </w:t>
      </w:r>
      <w:r w:rsidR="00527EE7" w:rsidRPr="00780B96">
        <w:t>these existing controls are</w:t>
      </w:r>
      <w:r w:rsidR="00751861">
        <w:t>.</w:t>
      </w:r>
      <w:r w:rsidR="00672395" w:rsidRPr="00780B96">
        <w:t xml:space="preserve"> </w:t>
      </w:r>
    </w:p>
    <w:p w14:paraId="32DA6030" w14:textId="604EB743" w:rsidR="00A10783" w:rsidRDefault="00A10783" w:rsidP="00B3546C">
      <w:pPr>
        <w:pStyle w:val="BodyText"/>
        <w:numPr>
          <w:ilvl w:val="0"/>
          <w:numId w:val="27"/>
        </w:numPr>
        <w:shd w:val="clear" w:color="auto" w:fill="FDF3EA" w:themeFill="accent5" w:themeFillTint="33"/>
      </w:pPr>
      <w:r>
        <w:t xml:space="preserve">Rate how serious the </w:t>
      </w:r>
      <w:r w:rsidRPr="00B3546C">
        <w:rPr>
          <w:b/>
        </w:rPr>
        <w:t>consequences</w:t>
      </w:r>
      <w:r>
        <w:t xml:space="preserve"> will be if the event happens</w:t>
      </w:r>
      <w:r w:rsidR="00751861">
        <w:t>.</w:t>
      </w:r>
    </w:p>
    <w:p w14:paraId="7E4723EB" w14:textId="27E2645A" w:rsidR="00A10783" w:rsidRDefault="00A10783" w:rsidP="00B3546C">
      <w:pPr>
        <w:pStyle w:val="BodyText"/>
        <w:numPr>
          <w:ilvl w:val="0"/>
          <w:numId w:val="27"/>
        </w:numPr>
        <w:shd w:val="clear" w:color="auto" w:fill="FDF3EA" w:themeFill="accent5" w:themeFillTint="33"/>
      </w:pPr>
      <w:r>
        <w:t xml:space="preserve">Rate the </w:t>
      </w:r>
      <w:r w:rsidRPr="00B3546C">
        <w:rPr>
          <w:b/>
        </w:rPr>
        <w:t>likelihood</w:t>
      </w:r>
      <w:r>
        <w:t xml:space="preserve"> that the risk will occur despite the existing controls</w:t>
      </w:r>
      <w:r w:rsidR="00751861">
        <w:t>.</w:t>
      </w:r>
    </w:p>
    <w:p w14:paraId="4945A087" w14:textId="448CA0B0" w:rsidR="00A10783" w:rsidRDefault="00556732" w:rsidP="00B3546C">
      <w:pPr>
        <w:pStyle w:val="BodyText"/>
        <w:numPr>
          <w:ilvl w:val="0"/>
          <w:numId w:val="27"/>
        </w:numPr>
        <w:shd w:val="clear" w:color="auto" w:fill="FDF3EA" w:themeFill="accent5" w:themeFillTint="33"/>
      </w:pPr>
      <w:r>
        <w:t>D</w:t>
      </w:r>
      <w:r w:rsidR="00A10783">
        <w:t xml:space="preserve">etermine the </w:t>
      </w:r>
      <w:r w:rsidR="00A10783" w:rsidRPr="00B3546C">
        <w:rPr>
          <w:b/>
        </w:rPr>
        <w:t>risk rating (level of risk)</w:t>
      </w:r>
      <w:r w:rsidR="00A10783">
        <w:t>.</w:t>
      </w:r>
      <w:r w:rsidR="00831245">
        <w:t xml:space="preserve"> </w:t>
      </w:r>
      <w:r w:rsidR="00D35EC2">
        <w:t>S</w:t>
      </w:r>
      <w:r w:rsidR="00831245">
        <w:t xml:space="preserve">ee </w:t>
      </w:r>
      <w:r w:rsidR="00751861">
        <w:t>the ‘</w:t>
      </w:r>
      <w:r w:rsidR="00831245">
        <w:t>risk matrix</w:t>
      </w:r>
      <w:r w:rsidR="00751861">
        <w:t>’</w:t>
      </w:r>
      <w:r w:rsidR="00CA6425">
        <w:t>,</w:t>
      </w:r>
      <w:r w:rsidR="00751861">
        <w:t xml:space="preserve"> table 1 in</w:t>
      </w:r>
      <w:r w:rsidR="00831245">
        <w:t xml:space="preserve"> </w:t>
      </w:r>
      <w:r w:rsidR="00751861">
        <w:t>step 2e.</w:t>
      </w:r>
    </w:p>
    <w:p w14:paraId="25E8DE4C" w14:textId="49209409" w:rsidR="00A10783" w:rsidRDefault="00A10783" w:rsidP="00B3546C">
      <w:pPr>
        <w:pStyle w:val="Heading2"/>
        <w:tabs>
          <w:tab w:val="left" w:pos="1134"/>
        </w:tabs>
        <w:spacing w:before="300"/>
      </w:pPr>
      <w:r>
        <w:t>Step 2</w:t>
      </w:r>
      <w:r w:rsidR="006F13D4">
        <w:t>a</w:t>
      </w:r>
      <w:r w:rsidR="006F13D4">
        <w:tab/>
      </w:r>
      <w:r w:rsidR="00411032">
        <w:t xml:space="preserve">What are the existing controls? </w:t>
      </w:r>
    </w:p>
    <w:p w14:paraId="7B606AE6" w14:textId="571B2070" w:rsidR="004E30D0" w:rsidRPr="00B3546C" w:rsidRDefault="003311AC" w:rsidP="00B3546C">
      <w:pPr>
        <w:pStyle w:val="BodyText"/>
      </w:pPr>
      <w:r w:rsidRPr="00B3546C">
        <w:t>For each risk identified in step 1, l</w:t>
      </w:r>
      <w:r w:rsidR="00A10783" w:rsidRPr="00B3546C">
        <w:t xml:space="preserve">ist the </w:t>
      </w:r>
      <w:r w:rsidR="00A10783" w:rsidRPr="00B3546C">
        <w:rPr>
          <w:b/>
        </w:rPr>
        <w:t>existing controls</w:t>
      </w:r>
      <w:r w:rsidR="00752212" w:rsidRPr="00752212">
        <w:t>, that is,</w:t>
      </w:r>
      <w:r w:rsidR="00A10783" w:rsidRPr="00752212">
        <w:t xml:space="preserve"> </w:t>
      </w:r>
      <w:r w:rsidRPr="00752212">
        <w:t>the</w:t>
      </w:r>
      <w:r w:rsidRPr="00B3546C">
        <w:t xml:space="preserve"> actions currently being taken to </w:t>
      </w:r>
      <w:r w:rsidR="008E0934">
        <w:t>reduce</w:t>
      </w:r>
      <w:r w:rsidR="00752212">
        <w:t xml:space="preserve"> (</w:t>
      </w:r>
      <w:r w:rsidR="008E0934">
        <w:t>mitigate</w:t>
      </w:r>
      <w:r w:rsidR="00752212">
        <w:t xml:space="preserve">) </w:t>
      </w:r>
      <w:r w:rsidRPr="00B3546C">
        <w:t>the risk</w:t>
      </w:r>
      <w:r w:rsidR="00A10783" w:rsidRPr="00B3546C">
        <w:t>.</w:t>
      </w:r>
      <w:r w:rsidR="00411032" w:rsidRPr="00B3546C">
        <w:t xml:space="preserve"> </w:t>
      </w:r>
    </w:p>
    <w:p w14:paraId="247C4374" w14:textId="77777777" w:rsidR="003311AC" w:rsidRPr="00904FB6" w:rsidRDefault="003311AC" w:rsidP="00B3546C">
      <w:pPr>
        <w:pStyle w:val="BodyText"/>
        <w:rPr>
          <w:u w:val="single"/>
        </w:rPr>
      </w:pPr>
      <w:r w:rsidRPr="00904FB6">
        <w:rPr>
          <w:u w:val="single"/>
        </w:rPr>
        <w:t>Example</w:t>
      </w:r>
    </w:p>
    <w:p w14:paraId="77DD1ED6" w14:textId="652776D0" w:rsidR="003311AC" w:rsidRPr="00904FB6" w:rsidRDefault="003311AC" w:rsidP="00B3546C">
      <w:pPr>
        <w:pStyle w:val="BodyText"/>
        <w:spacing w:after="60"/>
      </w:pPr>
      <w:r w:rsidRPr="00904FB6">
        <w:t xml:space="preserve">In this example, the existing controls (column 2a) have been added to the ‘falling tree branch’ entry in the risk register. </w:t>
      </w:r>
    </w:p>
    <w:tbl>
      <w:tblPr>
        <w:tblStyle w:val="DSETable"/>
        <w:tblpPr w:leftFromText="180" w:rightFromText="180" w:vertAnchor="text" w:horzAnchor="margin" w:tblpX="-20" w:tblpY="123"/>
        <w:tblW w:w="5000" w:type="pct"/>
        <w:tblInd w:w="0" w:type="dxa"/>
        <w:tblLayout w:type="fixed"/>
        <w:tblCellMar>
          <w:left w:w="57" w:type="dxa"/>
          <w:right w:w="57" w:type="dxa"/>
        </w:tblCellMar>
        <w:tblLook w:val="04A0" w:firstRow="1" w:lastRow="0" w:firstColumn="1" w:lastColumn="0" w:noHBand="0" w:noVBand="1"/>
      </w:tblPr>
      <w:tblGrid>
        <w:gridCol w:w="845"/>
        <w:gridCol w:w="1843"/>
        <w:gridCol w:w="1691"/>
        <w:gridCol w:w="134"/>
        <w:gridCol w:w="1295"/>
        <w:gridCol w:w="4501"/>
      </w:tblGrid>
      <w:tr w:rsidR="00E85184" w:rsidRPr="000D59CC" w14:paraId="37CE7D8C" w14:textId="77777777" w:rsidTr="00086838">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124" w:type="pct"/>
            <w:gridSpan w:val="3"/>
            <w:tcBorders>
              <w:bottom w:val="single" w:sz="4" w:space="0" w:color="3BBEB4"/>
            </w:tcBorders>
            <w:shd w:val="clear" w:color="auto" w:fill="EAF8F8" w:themeFill="accent4" w:themeFillTint="33"/>
          </w:tcPr>
          <w:p w14:paraId="008C7230" w14:textId="77777777" w:rsidR="00E85184" w:rsidRPr="00783FBB" w:rsidRDefault="00E85184" w:rsidP="001005BD">
            <w:pPr>
              <w:pStyle w:val="TblHd"/>
              <w:spacing w:line="240" w:lineRule="auto"/>
              <w:ind w:left="318" w:hanging="318"/>
              <w:rPr>
                <w:sz w:val="14"/>
                <w:szCs w:val="14"/>
              </w:rPr>
            </w:pPr>
            <w:r>
              <w:rPr>
                <w:sz w:val="14"/>
                <w:szCs w:val="14"/>
              </w:rPr>
              <w:t>STEP 1 – IDENTIFY RISK</w:t>
            </w:r>
          </w:p>
        </w:tc>
        <w:tc>
          <w:tcPr>
            <w:tcW w:w="65" w:type="pct"/>
            <w:tcBorders>
              <w:top w:val="nil"/>
              <w:bottom w:val="nil"/>
            </w:tcBorders>
            <w:shd w:val="clear" w:color="auto" w:fill="auto"/>
          </w:tcPr>
          <w:p w14:paraId="27053C1C" w14:textId="77777777" w:rsidR="00E85184" w:rsidRPr="004802E9" w:rsidRDefault="00E85184" w:rsidP="001005BD">
            <w:pPr>
              <w:pStyle w:val="TblHd"/>
              <w:spacing w:line="240" w:lineRule="auto"/>
              <w:ind w:left="318" w:hanging="318"/>
              <w:cnfStyle w:val="100000000000" w:firstRow="1" w:lastRow="0" w:firstColumn="0" w:lastColumn="0" w:oddVBand="0" w:evenVBand="0" w:oddHBand="0" w:evenHBand="0" w:firstRowFirstColumn="0" w:firstRowLastColumn="0" w:lastRowFirstColumn="0" w:lastRowLastColumn="0"/>
              <w:rPr>
                <w:sz w:val="14"/>
                <w:szCs w:val="14"/>
              </w:rPr>
            </w:pPr>
          </w:p>
        </w:tc>
        <w:tc>
          <w:tcPr>
            <w:tcW w:w="2811" w:type="pct"/>
            <w:gridSpan w:val="2"/>
            <w:tcBorders>
              <w:bottom w:val="single" w:sz="4" w:space="0" w:color="3BBEB4"/>
            </w:tcBorders>
            <w:shd w:val="clear" w:color="auto" w:fill="EAF8F8" w:themeFill="accent4" w:themeFillTint="33"/>
          </w:tcPr>
          <w:p w14:paraId="0EDFB925" w14:textId="77777777" w:rsidR="00E85184" w:rsidRDefault="00E85184" w:rsidP="001005BD">
            <w:pPr>
              <w:pStyle w:val="TblHd"/>
              <w:spacing w:line="240" w:lineRule="auto"/>
              <w:ind w:left="318" w:hanging="318"/>
              <w:cnfStyle w:val="100000000000" w:firstRow="1" w:lastRow="0" w:firstColumn="0" w:lastColumn="0" w:oddVBand="0" w:evenVBand="0" w:oddHBand="0" w:evenHBand="0" w:firstRowFirstColumn="0" w:firstRowLastColumn="0" w:lastRowFirstColumn="0" w:lastRowLastColumn="0"/>
              <w:rPr>
                <w:sz w:val="14"/>
                <w:szCs w:val="14"/>
              </w:rPr>
            </w:pPr>
            <w:r>
              <w:rPr>
                <w:sz w:val="14"/>
                <w:szCs w:val="14"/>
              </w:rPr>
              <w:t>STEP 2 – ANALYSE RISK</w:t>
            </w:r>
          </w:p>
        </w:tc>
      </w:tr>
      <w:tr w:rsidR="00904FB6" w:rsidRPr="000D59CC" w14:paraId="393B42C7" w14:textId="77777777" w:rsidTr="00086838">
        <w:trPr>
          <w:gridAfter w:val="1"/>
          <w:cnfStyle w:val="000000100000" w:firstRow="0" w:lastRow="0" w:firstColumn="0" w:lastColumn="0" w:oddVBand="0" w:evenVBand="0" w:oddHBand="1" w:evenHBand="0" w:firstRowFirstColumn="0" w:firstRowLastColumn="0" w:lastRowFirstColumn="0" w:lastRowLastColumn="0"/>
          <w:wAfter w:w="2183" w:type="pct"/>
          <w:cantSplit/>
        </w:trPr>
        <w:tc>
          <w:tcPr>
            <w:cnfStyle w:val="001000000000" w:firstRow="0" w:lastRow="0" w:firstColumn="1" w:lastColumn="0" w:oddVBand="0" w:evenVBand="0" w:oddHBand="0" w:evenHBand="0" w:firstRowFirstColumn="0" w:firstRowLastColumn="0" w:lastRowFirstColumn="0" w:lastRowLastColumn="0"/>
            <w:tcW w:w="410" w:type="pct"/>
            <w:shd w:val="clear" w:color="auto" w:fill="EAF8F8" w:themeFill="accent4" w:themeFillTint="33"/>
          </w:tcPr>
          <w:p w14:paraId="07B32F6E" w14:textId="77777777" w:rsidR="00904FB6" w:rsidRPr="004802E9" w:rsidRDefault="00904FB6" w:rsidP="001005BD">
            <w:pPr>
              <w:pStyle w:val="TblHd"/>
              <w:spacing w:line="240" w:lineRule="auto"/>
              <w:ind w:left="318" w:hanging="318"/>
              <w:rPr>
                <w:sz w:val="14"/>
                <w:szCs w:val="14"/>
              </w:rPr>
            </w:pPr>
            <w:r w:rsidRPr="004802E9">
              <w:rPr>
                <w:sz w:val="14"/>
                <w:szCs w:val="14"/>
              </w:rPr>
              <w:t>1a</w:t>
            </w:r>
          </w:p>
        </w:tc>
        <w:tc>
          <w:tcPr>
            <w:tcW w:w="894" w:type="pct"/>
            <w:shd w:val="clear" w:color="auto" w:fill="EAF8F8" w:themeFill="accent4" w:themeFillTint="33"/>
          </w:tcPr>
          <w:p w14:paraId="002F3661" w14:textId="77777777" w:rsidR="00904FB6" w:rsidRPr="004802E9" w:rsidRDefault="00904FB6" w:rsidP="001005BD">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1b</w:t>
            </w:r>
          </w:p>
        </w:tc>
        <w:tc>
          <w:tcPr>
            <w:tcW w:w="820" w:type="pct"/>
            <w:shd w:val="clear" w:color="auto" w:fill="EAF8F8" w:themeFill="accent4" w:themeFillTint="33"/>
          </w:tcPr>
          <w:p w14:paraId="2E45C92F" w14:textId="77777777" w:rsidR="00904FB6" w:rsidRPr="00783FBB" w:rsidRDefault="00904FB6" w:rsidP="001005BD">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b w:val="0"/>
                <w:sz w:val="14"/>
                <w:szCs w:val="14"/>
              </w:rPr>
            </w:pPr>
            <w:r w:rsidRPr="00783FBB">
              <w:rPr>
                <w:sz w:val="14"/>
                <w:szCs w:val="14"/>
              </w:rPr>
              <w:t>1c</w:t>
            </w:r>
          </w:p>
        </w:tc>
        <w:tc>
          <w:tcPr>
            <w:tcW w:w="65" w:type="pct"/>
            <w:tcBorders>
              <w:top w:val="nil"/>
              <w:bottom w:val="nil"/>
            </w:tcBorders>
            <w:shd w:val="clear" w:color="auto" w:fill="auto"/>
          </w:tcPr>
          <w:p w14:paraId="4643CE6A" w14:textId="77777777" w:rsidR="00904FB6" w:rsidRPr="004802E9" w:rsidRDefault="00904FB6" w:rsidP="001005BD">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p>
        </w:tc>
        <w:tc>
          <w:tcPr>
            <w:tcW w:w="628" w:type="pct"/>
            <w:shd w:val="clear" w:color="auto" w:fill="EAF8F8" w:themeFill="accent4" w:themeFillTint="33"/>
          </w:tcPr>
          <w:p w14:paraId="3252A588" w14:textId="77777777" w:rsidR="00904FB6" w:rsidRPr="004802E9" w:rsidRDefault="00904FB6" w:rsidP="001005BD">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2a</w:t>
            </w:r>
          </w:p>
        </w:tc>
      </w:tr>
      <w:tr w:rsidR="00904FB6" w:rsidRPr="000D59CC" w14:paraId="573ED3DA" w14:textId="77777777" w:rsidTr="00086838">
        <w:trPr>
          <w:gridAfter w:val="1"/>
          <w:cnfStyle w:val="000000010000" w:firstRow="0" w:lastRow="0" w:firstColumn="0" w:lastColumn="0" w:oddVBand="0" w:evenVBand="0" w:oddHBand="0" w:evenHBand="1" w:firstRowFirstColumn="0" w:firstRowLastColumn="0" w:lastRowFirstColumn="0" w:lastRowLastColumn="0"/>
          <w:wAfter w:w="2183" w:type="pct"/>
          <w:cantSplit/>
        </w:trPr>
        <w:tc>
          <w:tcPr>
            <w:cnfStyle w:val="001000000000" w:firstRow="0" w:lastRow="0" w:firstColumn="1" w:lastColumn="0" w:oddVBand="0" w:evenVBand="0" w:oddHBand="0" w:evenHBand="0" w:firstRowFirstColumn="0" w:firstRowLastColumn="0" w:lastRowFirstColumn="0" w:lastRowLastColumn="0"/>
            <w:tcW w:w="410" w:type="pct"/>
            <w:shd w:val="clear" w:color="auto" w:fill="C1ECEA" w:themeFill="accent4" w:themeFillTint="99"/>
          </w:tcPr>
          <w:p w14:paraId="3F7C48F6" w14:textId="77777777" w:rsidR="00904FB6" w:rsidRPr="008667D0" w:rsidRDefault="00904FB6" w:rsidP="001005BD">
            <w:pPr>
              <w:pStyle w:val="TblHd"/>
              <w:spacing w:line="240" w:lineRule="auto"/>
              <w:rPr>
                <w:sz w:val="14"/>
                <w:szCs w:val="14"/>
              </w:rPr>
            </w:pPr>
            <w:r w:rsidRPr="00B3546C">
              <w:rPr>
                <w:sz w:val="14"/>
                <w:szCs w:val="14"/>
              </w:rPr>
              <w:t>Risk category</w:t>
            </w:r>
          </w:p>
        </w:tc>
        <w:tc>
          <w:tcPr>
            <w:tcW w:w="894" w:type="pct"/>
            <w:shd w:val="clear" w:color="auto" w:fill="C1ECEA" w:themeFill="accent4" w:themeFillTint="99"/>
          </w:tcPr>
          <w:p w14:paraId="1E07D10C" w14:textId="77777777" w:rsidR="00904FB6" w:rsidRPr="008667D0" w:rsidRDefault="00904FB6" w:rsidP="001005BD">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r w:rsidRPr="00B3546C">
              <w:rPr>
                <w:sz w:val="14"/>
                <w:szCs w:val="14"/>
              </w:rPr>
              <w:t>Identified risk</w:t>
            </w:r>
          </w:p>
        </w:tc>
        <w:tc>
          <w:tcPr>
            <w:tcW w:w="820" w:type="pct"/>
            <w:shd w:val="clear" w:color="auto" w:fill="C1ECEA" w:themeFill="accent4" w:themeFillTint="99"/>
          </w:tcPr>
          <w:p w14:paraId="2CEB7E5F" w14:textId="77777777" w:rsidR="00904FB6" w:rsidRPr="008667D0" w:rsidRDefault="00904FB6" w:rsidP="001005BD">
            <w:pPr>
              <w:pStyle w:val="TblHd"/>
              <w:spacing w:line="240" w:lineRule="auto"/>
              <w:cnfStyle w:val="000000010000" w:firstRow="0" w:lastRow="0" w:firstColumn="0" w:lastColumn="0" w:oddVBand="0" w:evenVBand="0" w:oddHBand="0" w:evenHBand="1" w:firstRowFirstColumn="0" w:firstRowLastColumn="0" w:lastRowFirstColumn="0" w:lastRowLastColumn="0"/>
              <w:rPr>
                <w:b w:val="0"/>
                <w:sz w:val="14"/>
                <w:szCs w:val="14"/>
              </w:rPr>
            </w:pPr>
            <w:r w:rsidRPr="008667D0">
              <w:rPr>
                <w:sz w:val="14"/>
                <w:szCs w:val="14"/>
              </w:rPr>
              <w:t>Causes</w:t>
            </w:r>
          </w:p>
        </w:tc>
        <w:tc>
          <w:tcPr>
            <w:tcW w:w="65" w:type="pct"/>
            <w:tcBorders>
              <w:top w:val="nil"/>
              <w:bottom w:val="nil"/>
            </w:tcBorders>
            <w:shd w:val="clear" w:color="auto" w:fill="auto"/>
          </w:tcPr>
          <w:p w14:paraId="615BC126" w14:textId="77777777" w:rsidR="00904FB6" w:rsidRPr="00B3546C" w:rsidRDefault="00904FB6" w:rsidP="001005BD">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p>
        </w:tc>
        <w:tc>
          <w:tcPr>
            <w:tcW w:w="628" w:type="pct"/>
            <w:shd w:val="clear" w:color="auto" w:fill="C1ECEA" w:themeFill="accent4" w:themeFillTint="99"/>
          </w:tcPr>
          <w:p w14:paraId="180DC951" w14:textId="77777777" w:rsidR="00904FB6" w:rsidRPr="008667D0" w:rsidRDefault="00904FB6" w:rsidP="001005BD">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r w:rsidRPr="00B3546C">
              <w:rPr>
                <w:sz w:val="14"/>
                <w:szCs w:val="14"/>
              </w:rPr>
              <w:t>Existing controls</w:t>
            </w:r>
          </w:p>
        </w:tc>
      </w:tr>
      <w:tr w:rsidR="00904FB6" w:rsidRPr="00851DB3" w14:paraId="45B75DDF" w14:textId="77777777" w:rsidTr="00086838">
        <w:trPr>
          <w:gridAfter w:val="1"/>
          <w:cnfStyle w:val="000000100000" w:firstRow="0" w:lastRow="0" w:firstColumn="0" w:lastColumn="0" w:oddVBand="0" w:evenVBand="0" w:oddHBand="1" w:evenHBand="0" w:firstRowFirstColumn="0" w:firstRowLastColumn="0" w:lastRowFirstColumn="0" w:lastRowLastColumn="0"/>
          <w:wAfter w:w="2183" w:type="pct"/>
          <w:cantSplit/>
        </w:trPr>
        <w:tc>
          <w:tcPr>
            <w:cnfStyle w:val="001000000000" w:firstRow="0" w:lastRow="0" w:firstColumn="1" w:lastColumn="0" w:oddVBand="0" w:evenVBand="0" w:oddHBand="0" w:evenHBand="0" w:firstRowFirstColumn="0" w:firstRowLastColumn="0" w:lastRowFirstColumn="0" w:lastRowLastColumn="0"/>
            <w:tcW w:w="410" w:type="pct"/>
            <w:shd w:val="clear" w:color="auto" w:fill="FDF3EA" w:themeFill="accent5" w:themeFillTint="33"/>
          </w:tcPr>
          <w:p w14:paraId="2052303C" w14:textId="77777777" w:rsidR="00904FB6" w:rsidRPr="004802E9" w:rsidRDefault="00904FB6" w:rsidP="001005BD">
            <w:pPr>
              <w:pStyle w:val="Body"/>
              <w:spacing w:before="100"/>
              <w:rPr>
                <w:b/>
                <w:sz w:val="14"/>
                <w:szCs w:val="14"/>
              </w:rPr>
            </w:pPr>
            <w:r w:rsidRPr="004802E9">
              <w:rPr>
                <w:b/>
                <w:sz w:val="14"/>
                <w:szCs w:val="14"/>
              </w:rPr>
              <w:t>Safety</w:t>
            </w:r>
          </w:p>
        </w:tc>
        <w:tc>
          <w:tcPr>
            <w:tcW w:w="894" w:type="pct"/>
            <w:shd w:val="clear" w:color="auto" w:fill="FDF3EA" w:themeFill="accent5" w:themeFillTint="33"/>
          </w:tcPr>
          <w:p w14:paraId="0C111FB4" w14:textId="77777777" w:rsidR="00904FB6" w:rsidRPr="004802E9" w:rsidRDefault="00904FB6" w:rsidP="001005BD">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Branch falls onto tent with campers inside</w:t>
            </w:r>
          </w:p>
        </w:tc>
        <w:tc>
          <w:tcPr>
            <w:tcW w:w="820" w:type="pct"/>
            <w:shd w:val="clear" w:color="auto" w:fill="FDF3EA" w:themeFill="accent5" w:themeFillTint="33"/>
          </w:tcPr>
          <w:p w14:paraId="07F9EED2" w14:textId="57FFC34C" w:rsidR="00904FB6" w:rsidRPr="004802E9" w:rsidRDefault="00904FB6" w:rsidP="001005BD">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P</w:t>
            </w:r>
            <w:r w:rsidRPr="00783FBB">
              <w:rPr>
                <w:sz w:val="14"/>
                <w:szCs w:val="14"/>
              </w:rPr>
              <w:t>ublic access to dangerous trees</w:t>
            </w:r>
          </w:p>
        </w:tc>
        <w:tc>
          <w:tcPr>
            <w:tcW w:w="65" w:type="pct"/>
            <w:tcBorders>
              <w:top w:val="nil"/>
              <w:bottom w:val="nil"/>
            </w:tcBorders>
            <w:shd w:val="clear" w:color="auto" w:fill="auto"/>
          </w:tcPr>
          <w:p w14:paraId="1A4BAB22" w14:textId="77777777" w:rsidR="00904FB6" w:rsidRPr="004802E9" w:rsidRDefault="00904FB6" w:rsidP="001005BD">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p>
        </w:tc>
        <w:tc>
          <w:tcPr>
            <w:tcW w:w="628" w:type="pct"/>
            <w:shd w:val="clear" w:color="auto" w:fill="FDF3EA" w:themeFill="accent5" w:themeFillTint="33"/>
          </w:tcPr>
          <w:p w14:paraId="63F0FDB5" w14:textId="66B5DE4B" w:rsidR="00904FB6" w:rsidRPr="004802E9" w:rsidRDefault="00904FB6" w:rsidP="001005BD">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 xml:space="preserve">Check </w:t>
            </w:r>
            <w:r w:rsidR="00146118">
              <w:rPr>
                <w:sz w:val="14"/>
                <w:szCs w:val="14"/>
              </w:rPr>
              <w:t xml:space="preserve">for </w:t>
            </w:r>
            <w:r w:rsidRPr="004802E9">
              <w:rPr>
                <w:sz w:val="14"/>
                <w:szCs w:val="14"/>
              </w:rPr>
              <w:t>dangerous branches annually</w:t>
            </w:r>
          </w:p>
        </w:tc>
      </w:tr>
    </w:tbl>
    <w:p w14:paraId="30D4EEB4" w14:textId="26407DBE" w:rsidR="004E30D0" w:rsidRDefault="00EF2C98" w:rsidP="00B3546C">
      <w:pPr>
        <w:pStyle w:val="Heading2"/>
        <w:tabs>
          <w:tab w:val="left" w:pos="1134"/>
        </w:tabs>
        <w:spacing w:before="300"/>
      </w:pPr>
      <w:r>
        <w:t>Step 2b</w:t>
      </w:r>
      <w:r>
        <w:tab/>
        <w:t>How effective are the existing controls?</w:t>
      </w:r>
    </w:p>
    <w:p w14:paraId="26A5A334" w14:textId="2162132A" w:rsidR="00411032" w:rsidRPr="002E61E4" w:rsidRDefault="00904FB6" w:rsidP="00B3546C">
      <w:pPr>
        <w:pStyle w:val="BodyText"/>
      </w:pPr>
      <w:r>
        <w:rPr>
          <w:lang w:eastAsia="en-AU"/>
        </w:rPr>
        <w:t>Next,</w:t>
      </w:r>
      <w:r w:rsidR="00411032">
        <w:rPr>
          <w:lang w:eastAsia="en-AU"/>
        </w:rPr>
        <w:t xml:space="preserve"> r</w:t>
      </w:r>
      <w:r w:rsidR="00A10783">
        <w:rPr>
          <w:lang w:eastAsia="en-AU"/>
        </w:rPr>
        <w:t xml:space="preserve">ate </w:t>
      </w:r>
      <w:r w:rsidR="00A10783" w:rsidRPr="00B3546C">
        <w:rPr>
          <w:b/>
        </w:rPr>
        <w:t>how effective</w:t>
      </w:r>
      <w:r w:rsidR="00A10783">
        <w:rPr>
          <w:lang w:eastAsia="en-AU"/>
        </w:rPr>
        <w:t xml:space="preserve"> the existing controls are.</w:t>
      </w:r>
      <w:r w:rsidR="00A10783">
        <w:t xml:space="preserve"> </w:t>
      </w:r>
      <w:r w:rsidR="00A9498A">
        <w:t>Your committee can</w:t>
      </w:r>
      <w:r w:rsidR="00805046">
        <w:t xml:space="preserve"> </w:t>
      </w:r>
      <w:r w:rsidR="00A9498A">
        <w:t>use</w:t>
      </w:r>
      <w:r w:rsidR="00F93BB8">
        <w:t xml:space="preserve"> the </w:t>
      </w:r>
      <w:r w:rsidR="00411032">
        <w:t xml:space="preserve">effectiveness </w:t>
      </w:r>
      <w:r w:rsidR="00F93BB8">
        <w:t>ratings</w:t>
      </w:r>
      <w:r w:rsidR="00A27999">
        <w:t xml:space="preserve"> </w:t>
      </w:r>
      <w:r w:rsidR="0094455C" w:rsidRPr="00B8692A">
        <w:t>(good</w:t>
      </w:r>
      <w:r w:rsidR="0094455C">
        <w:t xml:space="preserve">, </w:t>
      </w:r>
      <w:r w:rsidR="0094455C" w:rsidRPr="00B8692A">
        <w:t>satisfactory</w:t>
      </w:r>
      <w:r w:rsidR="0094455C">
        <w:t xml:space="preserve">, </w:t>
      </w:r>
      <w:r w:rsidR="0094455C" w:rsidRPr="00B8692A">
        <w:t>poor, uncontrolled)</w:t>
      </w:r>
      <w:r w:rsidR="0094455C">
        <w:t xml:space="preserve"> </w:t>
      </w:r>
      <w:r w:rsidR="00DF213E">
        <w:t>in the following chart</w:t>
      </w:r>
      <w:r w:rsidR="00411032">
        <w:t xml:space="preserve"> or</w:t>
      </w:r>
      <w:r w:rsidR="00805046">
        <w:t xml:space="preserve"> </w:t>
      </w:r>
      <w:r w:rsidR="00411032">
        <w:t>develop its own ratings.</w:t>
      </w:r>
    </w:p>
    <w:tbl>
      <w:tblPr>
        <w:tblStyle w:val="DSETable"/>
        <w:tblW w:w="10206" w:type="dxa"/>
        <w:tblInd w:w="-5" w:type="dxa"/>
        <w:tblLook w:val="04A0" w:firstRow="1" w:lastRow="0" w:firstColumn="1" w:lastColumn="0" w:noHBand="0" w:noVBand="1"/>
      </w:tblPr>
      <w:tblGrid>
        <w:gridCol w:w="2410"/>
        <w:gridCol w:w="7796"/>
      </w:tblGrid>
      <w:tr w:rsidR="006B7768" w:rsidRPr="00086838" w14:paraId="273B8DAA" w14:textId="77777777" w:rsidTr="000868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14:paraId="25DFF157" w14:textId="6038FA74" w:rsidR="006B7768" w:rsidRPr="00086838" w:rsidRDefault="00411032" w:rsidP="006B7768">
            <w:pPr>
              <w:pStyle w:val="TblHd"/>
              <w:ind w:left="34"/>
              <w:rPr>
                <w:rFonts w:asciiTheme="minorHAnsi" w:hAnsiTheme="minorHAnsi" w:cstheme="minorHAnsi"/>
                <w:sz w:val="18"/>
                <w:szCs w:val="18"/>
              </w:rPr>
            </w:pPr>
            <w:r w:rsidRPr="00086838">
              <w:rPr>
                <w:rFonts w:asciiTheme="minorHAnsi" w:hAnsiTheme="minorHAnsi" w:cstheme="minorHAnsi"/>
                <w:sz w:val="18"/>
                <w:szCs w:val="18"/>
              </w:rPr>
              <w:t xml:space="preserve">Effectiveness </w:t>
            </w:r>
            <w:r w:rsidR="006B7768" w:rsidRPr="00086838">
              <w:rPr>
                <w:rFonts w:asciiTheme="minorHAnsi" w:hAnsiTheme="minorHAnsi" w:cstheme="minorHAnsi"/>
                <w:sz w:val="18"/>
                <w:szCs w:val="18"/>
              </w:rPr>
              <w:t>rating</w:t>
            </w:r>
          </w:p>
        </w:tc>
        <w:tc>
          <w:tcPr>
            <w:tcW w:w="7796" w:type="dxa"/>
          </w:tcPr>
          <w:p w14:paraId="1B3A50D4" w14:textId="685F3190" w:rsidR="006B7768" w:rsidRPr="00086838" w:rsidRDefault="006B7768" w:rsidP="006B7768">
            <w:pPr>
              <w:pStyle w:val="TblH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86838">
              <w:rPr>
                <w:rFonts w:asciiTheme="minorHAnsi" w:hAnsiTheme="minorHAnsi" w:cstheme="minorHAnsi"/>
                <w:sz w:val="18"/>
                <w:szCs w:val="18"/>
              </w:rPr>
              <w:t>Description</w:t>
            </w:r>
            <w:r w:rsidR="000621BA" w:rsidRPr="00086838">
              <w:rPr>
                <w:rFonts w:asciiTheme="minorHAnsi" w:hAnsiTheme="minorHAnsi" w:cstheme="minorHAnsi"/>
                <w:sz w:val="18"/>
                <w:szCs w:val="18"/>
              </w:rPr>
              <w:t xml:space="preserve"> </w:t>
            </w:r>
          </w:p>
        </w:tc>
      </w:tr>
      <w:tr w:rsidR="006B7768" w:rsidRPr="00086838" w14:paraId="6864F40D" w14:textId="77777777" w:rsidTr="00086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2B67286" w14:textId="77777777" w:rsidR="006B7768" w:rsidRPr="00086838" w:rsidRDefault="006B7768" w:rsidP="00A97783">
            <w:pPr>
              <w:pStyle w:val="Body"/>
              <w:spacing w:before="60" w:after="60"/>
              <w:ind w:left="34"/>
              <w:rPr>
                <w:rFonts w:asciiTheme="minorHAnsi" w:hAnsiTheme="minorHAnsi" w:cstheme="minorHAnsi"/>
                <w:b/>
                <w:sz w:val="18"/>
                <w:szCs w:val="18"/>
              </w:rPr>
            </w:pPr>
            <w:r w:rsidRPr="00086838">
              <w:rPr>
                <w:rFonts w:asciiTheme="minorHAnsi" w:hAnsiTheme="minorHAnsi" w:cstheme="minorHAnsi"/>
                <w:b/>
                <w:sz w:val="18"/>
                <w:szCs w:val="18"/>
              </w:rPr>
              <w:t>Good</w:t>
            </w:r>
          </w:p>
        </w:tc>
        <w:tc>
          <w:tcPr>
            <w:tcW w:w="7796" w:type="dxa"/>
          </w:tcPr>
          <w:p w14:paraId="1C544843" w14:textId="1B1EEEA8" w:rsidR="006B7768" w:rsidRPr="00086838" w:rsidRDefault="006B7768" w:rsidP="00A97783">
            <w:pPr>
              <w:pStyle w:val="Body"/>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86838">
              <w:rPr>
                <w:rFonts w:asciiTheme="minorHAnsi" w:hAnsiTheme="minorHAnsi" w:cstheme="minorHAnsi"/>
                <w:sz w:val="18"/>
                <w:szCs w:val="18"/>
              </w:rPr>
              <w:t>The controls are effectively and reliably treating the cause of the risk.</w:t>
            </w:r>
            <w:r w:rsidR="003A5105" w:rsidRPr="00086838">
              <w:rPr>
                <w:rFonts w:asciiTheme="minorHAnsi" w:hAnsiTheme="minorHAnsi" w:cstheme="minorHAnsi"/>
                <w:sz w:val="18"/>
                <w:szCs w:val="18"/>
              </w:rPr>
              <w:t xml:space="preserve"> Nothing </w:t>
            </w:r>
            <w:r w:rsidR="00701DD7" w:rsidRPr="00086838">
              <w:rPr>
                <w:rFonts w:asciiTheme="minorHAnsi" w:hAnsiTheme="minorHAnsi" w:cstheme="minorHAnsi"/>
                <w:sz w:val="18"/>
                <w:szCs w:val="18"/>
              </w:rPr>
              <w:t xml:space="preserve">further </w:t>
            </w:r>
            <w:r w:rsidR="003A5105" w:rsidRPr="00086838">
              <w:rPr>
                <w:rFonts w:asciiTheme="minorHAnsi" w:hAnsiTheme="minorHAnsi" w:cstheme="minorHAnsi"/>
                <w:sz w:val="18"/>
                <w:szCs w:val="18"/>
              </w:rPr>
              <w:t>needs to be done except monitor the controls.</w:t>
            </w:r>
          </w:p>
        </w:tc>
      </w:tr>
      <w:tr w:rsidR="006B7768" w:rsidRPr="00086838" w14:paraId="5D978735" w14:textId="77777777" w:rsidTr="000868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3F37C08" w14:textId="77777777" w:rsidR="006B7768" w:rsidRPr="00086838" w:rsidRDefault="006B7768" w:rsidP="00A97783">
            <w:pPr>
              <w:pStyle w:val="Body"/>
              <w:spacing w:before="60" w:after="60"/>
              <w:ind w:left="34"/>
              <w:rPr>
                <w:rFonts w:asciiTheme="minorHAnsi" w:hAnsiTheme="minorHAnsi" w:cstheme="minorHAnsi"/>
                <w:b/>
                <w:sz w:val="18"/>
                <w:szCs w:val="18"/>
              </w:rPr>
            </w:pPr>
            <w:r w:rsidRPr="00086838">
              <w:rPr>
                <w:rFonts w:asciiTheme="minorHAnsi" w:hAnsiTheme="minorHAnsi" w:cstheme="minorHAnsi"/>
                <w:b/>
                <w:sz w:val="18"/>
                <w:szCs w:val="18"/>
              </w:rPr>
              <w:t>Satisfactory</w:t>
            </w:r>
          </w:p>
        </w:tc>
        <w:tc>
          <w:tcPr>
            <w:tcW w:w="7796" w:type="dxa"/>
          </w:tcPr>
          <w:p w14:paraId="2EE9E233" w14:textId="785E69F5" w:rsidR="006B7768" w:rsidRPr="00086838" w:rsidRDefault="006B7768" w:rsidP="00A97783">
            <w:pPr>
              <w:pStyle w:val="Body"/>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086838">
              <w:rPr>
                <w:rFonts w:asciiTheme="minorHAnsi" w:hAnsiTheme="minorHAnsi" w:cstheme="minorHAnsi"/>
                <w:sz w:val="18"/>
                <w:szCs w:val="18"/>
              </w:rPr>
              <w:t>Most controls are in place and</w:t>
            </w:r>
            <w:r w:rsidR="00D54E89" w:rsidRPr="00086838">
              <w:rPr>
                <w:rFonts w:asciiTheme="minorHAnsi" w:hAnsiTheme="minorHAnsi" w:cstheme="minorHAnsi"/>
                <w:sz w:val="18"/>
                <w:szCs w:val="18"/>
              </w:rPr>
              <w:t xml:space="preserve"> </w:t>
            </w:r>
            <w:r w:rsidRPr="00086838">
              <w:rPr>
                <w:rFonts w:asciiTheme="minorHAnsi" w:hAnsiTheme="minorHAnsi" w:cstheme="minorHAnsi"/>
                <w:sz w:val="18"/>
                <w:szCs w:val="18"/>
              </w:rPr>
              <w:t xml:space="preserve">effectively treating the risk, </w:t>
            </w:r>
            <w:r w:rsidR="00B47245" w:rsidRPr="00086838">
              <w:rPr>
                <w:rFonts w:asciiTheme="minorHAnsi" w:hAnsiTheme="minorHAnsi" w:cstheme="minorHAnsi"/>
                <w:sz w:val="18"/>
                <w:szCs w:val="18"/>
              </w:rPr>
              <w:t>but</w:t>
            </w:r>
            <w:r w:rsidRPr="00086838">
              <w:rPr>
                <w:rFonts w:asciiTheme="minorHAnsi" w:hAnsiTheme="minorHAnsi" w:cstheme="minorHAnsi"/>
                <w:sz w:val="18"/>
                <w:szCs w:val="18"/>
              </w:rPr>
              <w:t xml:space="preserve"> improve</w:t>
            </w:r>
            <w:r w:rsidR="00B47245" w:rsidRPr="00086838">
              <w:rPr>
                <w:rFonts w:asciiTheme="minorHAnsi" w:hAnsiTheme="minorHAnsi" w:cstheme="minorHAnsi"/>
                <w:sz w:val="18"/>
                <w:szCs w:val="18"/>
              </w:rPr>
              <w:t>ment can be made</w:t>
            </w:r>
            <w:r w:rsidRPr="00086838">
              <w:rPr>
                <w:rFonts w:asciiTheme="minorHAnsi" w:hAnsiTheme="minorHAnsi" w:cstheme="minorHAnsi"/>
                <w:sz w:val="18"/>
                <w:szCs w:val="18"/>
              </w:rPr>
              <w:t>.</w:t>
            </w:r>
          </w:p>
        </w:tc>
      </w:tr>
      <w:tr w:rsidR="006B7768" w:rsidRPr="00086838" w14:paraId="2362E701" w14:textId="77777777" w:rsidTr="00086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92ADD70" w14:textId="77777777" w:rsidR="006B7768" w:rsidRPr="00086838" w:rsidRDefault="006B7768" w:rsidP="00A97783">
            <w:pPr>
              <w:pStyle w:val="Body"/>
              <w:spacing w:before="60" w:after="60"/>
              <w:ind w:left="34"/>
              <w:rPr>
                <w:rFonts w:asciiTheme="minorHAnsi" w:hAnsiTheme="minorHAnsi" w:cstheme="minorHAnsi"/>
                <w:b/>
                <w:sz w:val="18"/>
                <w:szCs w:val="18"/>
              </w:rPr>
            </w:pPr>
            <w:r w:rsidRPr="00086838">
              <w:rPr>
                <w:rFonts w:asciiTheme="minorHAnsi" w:hAnsiTheme="minorHAnsi" w:cstheme="minorHAnsi"/>
                <w:b/>
                <w:sz w:val="18"/>
                <w:szCs w:val="18"/>
              </w:rPr>
              <w:t>Poor</w:t>
            </w:r>
          </w:p>
        </w:tc>
        <w:tc>
          <w:tcPr>
            <w:tcW w:w="7796" w:type="dxa"/>
          </w:tcPr>
          <w:p w14:paraId="1C7DDBB8" w14:textId="64C803E8" w:rsidR="006B7768" w:rsidRPr="00086838" w:rsidRDefault="006B7768" w:rsidP="00A97783">
            <w:pPr>
              <w:pStyle w:val="Body"/>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86838">
              <w:rPr>
                <w:rFonts w:asciiTheme="minorHAnsi" w:hAnsiTheme="minorHAnsi" w:cstheme="minorHAnsi"/>
                <w:sz w:val="18"/>
                <w:szCs w:val="18"/>
              </w:rPr>
              <w:t>The controls in place are not very effective</w:t>
            </w:r>
            <w:r w:rsidR="003A5105" w:rsidRPr="00086838">
              <w:rPr>
                <w:rFonts w:asciiTheme="minorHAnsi" w:hAnsiTheme="minorHAnsi" w:cstheme="minorHAnsi"/>
                <w:sz w:val="18"/>
                <w:szCs w:val="18"/>
              </w:rPr>
              <w:t>. T</w:t>
            </w:r>
            <w:r w:rsidRPr="00086838">
              <w:rPr>
                <w:rFonts w:asciiTheme="minorHAnsi" w:hAnsiTheme="minorHAnsi" w:cstheme="minorHAnsi"/>
                <w:sz w:val="18"/>
                <w:szCs w:val="18"/>
              </w:rPr>
              <w:t xml:space="preserve">hey do not treat the root causes </w:t>
            </w:r>
            <w:r w:rsidR="003F1F5B" w:rsidRPr="00086838">
              <w:rPr>
                <w:rFonts w:asciiTheme="minorHAnsi" w:hAnsiTheme="minorHAnsi" w:cstheme="minorHAnsi"/>
                <w:sz w:val="18"/>
                <w:szCs w:val="18"/>
              </w:rPr>
              <w:t xml:space="preserve">of the risk </w:t>
            </w:r>
            <w:r w:rsidRPr="00086838">
              <w:rPr>
                <w:rFonts w:asciiTheme="minorHAnsi" w:hAnsiTheme="minorHAnsi" w:cstheme="minorHAnsi"/>
                <w:sz w:val="18"/>
                <w:szCs w:val="18"/>
              </w:rPr>
              <w:t>and/or they do not operate effectively and need to be significantly improved.</w:t>
            </w:r>
          </w:p>
        </w:tc>
      </w:tr>
      <w:tr w:rsidR="006B7768" w:rsidRPr="00086838" w14:paraId="72B3660D" w14:textId="77777777" w:rsidTr="000868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444DDF1" w14:textId="77777777" w:rsidR="006B7768" w:rsidRPr="00086838" w:rsidRDefault="006B7768" w:rsidP="00A97783">
            <w:pPr>
              <w:pStyle w:val="Body"/>
              <w:spacing w:before="60" w:after="60"/>
              <w:ind w:left="34"/>
              <w:rPr>
                <w:rFonts w:asciiTheme="minorHAnsi" w:hAnsiTheme="minorHAnsi" w:cstheme="minorHAnsi"/>
                <w:b/>
                <w:sz w:val="18"/>
                <w:szCs w:val="18"/>
              </w:rPr>
            </w:pPr>
            <w:r w:rsidRPr="00086838">
              <w:rPr>
                <w:rFonts w:asciiTheme="minorHAnsi" w:hAnsiTheme="minorHAnsi" w:cstheme="minorHAnsi"/>
                <w:b/>
                <w:sz w:val="18"/>
                <w:szCs w:val="18"/>
              </w:rPr>
              <w:t>Uncontrolled</w:t>
            </w:r>
          </w:p>
        </w:tc>
        <w:tc>
          <w:tcPr>
            <w:tcW w:w="7796" w:type="dxa"/>
          </w:tcPr>
          <w:p w14:paraId="01033275" w14:textId="77777777" w:rsidR="006B7768" w:rsidRPr="00086838" w:rsidRDefault="006B7768" w:rsidP="00A97783">
            <w:pPr>
              <w:pStyle w:val="Body"/>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086838">
              <w:rPr>
                <w:rFonts w:asciiTheme="minorHAnsi" w:hAnsiTheme="minorHAnsi" w:cstheme="minorHAnsi"/>
                <w:sz w:val="18"/>
                <w:szCs w:val="18"/>
              </w:rPr>
              <w:t>There is no risk control currently in place.</w:t>
            </w:r>
          </w:p>
        </w:tc>
      </w:tr>
    </w:tbl>
    <w:p w14:paraId="675EFFBA" w14:textId="39DB5D96" w:rsidR="006B7768" w:rsidRDefault="00441EA8" w:rsidP="00441EA8">
      <w:pPr>
        <w:pStyle w:val="BodyText"/>
        <w:spacing w:before="200"/>
        <w:rPr>
          <w:u w:val="single"/>
        </w:rPr>
      </w:pPr>
      <w:r w:rsidRPr="00441EA8">
        <w:rPr>
          <w:u w:val="single"/>
        </w:rPr>
        <w:t>Example</w:t>
      </w:r>
    </w:p>
    <w:p w14:paraId="7A5A02BA" w14:textId="0204EF78" w:rsidR="004E30D0" w:rsidRDefault="000C1AD8" w:rsidP="00B3546C">
      <w:pPr>
        <w:pStyle w:val="BodyText"/>
        <w:spacing w:after="60"/>
      </w:pPr>
      <w:bookmarkStart w:id="6" w:name="_Hlk21343885"/>
      <w:r w:rsidRPr="008344AB">
        <w:t xml:space="preserve">In this example, </w:t>
      </w:r>
      <w:r w:rsidR="00CB488A" w:rsidRPr="008344AB">
        <w:t xml:space="preserve">the </w:t>
      </w:r>
      <w:r w:rsidR="00904FB6">
        <w:t xml:space="preserve">effectiveness of the </w:t>
      </w:r>
      <w:r w:rsidR="00CB488A" w:rsidRPr="008344AB">
        <w:t xml:space="preserve">existing controls </w:t>
      </w:r>
      <w:r w:rsidR="000854FC">
        <w:t>for</w:t>
      </w:r>
      <w:r w:rsidR="00CB488A" w:rsidRPr="008344AB">
        <w:t xml:space="preserve"> </w:t>
      </w:r>
      <w:r w:rsidR="00A619C8">
        <w:t xml:space="preserve">the ‘falling tree branch’ </w:t>
      </w:r>
      <w:r w:rsidR="00966863">
        <w:t xml:space="preserve">entry in the </w:t>
      </w:r>
      <w:r w:rsidR="009A2876">
        <w:t xml:space="preserve">risk </w:t>
      </w:r>
      <w:r w:rsidR="009013AF">
        <w:t xml:space="preserve">register </w:t>
      </w:r>
      <w:r w:rsidR="009A2876">
        <w:t>ha</w:t>
      </w:r>
      <w:r w:rsidR="0053072A">
        <w:t>ve</w:t>
      </w:r>
      <w:r w:rsidR="009A2876">
        <w:t xml:space="preserve"> been assessed as satisfactory</w:t>
      </w:r>
      <w:r w:rsidR="001A790B">
        <w:t>. This has been</w:t>
      </w:r>
      <w:r w:rsidR="009A2876">
        <w:t xml:space="preserve"> </w:t>
      </w:r>
      <w:r w:rsidR="008C2D62">
        <w:t>entered</w:t>
      </w:r>
      <w:r w:rsidR="009013AF">
        <w:t xml:space="preserve"> into the register </w:t>
      </w:r>
      <w:r w:rsidR="009013AF" w:rsidRPr="008344AB">
        <w:t>(column</w:t>
      </w:r>
      <w:r w:rsidR="009013AF">
        <w:t xml:space="preserve"> </w:t>
      </w:r>
      <w:r w:rsidR="009013AF" w:rsidRPr="008344AB">
        <w:t>2b)</w:t>
      </w:r>
      <w:r w:rsidR="00CB488A" w:rsidRPr="008344AB">
        <w:t xml:space="preserve">. </w:t>
      </w:r>
    </w:p>
    <w:tbl>
      <w:tblPr>
        <w:tblStyle w:val="DSETable"/>
        <w:tblpPr w:leftFromText="180" w:rightFromText="180" w:vertAnchor="text" w:horzAnchor="margin" w:tblpX="-20" w:tblpY="123"/>
        <w:tblW w:w="5000" w:type="pct"/>
        <w:tblInd w:w="0" w:type="dxa"/>
        <w:tblLayout w:type="fixed"/>
        <w:tblCellMar>
          <w:left w:w="57" w:type="dxa"/>
          <w:right w:w="57" w:type="dxa"/>
        </w:tblCellMar>
        <w:tblLook w:val="04A0" w:firstRow="1" w:lastRow="0" w:firstColumn="1" w:lastColumn="0" w:noHBand="0" w:noVBand="1"/>
      </w:tblPr>
      <w:tblGrid>
        <w:gridCol w:w="987"/>
        <w:gridCol w:w="1559"/>
        <w:gridCol w:w="1788"/>
        <w:gridCol w:w="134"/>
        <w:gridCol w:w="1338"/>
        <w:gridCol w:w="1134"/>
        <w:gridCol w:w="3369"/>
      </w:tblGrid>
      <w:tr w:rsidR="00E85184" w:rsidRPr="000D59CC" w14:paraId="7EF5AA58" w14:textId="77777777" w:rsidTr="00086838">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102" w:type="pct"/>
            <w:gridSpan w:val="3"/>
            <w:tcBorders>
              <w:bottom w:val="single" w:sz="4" w:space="0" w:color="3BBEB4"/>
            </w:tcBorders>
            <w:shd w:val="clear" w:color="auto" w:fill="EAF8F8" w:themeFill="accent4" w:themeFillTint="33"/>
          </w:tcPr>
          <w:p w14:paraId="0E68DB1B" w14:textId="77777777" w:rsidR="00E85184" w:rsidRPr="00783FBB" w:rsidRDefault="00E85184" w:rsidP="001005BD">
            <w:pPr>
              <w:pStyle w:val="TblHd"/>
              <w:spacing w:line="240" w:lineRule="auto"/>
              <w:ind w:left="318" w:hanging="318"/>
              <w:rPr>
                <w:sz w:val="14"/>
                <w:szCs w:val="14"/>
              </w:rPr>
            </w:pPr>
            <w:r>
              <w:rPr>
                <w:sz w:val="14"/>
                <w:szCs w:val="14"/>
              </w:rPr>
              <w:t>STEP 1 – IDENTIFY RISK</w:t>
            </w:r>
          </w:p>
        </w:tc>
        <w:tc>
          <w:tcPr>
            <w:tcW w:w="65" w:type="pct"/>
            <w:tcBorders>
              <w:top w:val="nil"/>
              <w:bottom w:val="nil"/>
            </w:tcBorders>
            <w:shd w:val="clear" w:color="auto" w:fill="auto"/>
          </w:tcPr>
          <w:p w14:paraId="67AA503B" w14:textId="77777777" w:rsidR="00E85184" w:rsidRPr="004802E9" w:rsidRDefault="00E85184" w:rsidP="001005BD">
            <w:pPr>
              <w:pStyle w:val="TblHd"/>
              <w:spacing w:line="240" w:lineRule="auto"/>
              <w:ind w:left="318" w:hanging="318"/>
              <w:cnfStyle w:val="100000000000" w:firstRow="1" w:lastRow="0" w:firstColumn="0" w:lastColumn="0" w:oddVBand="0" w:evenVBand="0" w:oddHBand="0" w:evenHBand="0" w:firstRowFirstColumn="0" w:firstRowLastColumn="0" w:lastRowFirstColumn="0" w:lastRowLastColumn="0"/>
              <w:rPr>
                <w:sz w:val="14"/>
                <w:szCs w:val="14"/>
              </w:rPr>
            </w:pPr>
          </w:p>
        </w:tc>
        <w:tc>
          <w:tcPr>
            <w:tcW w:w="2833" w:type="pct"/>
            <w:gridSpan w:val="3"/>
            <w:tcBorders>
              <w:bottom w:val="single" w:sz="4" w:space="0" w:color="3BBEB4"/>
            </w:tcBorders>
            <w:shd w:val="clear" w:color="auto" w:fill="EAF8F8" w:themeFill="accent4" w:themeFillTint="33"/>
          </w:tcPr>
          <w:p w14:paraId="0BD4D4D5" w14:textId="77777777" w:rsidR="00E85184" w:rsidRDefault="00E85184" w:rsidP="001005BD">
            <w:pPr>
              <w:pStyle w:val="TblHd"/>
              <w:spacing w:line="240" w:lineRule="auto"/>
              <w:ind w:left="318" w:hanging="318"/>
              <w:cnfStyle w:val="100000000000" w:firstRow="1" w:lastRow="0" w:firstColumn="0" w:lastColumn="0" w:oddVBand="0" w:evenVBand="0" w:oddHBand="0" w:evenHBand="0" w:firstRowFirstColumn="0" w:firstRowLastColumn="0" w:lastRowFirstColumn="0" w:lastRowLastColumn="0"/>
              <w:rPr>
                <w:sz w:val="14"/>
                <w:szCs w:val="14"/>
              </w:rPr>
            </w:pPr>
            <w:r>
              <w:rPr>
                <w:sz w:val="14"/>
                <w:szCs w:val="14"/>
              </w:rPr>
              <w:t>STEP 2 – ANALYSE RISK</w:t>
            </w:r>
          </w:p>
        </w:tc>
      </w:tr>
      <w:tr w:rsidR="00904FB6" w:rsidRPr="000D59CC" w14:paraId="68191B4C" w14:textId="77777777" w:rsidTr="00086838">
        <w:trPr>
          <w:gridAfter w:val="1"/>
          <w:cnfStyle w:val="000000100000" w:firstRow="0" w:lastRow="0" w:firstColumn="0" w:lastColumn="0" w:oddVBand="0" w:evenVBand="0" w:oddHBand="1" w:evenHBand="0" w:firstRowFirstColumn="0" w:firstRowLastColumn="0" w:lastRowFirstColumn="0" w:lastRowLastColumn="0"/>
          <w:wAfter w:w="1634" w:type="pct"/>
          <w:cantSplit/>
          <w:trHeight w:val="129"/>
        </w:trPr>
        <w:tc>
          <w:tcPr>
            <w:cnfStyle w:val="001000000000" w:firstRow="0" w:lastRow="0" w:firstColumn="1" w:lastColumn="0" w:oddVBand="0" w:evenVBand="0" w:oddHBand="0" w:evenHBand="0" w:firstRowFirstColumn="0" w:firstRowLastColumn="0" w:lastRowFirstColumn="0" w:lastRowLastColumn="0"/>
            <w:tcW w:w="479" w:type="pct"/>
            <w:shd w:val="clear" w:color="auto" w:fill="EAF8F8" w:themeFill="accent4" w:themeFillTint="33"/>
          </w:tcPr>
          <w:p w14:paraId="3194F04D" w14:textId="77777777" w:rsidR="00904FB6" w:rsidRPr="004802E9" w:rsidRDefault="00904FB6" w:rsidP="001005BD">
            <w:pPr>
              <w:pStyle w:val="TblHd"/>
              <w:spacing w:line="240" w:lineRule="auto"/>
              <w:ind w:left="318" w:hanging="318"/>
              <w:rPr>
                <w:sz w:val="14"/>
                <w:szCs w:val="14"/>
              </w:rPr>
            </w:pPr>
            <w:r w:rsidRPr="004802E9">
              <w:rPr>
                <w:sz w:val="14"/>
                <w:szCs w:val="14"/>
              </w:rPr>
              <w:t>1a</w:t>
            </w:r>
          </w:p>
        </w:tc>
        <w:tc>
          <w:tcPr>
            <w:tcW w:w="756" w:type="pct"/>
            <w:shd w:val="clear" w:color="auto" w:fill="EAF8F8" w:themeFill="accent4" w:themeFillTint="33"/>
          </w:tcPr>
          <w:p w14:paraId="39D3770A" w14:textId="77777777" w:rsidR="00904FB6" w:rsidRPr="004802E9" w:rsidRDefault="00904FB6" w:rsidP="001005BD">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1b</w:t>
            </w:r>
          </w:p>
        </w:tc>
        <w:tc>
          <w:tcPr>
            <w:tcW w:w="867" w:type="pct"/>
            <w:shd w:val="clear" w:color="auto" w:fill="EAF8F8" w:themeFill="accent4" w:themeFillTint="33"/>
          </w:tcPr>
          <w:p w14:paraId="008A95E6" w14:textId="77777777" w:rsidR="00904FB6" w:rsidRPr="00783FBB" w:rsidRDefault="00904FB6" w:rsidP="001005BD">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b w:val="0"/>
                <w:sz w:val="14"/>
                <w:szCs w:val="14"/>
              </w:rPr>
            </w:pPr>
            <w:r w:rsidRPr="00783FBB">
              <w:rPr>
                <w:sz w:val="14"/>
                <w:szCs w:val="14"/>
              </w:rPr>
              <w:t>1c</w:t>
            </w:r>
          </w:p>
        </w:tc>
        <w:tc>
          <w:tcPr>
            <w:tcW w:w="65" w:type="pct"/>
            <w:tcBorders>
              <w:top w:val="nil"/>
              <w:bottom w:val="nil"/>
            </w:tcBorders>
            <w:shd w:val="clear" w:color="auto" w:fill="auto"/>
          </w:tcPr>
          <w:p w14:paraId="5FA5552C" w14:textId="77777777" w:rsidR="00904FB6" w:rsidRPr="004802E9" w:rsidRDefault="00904FB6" w:rsidP="001005BD">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p>
        </w:tc>
        <w:tc>
          <w:tcPr>
            <w:tcW w:w="649" w:type="pct"/>
            <w:shd w:val="clear" w:color="auto" w:fill="EAF8F8" w:themeFill="accent4" w:themeFillTint="33"/>
          </w:tcPr>
          <w:p w14:paraId="64C150CD" w14:textId="77777777" w:rsidR="00904FB6" w:rsidRPr="004802E9" w:rsidRDefault="00904FB6" w:rsidP="001005BD">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2a</w:t>
            </w:r>
          </w:p>
        </w:tc>
        <w:tc>
          <w:tcPr>
            <w:tcW w:w="550" w:type="pct"/>
            <w:shd w:val="clear" w:color="auto" w:fill="EAF8F8" w:themeFill="accent4" w:themeFillTint="33"/>
          </w:tcPr>
          <w:p w14:paraId="6745A947" w14:textId="77777777" w:rsidR="00904FB6" w:rsidRPr="004802E9" w:rsidRDefault="00904FB6" w:rsidP="001005BD">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2b</w:t>
            </w:r>
          </w:p>
        </w:tc>
      </w:tr>
      <w:tr w:rsidR="00904FB6" w:rsidRPr="000D59CC" w14:paraId="4878E6D7" w14:textId="77777777" w:rsidTr="00086838">
        <w:trPr>
          <w:gridAfter w:val="1"/>
          <w:cnfStyle w:val="000000010000" w:firstRow="0" w:lastRow="0" w:firstColumn="0" w:lastColumn="0" w:oddVBand="0" w:evenVBand="0" w:oddHBand="0" w:evenHBand="1" w:firstRowFirstColumn="0" w:firstRowLastColumn="0" w:lastRowFirstColumn="0" w:lastRowLastColumn="0"/>
          <w:wAfter w:w="1634" w:type="pct"/>
          <w:cantSplit/>
        </w:trPr>
        <w:tc>
          <w:tcPr>
            <w:cnfStyle w:val="001000000000" w:firstRow="0" w:lastRow="0" w:firstColumn="1" w:lastColumn="0" w:oddVBand="0" w:evenVBand="0" w:oddHBand="0" w:evenHBand="0" w:firstRowFirstColumn="0" w:firstRowLastColumn="0" w:lastRowFirstColumn="0" w:lastRowLastColumn="0"/>
            <w:tcW w:w="479" w:type="pct"/>
            <w:shd w:val="clear" w:color="auto" w:fill="C1ECEA" w:themeFill="accent4" w:themeFillTint="99"/>
          </w:tcPr>
          <w:p w14:paraId="71116DB2" w14:textId="77777777" w:rsidR="00904FB6" w:rsidRPr="00BE091D" w:rsidRDefault="00904FB6" w:rsidP="001005BD">
            <w:pPr>
              <w:pStyle w:val="TblHd"/>
              <w:spacing w:line="240" w:lineRule="auto"/>
              <w:rPr>
                <w:sz w:val="14"/>
                <w:szCs w:val="14"/>
              </w:rPr>
            </w:pPr>
            <w:r w:rsidRPr="00B3546C">
              <w:rPr>
                <w:sz w:val="14"/>
                <w:szCs w:val="14"/>
              </w:rPr>
              <w:t>Risk category</w:t>
            </w:r>
          </w:p>
        </w:tc>
        <w:tc>
          <w:tcPr>
            <w:tcW w:w="756" w:type="pct"/>
            <w:shd w:val="clear" w:color="auto" w:fill="C1ECEA" w:themeFill="accent4" w:themeFillTint="99"/>
          </w:tcPr>
          <w:p w14:paraId="44AA421F" w14:textId="77777777" w:rsidR="00904FB6" w:rsidRPr="00BE091D" w:rsidRDefault="00904FB6" w:rsidP="001005BD">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r w:rsidRPr="00B3546C">
              <w:rPr>
                <w:sz w:val="14"/>
                <w:szCs w:val="14"/>
              </w:rPr>
              <w:t>Identified risk</w:t>
            </w:r>
          </w:p>
        </w:tc>
        <w:tc>
          <w:tcPr>
            <w:tcW w:w="867" w:type="pct"/>
            <w:shd w:val="clear" w:color="auto" w:fill="C1ECEA" w:themeFill="accent4" w:themeFillTint="99"/>
          </w:tcPr>
          <w:p w14:paraId="52B76DDC" w14:textId="77777777" w:rsidR="00904FB6" w:rsidRPr="00BE091D" w:rsidRDefault="00904FB6" w:rsidP="001005BD">
            <w:pPr>
              <w:pStyle w:val="TblHd"/>
              <w:spacing w:line="240" w:lineRule="auto"/>
              <w:cnfStyle w:val="000000010000" w:firstRow="0" w:lastRow="0" w:firstColumn="0" w:lastColumn="0" w:oddVBand="0" w:evenVBand="0" w:oddHBand="0" w:evenHBand="1" w:firstRowFirstColumn="0" w:firstRowLastColumn="0" w:lastRowFirstColumn="0" w:lastRowLastColumn="0"/>
              <w:rPr>
                <w:b w:val="0"/>
                <w:sz w:val="14"/>
                <w:szCs w:val="14"/>
              </w:rPr>
            </w:pPr>
            <w:r w:rsidRPr="00BE091D">
              <w:rPr>
                <w:sz w:val="14"/>
                <w:szCs w:val="14"/>
              </w:rPr>
              <w:t>Causes</w:t>
            </w:r>
          </w:p>
        </w:tc>
        <w:tc>
          <w:tcPr>
            <w:tcW w:w="65" w:type="pct"/>
            <w:tcBorders>
              <w:top w:val="nil"/>
              <w:bottom w:val="nil"/>
            </w:tcBorders>
            <w:shd w:val="clear" w:color="auto" w:fill="auto"/>
          </w:tcPr>
          <w:p w14:paraId="61FE7F84" w14:textId="77777777" w:rsidR="00904FB6" w:rsidRPr="00B3546C" w:rsidRDefault="00904FB6" w:rsidP="001005BD">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p>
        </w:tc>
        <w:tc>
          <w:tcPr>
            <w:tcW w:w="649" w:type="pct"/>
            <w:shd w:val="clear" w:color="auto" w:fill="C1ECEA" w:themeFill="accent4" w:themeFillTint="99"/>
          </w:tcPr>
          <w:p w14:paraId="7B6EC8AF" w14:textId="77777777" w:rsidR="00904FB6" w:rsidRPr="00BE091D" w:rsidRDefault="00904FB6" w:rsidP="001005BD">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r w:rsidRPr="00B3546C">
              <w:rPr>
                <w:sz w:val="14"/>
                <w:szCs w:val="14"/>
              </w:rPr>
              <w:t>Existing controls</w:t>
            </w:r>
          </w:p>
        </w:tc>
        <w:tc>
          <w:tcPr>
            <w:tcW w:w="550" w:type="pct"/>
            <w:shd w:val="clear" w:color="auto" w:fill="C1ECEA" w:themeFill="accent4" w:themeFillTint="99"/>
          </w:tcPr>
          <w:p w14:paraId="6415EAB1" w14:textId="77777777" w:rsidR="00904FB6" w:rsidRPr="00BE091D" w:rsidRDefault="00904FB6" w:rsidP="001005BD">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r w:rsidRPr="00B3546C">
              <w:rPr>
                <w:sz w:val="14"/>
                <w:szCs w:val="14"/>
              </w:rPr>
              <w:t>Effectiveness of existing controls</w:t>
            </w:r>
          </w:p>
        </w:tc>
      </w:tr>
      <w:tr w:rsidR="00904FB6" w:rsidRPr="00851DB3" w14:paraId="02B7816B" w14:textId="77777777" w:rsidTr="00086838">
        <w:trPr>
          <w:gridAfter w:val="1"/>
          <w:cnfStyle w:val="000000100000" w:firstRow="0" w:lastRow="0" w:firstColumn="0" w:lastColumn="0" w:oddVBand="0" w:evenVBand="0" w:oddHBand="1" w:evenHBand="0" w:firstRowFirstColumn="0" w:firstRowLastColumn="0" w:lastRowFirstColumn="0" w:lastRowLastColumn="0"/>
          <w:wAfter w:w="1634" w:type="pct"/>
          <w:cantSplit/>
        </w:trPr>
        <w:tc>
          <w:tcPr>
            <w:cnfStyle w:val="001000000000" w:firstRow="0" w:lastRow="0" w:firstColumn="1" w:lastColumn="0" w:oddVBand="0" w:evenVBand="0" w:oddHBand="0" w:evenHBand="0" w:firstRowFirstColumn="0" w:firstRowLastColumn="0" w:lastRowFirstColumn="0" w:lastRowLastColumn="0"/>
            <w:tcW w:w="479" w:type="pct"/>
            <w:shd w:val="clear" w:color="auto" w:fill="FDF3EA" w:themeFill="accent5" w:themeFillTint="33"/>
          </w:tcPr>
          <w:p w14:paraId="613C9CDF" w14:textId="77777777" w:rsidR="00904FB6" w:rsidRPr="00BE091D" w:rsidRDefault="00904FB6" w:rsidP="001005BD">
            <w:pPr>
              <w:pStyle w:val="Body"/>
              <w:spacing w:before="100"/>
              <w:rPr>
                <w:b/>
                <w:sz w:val="14"/>
                <w:szCs w:val="14"/>
              </w:rPr>
            </w:pPr>
            <w:r w:rsidRPr="00BE091D">
              <w:rPr>
                <w:b/>
                <w:sz w:val="14"/>
                <w:szCs w:val="14"/>
              </w:rPr>
              <w:t>Safety</w:t>
            </w:r>
          </w:p>
        </w:tc>
        <w:tc>
          <w:tcPr>
            <w:tcW w:w="756" w:type="pct"/>
            <w:shd w:val="clear" w:color="auto" w:fill="FDF3EA" w:themeFill="accent5" w:themeFillTint="33"/>
          </w:tcPr>
          <w:p w14:paraId="6D5AFDE3" w14:textId="77777777" w:rsidR="00904FB6" w:rsidRPr="00BE091D" w:rsidRDefault="00904FB6" w:rsidP="001005BD">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BE091D">
              <w:rPr>
                <w:sz w:val="14"/>
                <w:szCs w:val="14"/>
              </w:rPr>
              <w:t>Branch falls onto tent with campers inside</w:t>
            </w:r>
          </w:p>
        </w:tc>
        <w:tc>
          <w:tcPr>
            <w:tcW w:w="867" w:type="pct"/>
            <w:shd w:val="clear" w:color="auto" w:fill="FDF3EA" w:themeFill="accent5" w:themeFillTint="33"/>
          </w:tcPr>
          <w:p w14:paraId="56CAD65D" w14:textId="753B1833" w:rsidR="00904FB6" w:rsidRPr="00BE091D" w:rsidRDefault="00904FB6" w:rsidP="001005BD">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BE091D">
              <w:rPr>
                <w:sz w:val="14"/>
                <w:szCs w:val="14"/>
              </w:rPr>
              <w:t>Public access to dangerous trees</w:t>
            </w:r>
          </w:p>
        </w:tc>
        <w:tc>
          <w:tcPr>
            <w:tcW w:w="65" w:type="pct"/>
            <w:tcBorders>
              <w:top w:val="nil"/>
              <w:bottom w:val="nil"/>
            </w:tcBorders>
            <w:shd w:val="clear" w:color="auto" w:fill="auto"/>
          </w:tcPr>
          <w:p w14:paraId="3E8E9304" w14:textId="77777777" w:rsidR="00904FB6" w:rsidRPr="00BE091D" w:rsidRDefault="00904FB6" w:rsidP="001005BD">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p>
        </w:tc>
        <w:tc>
          <w:tcPr>
            <w:tcW w:w="649" w:type="pct"/>
            <w:shd w:val="clear" w:color="auto" w:fill="FDF3EA" w:themeFill="accent5" w:themeFillTint="33"/>
          </w:tcPr>
          <w:p w14:paraId="7EAAC323" w14:textId="023261B5" w:rsidR="00904FB6" w:rsidRPr="00BE091D" w:rsidRDefault="00146118" w:rsidP="001005BD">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Check for dangerous branches annually</w:t>
            </w:r>
          </w:p>
        </w:tc>
        <w:tc>
          <w:tcPr>
            <w:tcW w:w="550" w:type="pct"/>
            <w:shd w:val="clear" w:color="auto" w:fill="FDF3EA" w:themeFill="accent5" w:themeFillTint="33"/>
          </w:tcPr>
          <w:p w14:paraId="780D08E0" w14:textId="77777777" w:rsidR="00904FB6" w:rsidRPr="00BE091D" w:rsidRDefault="00904FB6" w:rsidP="001005BD">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B3546C">
              <w:rPr>
                <w:sz w:val="14"/>
                <w:szCs w:val="14"/>
              </w:rPr>
              <w:t>Satisfactory</w:t>
            </w:r>
          </w:p>
        </w:tc>
      </w:tr>
    </w:tbl>
    <w:p w14:paraId="012CF44E" w14:textId="1386889C" w:rsidR="008667D0" w:rsidRPr="008344AB" w:rsidRDefault="008667D0" w:rsidP="00B3546C">
      <w:pPr>
        <w:pStyle w:val="BodyText"/>
        <w:spacing w:before="0" w:after="0"/>
      </w:pPr>
    </w:p>
    <w:bookmarkEnd w:id="6"/>
    <w:p w14:paraId="5F27A261" w14:textId="4CCBD14B" w:rsidR="006F13D4" w:rsidRDefault="006F13D4" w:rsidP="006F13D4">
      <w:pPr>
        <w:pStyle w:val="Heading2"/>
        <w:tabs>
          <w:tab w:val="left" w:pos="1134"/>
        </w:tabs>
        <w:spacing w:before="360"/>
      </w:pPr>
      <w:r>
        <w:t xml:space="preserve">Step </w:t>
      </w:r>
      <w:r w:rsidR="00DB0880">
        <w:t>2</w:t>
      </w:r>
      <w:r>
        <w:t>c</w:t>
      </w:r>
      <w:r>
        <w:tab/>
      </w:r>
      <w:r w:rsidRPr="00EA1D3B">
        <w:t xml:space="preserve">How serious </w:t>
      </w:r>
      <w:r w:rsidR="00856492">
        <w:t>will</w:t>
      </w:r>
      <w:r w:rsidRPr="00EA1D3B">
        <w:t xml:space="preserve"> the consequences </w:t>
      </w:r>
      <w:r w:rsidR="00856492">
        <w:t>be</w:t>
      </w:r>
      <w:r w:rsidRPr="00EA1D3B">
        <w:t>?</w:t>
      </w:r>
    </w:p>
    <w:p w14:paraId="333A5506" w14:textId="3C125CBD" w:rsidR="006F13D4" w:rsidRPr="00805046" w:rsidRDefault="006F13D4" w:rsidP="00B3546C">
      <w:pPr>
        <w:pStyle w:val="BodyText"/>
      </w:pPr>
      <w:r w:rsidRPr="00805046">
        <w:t>Next, assess how serious the consequences will be if the risk occurs. Your committee can</w:t>
      </w:r>
      <w:r w:rsidR="00805046" w:rsidRPr="00805046">
        <w:t xml:space="preserve"> </w:t>
      </w:r>
      <w:r w:rsidRPr="00805046">
        <w:t>use the consequence ratings (low, medium or high) in the following chart or</w:t>
      </w:r>
      <w:r w:rsidR="00805046" w:rsidRPr="00805046">
        <w:t xml:space="preserve"> </w:t>
      </w:r>
      <w:r w:rsidRPr="00805046">
        <w:t>develop its own ratings.</w:t>
      </w:r>
    </w:p>
    <w:p w14:paraId="0E8D4612" w14:textId="72FAE838" w:rsidR="006F13D4" w:rsidRDefault="006F13D4" w:rsidP="00B3546C">
      <w:pPr>
        <w:pStyle w:val="BodyText"/>
        <w:spacing w:after="240"/>
      </w:pPr>
      <w:r>
        <w:rPr>
          <w:rStyle w:val="BodyTextChar"/>
        </w:rPr>
        <w:t>If</w:t>
      </w:r>
      <w:r w:rsidRPr="00490724">
        <w:rPr>
          <w:rStyle w:val="BodyTextChar"/>
        </w:rPr>
        <w:t xml:space="preserve"> there is more than one </w:t>
      </w:r>
      <w:r>
        <w:rPr>
          <w:rStyle w:val="BodyTextChar"/>
        </w:rPr>
        <w:t xml:space="preserve">possible </w:t>
      </w:r>
      <w:r w:rsidRPr="00490724">
        <w:rPr>
          <w:rStyle w:val="BodyTextChar"/>
        </w:rPr>
        <w:t>consequence</w:t>
      </w:r>
      <w:r>
        <w:rPr>
          <w:rStyle w:val="BodyTextChar"/>
        </w:rPr>
        <w:t>,</w:t>
      </w:r>
      <w:r w:rsidRPr="00490724">
        <w:rPr>
          <w:rStyle w:val="BodyTextChar"/>
        </w:rPr>
        <w:t xml:space="preserve"> </w:t>
      </w:r>
      <w:r w:rsidRPr="00CA6425">
        <w:rPr>
          <w:rStyle w:val="BodyTextChar"/>
          <w:b/>
        </w:rPr>
        <w:t>use the worst</w:t>
      </w:r>
      <w:r w:rsidRPr="00D04A67">
        <w:rPr>
          <w:rStyle w:val="BodyTextChar"/>
        </w:rPr>
        <w:t>.</w:t>
      </w:r>
      <w:r>
        <w:t xml:space="preserve"> </w:t>
      </w:r>
    </w:p>
    <w:tbl>
      <w:tblPr>
        <w:tblStyle w:val="DSETable"/>
        <w:tblW w:w="10490" w:type="dxa"/>
        <w:tblInd w:w="-5" w:type="dxa"/>
        <w:tblLook w:val="04A0" w:firstRow="1" w:lastRow="0" w:firstColumn="1" w:lastColumn="0" w:noHBand="0" w:noVBand="1"/>
      </w:tblPr>
      <w:tblGrid>
        <w:gridCol w:w="1397"/>
        <w:gridCol w:w="9093"/>
      </w:tblGrid>
      <w:tr w:rsidR="006F13D4" w:rsidRPr="007F2E13" w14:paraId="49E8A553" w14:textId="77777777" w:rsidTr="005940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97" w:type="dxa"/>
          </w:tcPr>
          <w:p w14:paraId="5CC5EA6B" w14:textId="53CABBC5" w:rsidR="006F13D4" w:rsidRPr="007F2E13" w:rsidRDefault="006F13D4" w:rsidP="00D6376D">
            <w:pPr>
              <w:pStyle w:val="Body"/>
              <w:spacing w:before="100"/>
              <w:rPr>
                <w:rFonts w:asciiTheme="minorHAnsi" w:hAnsiTheme="minorHAnsi" w:cstheme="minorHAnsi"/>
                <w:b/>
                <w:szCs w:val="18"/>
              </w:rPr>
            </w:pPr>
            <w:r w:rsidRPr="007F2E13">
              <w:rPr>
                <w:rFonts w:asciiTheme="minorHAnsi" w:hAnsiTheme="minorHAnsi" w:cstheme="minorHAnsi"/>
                <w:b/>
                <w:szCs w:val="18"/>
              </w:rPr>
              <w:t>Consequence Rating</w:t>
            </w:r>
          </w:p>
        </w:tc>
        <w:tc>
          <w:tcPr>
            <w:tcW w:w="9093" w:type="dxa"/>
          </w:tcPr>
          <w:p w14:paraId="2FBEE875" w14:textId="54390E74" w:rsidR="006F13D4" w:rsidRPr="007F2E13" w:rsidRDefault="006F13D4" w:rsidP="00D6376D">
            <w:pPr>
              <w:pStyle w:val="Body"/>
              <w:spacing w:before="10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Cs w:val="18"/>
              </w:rPr>
            </w:pPr>
            <w:r w:rsidRPr="007F2E13">
              <w:rPr>
                <w:rFonts w:asciiTheme="minorHAnsi" w:hAnsiTheme="minorHAnsi" w:cstheme="minorHAnsi"/>
                <w:b/>
                <w:szCs w:val="18"/>
              </w:rPr>
              <w:t>Description</w:t>
            </w:r>
            <w:r w:rsidR="0087788E" w:rsidRPr="007F2E13">
              <w:rPr>
                <w:rFonts w:asciiTheme="minorHAnsi" w:hAnsiTheme="minorHAnsi" w:cstheme="minorHAnsi"/>
                <w:b/>
                <w:szCs w:val="18"/>
              </w:rPr>
              <w:t xml:space="preserve"> for each category</w:t>
            </w:r>
          </w:p>
        </w:tc>
      </w:tr>
      <w:tr w:rsidR="006F13D4" w:rsidRPr="007F2E13" w14:paraId="62BEBB83" w14:textId="77777777" w:rsidTr="00594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tcPr>
          <w:p w14:paraId="7D1B2C4D" w14:textId="77777777" w:rsidR="006F13D4" w:rsidRPr="007F2E13" w:rsidRDefault="006F13D4" w:rsidP="00D6376D">
            <w:pPr>
              <w:pStyle w:val="Body"/>
              <w:spacing w:before="100"/>
              <w:rPr>
                <w:rFonts w:asciiTheme="minorHAnsi" w:hAnsiTheme="minorHAnsi" w:cstheme="minorHAnsi"/>
                <w:b/>
                <w:sz w:val="18"/>
                <w:szCs w:val="18"/>
              </w:rPr>
            </w:pPr>
            <w:r w:rsidRPr="007F2E13">
              <w:rPr>
                <w:rFonts w:asciiTheme="minorHAnsi" w:hAnsiTheme="minorHAnsi" w:cstheme="minorHAnsi"/>
                <w:b/>
                <w:sz w:val="18"/>
                <w:szCs w:val="18"/>
              </w:rPr>
              <w:t>Low</w:t>
            </w:r>
          </w:p>
        </w:tc>
        <w:tc>
          <w:tcPr>
            <w:tcW w:w="9093" w:type="dxa"/>
          </w:tcPr>
          <w:p w14:paraId="167F8D4C" w14:textId="6206F7DD" w:rsidR="006F13D4" w:rsidRPr="007F2E13" w:rsidRDefault="006F13D4" w:rsidP="00D6376D">
            <w:pPr>
              <w:pStyle w:val="Body"/>
              <w:spacing w:before="1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F2E13">
              <w:rPr>
                <w:rFonts w:asciiTheme="minorHAnsi" w:hAnsiTheme="minorHAnsi" w:cstheme="minorHAnsi"/>
                <w:b/>
                <w:sz w:val="18"/>
                <w:szCs w:val="18"/>
              </w:rPr>
              <w:t>Assets/maintenance</w:t>
            </w:r>
            <w:r w:rsidR="00D35EC2" w:rsidRPr="007F2E13">
              <w:rPr>
                <w:rFonts w:asciiTheme="minorHAnsi" w:hAnsiTheme="minorHAnsi" w:cstheme="minorHAnsi"/>
                <w:sz w:val="18"/>
                <w:szCs w:val="18"/>
              </w:rPr>
              <w:t xml:space="preserve"> </w:t>
            </w:r>
            <w:r w:rsidR="00A238AB">
              <w:rPr>
                <w:rFonts w:asciiTheme="minorHAnsi" w:hAnsiTheme="minorHAnsi" w:cstheme="minorHAnsi"/>
                <w:sz w:val="18"/>
                <w:szCs w:val="18"/>
              </w:rPr>
              <w:t>–</w:t>
            </w:r>
            <w:r w:rsidR="00A238AB" w:rsidRPr="007F2E13">
              <w:rPr>
                <w:rFonts w:asciiTheme="minorHAnsi" w:hAnsiTheme="minorHAnsi" w:cstheme="minorHAnsi"/>
                <w:sz w:val="18"/>
                <w:szCs w:val="18"/>
              </w:rPr>
              <w:t xml:space="preserve"> </w:t>
            </w:r>
            <w:r w:rsidRPr="007F2E13">
              <w:rPr>
                <w:rFonts w:asciiTheme="minorHAnsi" w:hAnsiTheme="minorHAnsi" w:cstheme="minorHAnsi"/>
                <w:sz w:val="18"/>
                <w:szCs w:val="18"/>
              </w:rPr>
              <w:t>minor repairs or remediation</w:t>
            </w:r>
          </w:p>
          <w:p w14:paraId="365C51E2" w14:textId="295F2868" w:rsidR="006F13D4" w:rsidRPr="007F2E13" w:rsidRDefault="006F13D4" w:rsidP="00D6376D">
            <w:pPr>
              <w:pStyle w:val="Body"/>
              <w:spacing w:before="1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F2E13">
              <w:rPr>
                <w:rFonts w:asciiTheme="minorHAnsi" w:hAnsiTheme="minorHAnsi" w:cstheme="minorHAnsi"/>
                <w:b/>
                <w:sz w:val="18"/>
                <w:szCs w:val="18"/>
              </w:rPr>
              <w:t xml:space="preserve">Safety </w:t>
            </w:r>
            <w:r w:rsidR="00A238AB">
              <w:rPr>
                <w:rFonts w:asciiTheme="minorHAnsi" w:hAnsiTheme="minorHAnsi" w:cstheme="minorHAnsi"/>
                <w:sz w:val="18"/>
                <w:szCs w:val="18"/>
              </w:rPr>
              <w:t>–</w:t>
            </w:r>
            <w:r w:rsidR="00A238AB" w:rsidRPr="007F2E13">
              <w:rPr>
                <w:rFonts w:asciiTheme="minorHAnsi" w:hAnsiTheme="minorHAnsi" w:cstheme="minorHAnsi"/>
                <w:sz w:val="18"/>
                <w:szCs w:val="18"/>
              </w:rPr>
              <w:t xml:space="preserve"> </w:t>
            </w:r>
            <w:r w:rsidRPr="007F2E13">
              <w:rPr>
                <w:rFonts w:asciiTheme="minorHAnsi" w:hAnsiTheme="minorHAnsi" w:cstheme="minorHAnsi"/>
                <w:sz w:val="18"/>
                <w:szCs w:val="18"/>
              </w:rPr>
              <w:t>minor injury possibly requiring on-site first aid only</w:t>
            </w:r>
          </w:p>
          <w:p w14:paraId="36D5F4A7" w14:textId="429DEF87" w:rsidR="009759AC" w:rsidRPr="007F2E13" w:rsidRDefault="006F13D4" w:rsidP="009759AC">
            <w:pPr>
              <w:pStyle w:val="Body"/>
              <w:spacing w:before="1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F2E13">
              <w:rPr>
                <w:rFonts w:asciiTheme="minorHAnsi" w:hAnsiTheme="minorHAnsi" w:cstheme="minorHAnsi"/>
                <w:b/>
                <w:sz w:val="18"/>
                <w:szCs w:val="18"/>
              </w:rPr>
              <w:t>Environment</w:t>
            </w:r>
            <w:r w:rsidRPr="007F2E13">
              <w:rPr>
                <w:rFonts w:asciiTheme="minorHAnsi" w:hAnsiTheme="minorHAnsi" w:cstheme="minorHAnsi"/>
                <w:sz w:val="18"/>
                <w:szCs w:val="18"/>
              </w:rPr>
              <w:t xml:space="preserve"> </w:t>
            </w:r>
            <w:r w:rsidR="00FE015B">
              <w:rPr>
                <w:rFonts w:asciiTheme="minorHAnsi" w:hAnsiTheme="minorHAnsi" w:cstheme="minorHAnsi"/>
                <w:sz w:val="18"/>
                <w:szCs w:val="18"/>
              </w:rPr>
              <w:t>–</w:t>
            </w:r>
            <w:r w:rsidRPr="007F2E13">
              <w:rPr>
                <w:rFonts w:asciiTheme="minorHAnsi" w:hAnsiTheme="minorHAnsi" w:cstheme="minorHAnsi"/>
                <w:sz w:val="18"/>
                <w:szCs w:val="18"/>
              </w:rPr>
              <w:t xml:space="preserve"> </w:t>
            </w:r>
            <w:r w:rsidR="009759AC">
              <w:rPr>
                <w:rFonts w:asciiTheme="minorHAnsi" w:hAnsiTheme="minorHAnsi" w:cstheme="minorHAnsi"/>
                <w:sz w:val="18"/>
                <w:szCs w:val="18"/>
              </w:rPr>
              <w:t>negligible</w:t>
            </w:r>
            <w:r w:rsidR="00FE015B">
              <w:rPr>
                <w:rFonts w:asciiTheme="minorHAnsi" w:hAnsiTheme="minorHAnsi" w:cstheme="minorHAnsi"/>
                <w:sz w:val="18"/>
                <w:szCs w:val="18"/>
              </w:rPr>
              <w:t>/minor</w:t>
            </w:r>
            <w:r w:rsidR="009759AC">
              <w:rPr>
                <w:rFonts w:asciiTheme="minorHAnsi" w:hAnsiTheme="minorHAnsi" w:cstheme="minorHAnsi"/>
                <w:sz w:val="18"/>
                <w:szCs w:val="18"/>
              </w:rPr>
              <w:t xml:space="preserve"> effect on environment; requires </w:t>
            </w:r>
            <w:r w:rsidR="00FE015B">
              <w:rPr>
                <w:rFonts w:asciiTheme="minorHAnsi" w:hAnsiTheme="minorHAnsi" w:cstheme="minorHAnsi"/>
                <w:sz w:val="18"/>
                <w:szCs w:val="18"/>
              </w:rPr>
              <w:t xml:space="preserve">negligible/minor </w:t>
            </w:r>
            <w:r w:rsidR="009759AC">
              <w:rPr>
                <w:rFonts w:asciiTheme="minorHAnsi" w:hAnsiTheme="minorHAnsi" w:cstheme="minorHAnsi"/>
                <w:sz w:val="18"/>
                <w:szCs w:val="18"/>
              </w:rPr>
              <w:t>recovery</w:t>
            </w:r>
            <w:r w:rsidR="00FE015B">
              <w:rPr>
                <w:rFonts w:asciiTheme="minorHAnsi" w:hAnsiTheme="minorHAnsi" w:cstheme="minorHAnsi"/>
                <w:sz w:val="18"/>
                <w:szCs w:val="18"/>
              </w:rPr>
              <w:t>; environment suffers harm</w:t>
            </w:r>
            <w:r w:rsidR="009759AC">
              <w:rPr>
                <w:rFonts w:asciiTheme="minorHAnsi" w:hAnsiTheme="minorHAnsi" w:cstheme="minorHAnsi"/>
                <w:sz w:val="18"/>
                <w:szCs w:val="18"/>
              </w:rPr>
              <w:t xml:space="preserve"> </w:t>
            </w:r>
            <w:r w:rsidR="00FE015B">
              <w:rPr>
                <w:rFonts w:asciiTheme="minorHAnsi" w:hAnsiTheme="minorHAnsi" w:cstheme="minorHAnsi"/>
                <w:sz w:val="18"/>
                <w:szCs w:val="18"/>
              </w:rPr>
              <w:t xml:space="preserve">for </w:t>
            </w:r>
            <w:r w:rsidR="009759AC">
              <w:rPr>
                <w:rFonts w:asciiTheme="minorHAnsi" w:hAnsiTheme="minorHAnsi" w:cstheme="minorHAnsi"/>
                <w:sz w:val="18"/>
                <w:szCs w:val="18"/>
              </w:rPr>
              <w:t xml:space="preserve">under </w:t>
            </w:r>
            <w:r w:rsidR="00A238AB">
              <w:rPr>
                <w:rFonts w:asciiTheme="minorHAnsi" w:hAnsiTheme="minorHAnsi" w:cstheme="minorHAnsi"/>
                <w:sz w:val="18"/>
                <w:szCs w:val="18"/>
              </w:rPr>
              <w:t>one</w:t>
            </w:r>
            <w:r w:rsidR="009759AC">
              <w:rPr>
                <w:rFonts w:asciiTheme="minorHAnsi" w:hAnsiTheme="minorHAnsi" w:cstheme="minorHAnsi"/>
                <w:sz w:val="18"/>
                <w:szCs w:val="18"/>
              </w:rPr>
              <w:t xml:space="preserve"> year</w:t>
            </w:r>
          </w:p>
          <w:p w14:paraId="30739986" w14:textId="1898AF86" w:rsidR="006F13D4" w:rsidRPr="007F2E13" w:rsidRDefault="006F13D4" w:rsidP="00D6376D">
            <w:pPr>
              <w:pStyle w:val="Body"/>
              <w:spacing w:before="1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F2E13">
              <w:rPr>
                <w:rFonts w:asciiTheme="minorHAnsi" w:hAnsiTheme="minorHAnsi" w:cstheme="minorHAnsi"/>
                <w:b/>
                <w:sz w:val="18"/>
                <w:szCs w:val="18"/>
              </w:rPr>
              <w:t>Financial</w:t>
            </w:r>
            <w:r w:rsidRPr="007F2E13">
              <w:rPr>
                <w:rFonts w:asciiTheme="minorHAnsi" w:hAnsiTheme="minorHAnsi" w:cstheme="minorHAnsi"/>
                <w:sz w:val="18"/>
                <w:szCs w:val="18"/>
              </w:rPr>
              <w:t xml:space="preserve"> </w:t>
            </w:r>
            <w:r w:rsidR="00A238AB">
              <w:rPr>
                <w:rFonts w:asciiTheme="minorHAnsi" w:hAnsiTheme="minorHAnsi" w:cstheme="minorHAnsi"/>
                <w:sz w:val="18"/>
                <w:szCs w:val="18"/>
              </w:rPr>
              <w:t>–</w:t>
            </w:r>
            <w:r w:rsidR="00A238AB" w:rsidRPr="007F2E13">
              <w:rPr>
                <w:rFonts w:asciiTheme="minorHAnsi" w:hAnsiTheme="minorHAnsi" w:cstheme="minorHAnsi"/>
                <w:sz w:val="18"/>
                <w:szCs w:val="18"/>
              </w:rPr>
              <w:t xml:space="preserve"> </w:t>
            </w:r>
            <w:r w:rsidRPr="007F2E13">
              <w:rPr>
                <w:rFonts w:asciiTheme="minorHAnsi" w:hAnsiTheme="minorHAnsi" w:cstheme="minorHAnsi"/>
                <w:sz w:val="18"/>
                <w:szCs w:val="18"/>
              </w:rPr>
              <w:t>under 10</w:t>
            </w:r>
            <w:r w:rsidR="00A238AB">
              <w:rPr>
                <w:rFonts w:asciiTheme="minorHAnsi" w:hAnsiTheme="minorHAnsi" w:cstheme="minorHAnsi"/>
                <w:sz w:val="18"/>
                <w:szCs w:val="18"/>
              </w:rPr>
              <w:t xml:space="preserve"> per cent</w:t>
            </w:r>
            <w:r w:rsidR="00A238AB" w:rsidRPr="007F2E13">
              <w:rPr>
                <w:rFonts w:asciiTheme="minorHAnsi" w:hAnsiTheme="minorHAnsi" w:cstheme="minorHAnsi"/>
                <w:sz w:val="18"/>
                <w:szCs w:val="18"/>
              </w:rPr>
              <w:t xml:space="preserve"> </w:t>
            </w:r>
            <w:r w:rsidRPr="007F2E13">
              <w:rPr>
                <w:rFonts w:asciiTheme="minorHAnsi" w:hAnsiTheme="minorHAnsi" w:cstheme="minorHAnsi"/>
                <w:sz w:val="18"/>
                <w:szCs w:val="18"/>
              </w:rPr>
              <w:t>of annual income and/or cash balance</w:t>
            </w:r>
          </w:p>
          <w:p w14:paraId="5DD580E5" w14:textId="349273CF" w:rsidR="006F13D4" w:rsidRPr="007F2E13" w:rsidRDefault="006F13D4" w:rsidP="00D6376D">
            <w:pPr>
              <w:pStyle w:val="Body"/>
              <w:spacing w:before="1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F2E13">
              <w:rPr>
                <w:rFonts w:asciiTheme="minorHAnsi" w:hAnsiTheme="minorHAnsi" w:cstheme="minorHAnsi"/>
                <w:b/>
                <w:sz w:val="18"/>
                <w:szCs w:val="18"/>
              </w:rPr>
              <w:t>Relationship management</w:t>
            </w:r>
            <w:r w:rsidRPr="007F2E13">
              <w:rPr>
                <w:rFonts w:asciiTheme="minorHAnsi" w:hAnsiTheme="minorHAnsi" w:cstheme="minorHAnsi"/>
                <w:sz w:val="18"/>
                <w:szCs w:val="18"/>
              </w:rPr>
              <w:t xml:space="preserve"> </w:t>
            </w:r>
            <w:r w:rsidR="00A238AB">
              <w:rPr>
                <w:rFonts w:asciiTheme="minorHAnsi" w:hAnsiTheme="minorHAnsi" w:cstheme="minorHAnsi"/>
                <w:sz w:val="18"/>
                <w:szCs w:val="18"/>
              </w:rPr>
              <w:t>–</w:t>
            </w:r>
            <w:r w:rsidR="00A238AB" w:rsidRPr="007F2E13">
              <w:rPr>
                <w:rFonts w:asciiTheme="minorHAnsi" w:hAnsiTheme="minorHAnsi" w:cstheme="minorHAnsi"/>
                <w:sz w:val="18"/>
                <w:szCs w:val="18"/>
              </w:rPr>
              <w:t xml:space="preserve"> </w:t>
            </w:r>
            <w:r w:rsidRPr="007F2E13">
              <w:rPr>
                <w:rFonts w:asciiTheme="minorHAnsi" w:hAnsiTheme="minorHAnsi" w:cstheme="minorHAnsi"/>
                <w:sz w:val="18"/>
                <w:szCs w:val="18"/>
              </w:rPr>
              <w:t>local issue for committee resolution; user satisfaction affected for a short period.</w:t>
            </w:r>
          </w:p>
        </w:tc>
      </w:tr>
      <w:tr w:rsidR="006F13D4" w:rsidRPr="007F2E13" w14:paraId="17D44826" w14:textId="77777777" w:rsidTr="005940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tcPr>
          <w:p w14:paraId="4A2C8720" w14:textId="77777777" w:rsidR="006F13D4" w:rsidRPr="007F2E13" w:rsidRDefault="006F13D4" w:rsidP="00D6376D">
            <w:pPr>
              <w:pStyle w:val="Body"/>
              <w:spacing w:before="100"/>
              <w:rPr>
                <w:rFonts w:asciiTheme="minorHAnsi" w:hAnsiTheme="minorHAnsi" w:cstheme="minorHAnsi"/>
                <w:b/>
                <w:sz w:val="18"/>
                <w:szCs w:val="18"/>
              </w:rPr>
            </w:pPr>
            <w:r w:rsidRPr="007F2E13">
              <w:rPr>
                <w:rFonts w:asciiTheme="minorHAnsi" w:hAnsiTheme="minorHAnsi" w:cstheme="minorHAnsi"/>
                <w:b/>
                <w:sz w:val="18"/>
                <w:szCs w:val="18"/>
              </w:rPr>
              <w:t>Medium</w:t>
            </w:r>
          </w:p>
        </w:tc>
        <w:tc>
          <w:tcPr>
            <w:tcW w:w="9093" w:type="dxa"/>
          </w:tcPr>
          <w:p w14:paraId="2948BE1A" w14:textId="418E6AE2" w:rsidR="006F13D4" w:rsidRPr="007F2E13" w:rsidRDefault="006F13D4" w:rsidP="00D6376D">
            <w:pPr>
              <w:pStyle w:val="Body"/>
              <w:spacing w:before="10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F2E13">
              <w:rPr>
                <w:rFonts w:asciiTheme="minorHAnsi" w:hAnsiTheme="minorHAnsi" w:cstheme="minorHAnsi"/>
                <w:b/>
                <w:sz w:val="18"/>
                <w:szCs w:val="18"/>
              </w:rPr>
              <w:t>Assets/maintenance</w:t>
            </w:r>
            <w:r w:rsidRPr="007F2E13">
              <w:rPr>
                <w:rFonts w:asciiTheme="minorHAnsi" w:hAnsiTheme="minorHAnsi" w:cstheme="minorHAnsi"/>
                <w:sz w:val="18"/>
                <w:szCs w:val="18"/>
              </w:rPr>
              <w:t xml:space="preserve"> </w:t>
            </w:r>
            <w:r w:rsidR="00A238AB">
              <w:rPr>
                <w:rFonts w:asciiTheme="minorHAnsi" w:hAnsiTheme="minorHAnsi" w:cstheme="minorHAnsi"/>
                <w:sz w:val="18"/>
                <w:szCs w:val="18"/>
              </w:rPr>
              <w:t>–</w:t>
            </w:r>
            <w:r w:rsidR="00A238AB" w:rsidRPr="007F2E13">
              <w:rPr>
                <w:rFonts w:asciiTheme="minorHAnsi" w:hAnsiTheme="minorHAnsi" w:cstheme="minorHAnsi"/>
                <w:sz w:val="18"/>
                <w:szCs w:val="18"/>
              </w:rPr>
              <w:t xml:space="preserve"> </w:t>
            </w:r>
            <w:r w:rsidRPr="007F2E13">
              <w:rPr>
                <w:rFonts w:asciiTheme="minorHAnsi" w:hAnsiTheme="minorHAnsi" w:cstheme="minorHAnsi"/>
                <w:sz w:val="18"/>
                <w:szCs w:val="18"/>
              </w:rPr>
              <w:t>major repairs, remediation or construction work</w:t>
            </w:r>
          </w:p>
          <w:p w14:paraId="66B1BF5D" w14:textId="77777777" w:rsidR="006F13D4" w:rsidRPr="007F2E13" w:rsidRDefault="006F13D4" w:rsidP="00D6376D">
            <w:pPr>
              <w:pStyle w:val="Body"/>
              <w:spacing w:before="10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F2E13">
              <w:rPr>
                <w:rFonts w:asciiTheme="minorHAnsi" w:hAnsiTheme="minorHAnsi" w:cstheme="minorHAnsi"/>
                <w:b/>
                <w:sz w:val="18"/>
                <w:szCs w:val="18"/>
              </w:rPr>
              <w:t>Safety</w:t>
            </w:r>
            <w:r w:rsidRPr="007F2E13">
              <w:rPr>
                <w:rFonts w:asciiTheme="minorHAnsi" w:hAnsiTheme="minorHAnsi" w:cstheme="minorHAnsi"/>
                <w:sz w:val="18"/>
                <w:szCs w:val="18"/>
              </w:rPr>
              <w:t xml:space="preserve"> – serious injury requiring medical attention</w:t>
            </w:r>
          </w:p>
          <w:p w14:paraId="4C073D68" w14:textId="15E1D407" w:rsidR="006F13D4" w:rsidRPr="007F2E13" w:rsidRDefault="006F13D4" w:rsidP="00D6376D">
            <w:pPr>
              <w:pStyle w:val="Body"/>
              <w:spacing w:before="10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F2E13">
              <w:rPr>
                <w:rFonts w:asciiTheme="minorHAnsi" w:hAnsiTheme="minorHAnsi" w:cstheme="minorHAnsi"/>
                <w:b/>
                <w:sz w:val="18"/>
                <w:szCs w:val="18"/>
              </w:rPr>
              <w:t>Environment</w:t>
            </w:r>
            <w:r w:rsidRPr="007F2E13">
              <w:rPr>
                <w:rFonts w:asciiTheme="minorHAnsi" w:hAnsiTheme="minorHAnsi" w:cstheme="minorHAnsi"/>
                <w:sz w:val="18"/>
                <w:szCs w:val="18"/>
              </w:rPr>
              <w:t xml:space="preserve"> </w:t>
            </w:r>
            <w:r w:rsidR="00A238AB">
              <w:rPr>
                <w:rFonts w:asciiTheme="minorHAnsi" w:hAnsiTheme="minorHAnsi" w:cstheme="minorHAnsi"/>
                <w:sz w:val="18"/>
                <w:szCs w:val="18"/>
              </w:rPr>
              <w:t>–</w:t>
            </w:r>
            <w:r w:rsidR="00A238AB" w:rsidRPr="007F2E13">
              <w:rPr>
                <w:rFonts w:asciiTheme="minorHAnsi" w:hAnsiTheme="minorHAnsi" w:cstheme="minorHAnsi"/>
                <w:sz w:val="18"/>
                <w:szCs w:val="18"/>
              </w:rPr>
              <w:t xml:space="preserve"> </w:t>
            </w:r>
            <w:r w:rsidR="009759AC">
              <w:rPr>
                <w:rFonts w:asciiTheme="minorHAnsi" w:hAnsiTheme="minorHAnsi" w:cstheme="minorHAnsi"/>
                <w:sz w:val="18"/>
                <w:szCs w:val="18"/>
              </w:rPr>
              <w:t xml:space="preserve">moderate effect on environment; requires small scale recovery; environment suffers harm for </w:t>
            </w:r>
            <w:r w:rsidR="00CA6425">
              <w:rPr>
                <w:rFonts w:asciiTheme="minorHAnsi" w:hAnsiTheme="minorHAnsi" w:cstheme="minorHAnsi"/>
                <w:sz w:val="18"/>
                <w:szCs w:val="18"/>
              </w:rPr>
              <w:t>one to five</w:t>
            </w:r>
            <w:r w:rsidR="009759AC">
              <w:rPr>
                <w:rFonts w:asciiTheme="minorHAnsi" w:hAnsiTheme="minorHAnsi" w:cstheme="minorHAnsi"/>
                <w:sz w:val="18"/>
                <w:szCs w:val="18"/>
              </w:rPr>
              <w:t xml:space="preserve"> years</w:t>
            </w:r>
          </w:p>
          <w:p w14:paraId="4CCBAAD4" w14:textId="46FCC3E6" w:rsidR="006F13D4" w:rsidRPr="007F2E13" w:rsidRDefault="006F13D4" w:rsidP="00D6376D">
            <w:pPr>
              <w:pStyle w:val="Body"/>
              <w:spacing w:before="10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F2E13">
              <w:rPr>
                <w:rFonts w:asciiTheme="minorHAnsi" w:hAnsiTheme="minorHAnsi" w:cstheme="minorHAnsi"/>
                <w:b/>
                <w:sz w:val="18"/>
                <w:szCs w:val="18"/>
              </w:rPr>
              <w:t xml:space="preserve">Financial </w:t>
            </w:r>
            <w:r w:rsidR="00A238AB">
              <w:rPr>
                <w:rFonts w:asciiTheme="minorHAnsi" w:hAnsiTheme="minorHAnsi" w:cstheme="minorHAnsi"/>
                <w:sz w:val="18"/>
                <w:szCs w:val="18"/>
              </w:rPr>
              <w:t>–</w:t>
            </w:r>
            <w:r w:rsidR="00A238AB" w:rsidRPr="007F2E13">
              <w:rPr>
                <w:rFonts w:asciiTheme="minorHAnsi" w:hAnsiTheme="minorHAnsi" w:cstheme="minorHAnsi"/>
                <w:sz w:val="18"/>
                <w:szCs w:val="18"/>
              </w:rPr>
              <w:t xml:space="preserve"> </w:t>
            </w:r>
            <w:r w:rsidR="00A238AB">
              <w:rPr>
                <w:rFonts w:asciiTheme="minorHAnsi" w:hAnsiTheme="minorHAnsi" w:cstheme="minorHAnsi"/>
                <w:sz w:val="18"/>
                <w:szCs w:val="18"/>
              </w:rPr>
              <w:t>between</w:t>
            </w:r>
            <w:r w:rsidR="00B8692A">
              <w:rPr>
                <w:rFonts w:asciiTheme="minorHAnsi" w:hAnsiTheme="minorHAnsi" w:cstheme="minorHAnsi"/>
                <w:sz w:val="18"/>
                <w:szCs w:val="18"/>
              </w:rPr>
              <w:t xml:space="preserve"> </w:t>
            </w:r>
            <w:r w:rsidRPr="007F2E13">
              <w:rPr>
                <w:rFonts w:asciiTheme="minorHAnsi" w:hAnsiTheme="minorHAnsi" w:cstheme="minorHAnsi"/>
                <w:sz w:val="18"/>
                <w:szCs w:val="18"/>
              </w:rPr>
              <w:t xml:space="preserve">10 </w:t>
            </w:r>
            <w:r w:rsidR="00A238AB">
              <w:rPr>
                <w:rFonts w:asciiTheme="minorHAnsi" w:hAnsiTheme="minorHAnsi" w:cstheme="minorHAnsi"/>
                <w:sz w:val="18"/>
                <w:szCs w:val="18"/>
              </w:rPr>
              <w:t xml:space="preserve">and </w:t>
            </w:r>
            <w:r w:rsidRPr="007F2E13">
              <w:rPr>
                <w:rFonts w:asciiTheme="minorHAnsi" w:hAnsiTheme="minorHAnsi" w:cstheme="minorHAnsi"/>
                <w:sz w:val="18"/>
                <w:szCs w:val="18"/>
              </w:rPr>
              <w:t>40</w:t>
            </w:r>
            <w:r w:rsidR="00A238AB">
              <w:rPr>
                <w:rFonts w:asciiTheme="minorHAnsi" w:hAnsiTheme="minorHAnsi" w:cstheme="minorHAnsi"/>
                <w:sz w:val="18"/>
                <w:szCs w:val="18"/>
              </w:rPr>
              <w:t xml:space="preserve"> per cent</w:t>
            </w:r>
            <w:r w:rsidR="00A238AB" w:rsidRPr="007F2E13">
              <w:rPr>
                <w:rFonts w:asciiTheme="minorHAnsi" w:hAnsiTheme="minorHAnsi" w:cstheme="minorHAnsi"/>
                <w:sz w:val="18"/>
                <w:szCs w:val="18"/>
              </w:rPr>
              <w:t xml:space="preserve"> </w:t>
            </w:r>
            <w:r w:rsidRPr="007F2E13">
              <w:rPr>
                <w:rFonts w:asciiTheme="minorHAnsi" w:hAnsiTheme="minorHAnsi" w:cstheme="minorHAnsi"/>
                <w:sz w:val="18"/>
                <w:szCs w:val="18"/>
              </w:rPr>
              <w:t>of annual income and/or cash balance</w:t>
            </w:r>
          </w:p>
          <w:p w14:paraId="3C655E02" w14:textId="6785A74C" w:rsidR="006F13D4" w:rsidRPr="007F2E13" w:rsidRDefault="006F13D4" w:rsidP="00D6376D">
            <w:pPr>
              <w:pStyle w:val="Body"/>
              <w:spacing w:before="10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7F2E13">
              <w:rPr>
                <w:rFonts w:asciiTheme="minorHAnsi" w:hAnsiTheme="minorHAnsi" w:cstheme="minorHAnsi"/>
                <w:b/>
                <w:sz w:val="18"/>
                <w:szCs w:val="18"/>
              </w:rPr>
              <w:t>Relationship management</w:t>
            </w:r>
            <w:r w:rsidRPr="007F2E13">
              <w:rPr>
                <w:rFonts w:asciiTheme="minorHAnsi" w:hAnsiTheme="minorHAnsi" w:cstheme="minorHAnsi"/>
                <w:sz w:val="18"/>
                <w:szCs w:val="18"/>
              </w:rPr>
              <w:t xml:space="preserve"> </w:t>
            </w:r>
            <w:r w:rsidR="00A238AB">
              <w:rPr>
                <w:rFonts w:asciiTheme="minorHAnsi" w:hAnsiTheme="minorHAnsi" w:cstheme="minorHAnsi"/>
                <w:sz w:val="18"/>
                <w:szCs w:val="18"/>
              </w:rPr>
              <w:t>–</w:t>
            </w:r>
            <w:r w:rsidR="00A238AB" w:rsidRPr="007F2E13">
              <w:rPr>
                <w:rFonts w:asciiTheme="minorHAnsi" w:hAnsiTheme="minorHAnsi" w:cstheme="minorHAnsi"/>
                <w:sz w:val="18"/>
                <w:szCs w:val="18"/>
              </w:rPr>
              <w:t xml:space="preserve"> </w:t>
            </w:r>
            <w:r w:rsidRPr="007F2E13">
              <w:rPr>
                <w:rFonts w:asciiTheme="minorHAnsi" w:hAnsiTheme="minorHAnsi" w:cstheme="minorHAnsi"/>
                <w:sz w:val="18"/>
                <w:szCs w:val="18"/>
              </w:rPr>
              <w:t xml:space="preserve">issue raised at DELWP or local council; major issue with long term impact on user satisfaction. </w:t>
            </w:r>
          </w:p>
        </w:tc>
      </w:tr>
      <w:tr w:rsidR="006F13D4" w:rsidRPr="007F2E13" w14:paraId="06E139B7" w14:textId="77777777" w:rsidTr="00594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tcPr>
          <w:p w14:paraId="45E08FFA" w14:textId="77777777" w:rsidR="006F13D4" w:rsidRPr="007F2E13" w:rsidRDefault="006F13D4" w:rsidP="00D6376D">
            <w:pPr>
              <w:pStyle w:val="Body"/>
              <w:spacing w:before="100"/>
              <w:rPr>
                <w:rFonts w:asciiTheme="minorHAnsi" w:hAnsiTheme="minorHAnsi" w:cstheme="minorHAnsi"/>
                <w:b/>
                <w:sz w:val="18"/>
                <w:szCs w:val="18"/>
              </w:rPr>
            </w:pPr>
            <w:r w:rsidRPr="007F2E13">
              <w:rPr>
                <w:rFonts w:asciiTheme="minorHAnsi" w:hAnsiTheme="minorHAnsi" w:cstheme="minorHAnsi"/>
                <w:b/>
                <w:sz w:val="18"/>
                <w:szCs w:val="18"/>
              </w:rPr>
              <w:t>High</w:t>
            </w:r>
          </w:p>
        </w:tc>
        <w:tc>
          <w:tcPr>
            <w:tcW w:w="9093" w:type="dxa"/>
          </w:tcPr>
          <w:p w14:paraId="5300502C" w14:textId="65CE0188" w:rsidR="006F13D4" w:rsidRPr="007F2E13" w:rsidRDefault="006F13D4" w:rsidP="00D6376D">
            <w:pPr>
              <w:pStyle w:val="Body"/>
              <w:spacing w:before="1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F2E13">
              <w:rPr>
                <w:rFonts w:asciiTheme="minorHAnsi" w:hAnsiTheme="minorHAnsi" w:cstheme="minorHAnsi"/>
                <w:b/>
                <w:sz w:val="18"/>
                <w:szCs w:val="18"/>
              </w:rPr>
              <w:t>Assets/maintenance</w:t>
            </w:r>
            <w:r w:rsidRPr="007F2E13">
              <w:rPr>
                <w:rFonts w:asciiTheme="minorHAnsi" w:hAnsiTheme="minorHAnsi" w:cstheme="minorHAnsi"/>
                <w:sz w:val="18"/>
                <w:szCs w:val="18"/>
              </w:rPr>
              <w:t xml:space="preserve"> </w:t>
            </w:r>
            <w:r w:rsidR="00A238AB">
              <w:rPr>
                <w:rFonts w:asciiTheme="minorHAnsi" w:hAnsiTheme="minorHAnsi" w:cstheme="minorHAnsi"/>
                <w:sz w:val="18"/>
                <w:szCs w:val="18"/>
              </w:rPr>
              <w:t>–</w:t>
            </w:r>
            <w:r w:rsidR="00A238AB" w:rsidRPr="007F2E13">
              <w:rPr>
                <w:rFonts w:asciiTheme="minorHAnsi" w:hAnsiTheme="minorHAnsi" w:cstheme="minorHAnsi"/>
                <w:sz w:val="18"/>
                <w:szCs w:val="18"/>
              </w:rPr>
              <w:t xml:space="preserve"> </w:t>
            </w:r>
            <w:r w:rsidRPr="007F2E13">
              <w:rPr>
                <w:rFonts w:asciiTheme="minorHAnsi" w:hAnsiTheme="minorHAnsi" w:cstheme="minorHAnsi"/>
                <w:sz w:val="18"/>
                <w:szCs w:val="18"/>
              </w:rPr>
              <w:t>irreversible damage to reserve or loss of asset</w:t>
            </w:r>
          </w:p>
          <w:p w14:paraId="4E108678" w14:textId="2B1DAAC1" w:rsidR="006F13D4" w:rsidRPr="007F2E13" w:rsidRDefault="006F13D4" w:rsidP="00D6376D">
            <w:pPr>
              <w:pStyle w:val="Body"/>
              <w:spacing w:before="1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F2E13">
              <w:rPr>
                <w:rFonts w:asciiTheme="minorHAnsi" w:hAnsiTheme="minorHAnsi" w:cstheme="minorHAnsi"/>
                <w:b/>
                <w:sz w:val="18"/>
                <w:szCs w:val="18"/>
              </w:rPr>
              <w:t xml:space="preserve">Safety </w:t>
            </w:r>
            <w:r w:rsidR="00A238AB">
              <w:rPr>
                <w:rFonts w:asciiTheme="minorHAnsi" w:hAnsiTheme="minorHAnsi" w:cstheme="minorHAnsi"/>
                <w:sz w:val="18"/>
                <w:szCs w:val="18"/>
              </w:rPr>
              <w:t>–</w:t>
            </w:r>
            <w:r w:rsidR="00A238AB" w:rsidRPr="007F2E13">
              <w:rPr>
                <w:rFonts w:asciiTheme="minorHAnsi" w:hAnsiTheme="minorHAnsi" w:cstheme="minorHAnsi"/>
                <w:sz w:val="18"/>
                <w:szCs w:val="18"/>
              </w:rPr>
              <w:t xml:space="preserve"> </w:t>
            </w:r>
            <w:r w:rsidRPr="007F2E13">
              <w:rPr>
                <w:rFonts w:asciiTheme="minorHAnsi" w:hAnsiTheme="minorHAnsi" w:cstheme="minorHAnsi"/>
                <w:sz w:val="18"/>
                <w:szCs w:val="18"/>
              </w:rPr>
              <w:t>life-threatening or permanent injury or death</w:t>
            </w:r>
          </w:p>
          <w:p w14:paraId="6B03854E" w14:textId="4168C455" w:rsidR="006F13D4" w:rsidRPr="007F2E13" w:rsidRDefault="006F13D4" w:rsidP="00D6376D">
            <w:pPr>
              <w:pStyle w:val="Body"/>
              <w:spacing w:before="1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F2E13">
              <w:rPr>
                <w:rFonts w:asciiTheme="minorHAnsi" w:hAnsiTheme="minorHAnsi" w:cstheme="minorHAnsi"/>
                <w:b/>
                <w:sz w:val="18"/>
                <w:szCs w:val="18"/>
              </w:rPr>
              <w:t>Environment</w:t>
            </w:r>
            <w:r w:rsidRPr="007F2E13">
              <w:rPr>
                <w:rFonts w:asciiTheme="minorHAnsi" w:hAnsiTheme="minorHAnsi" w:cstheme="minorHAnsi"/>
                <w:sz w:val="18"/>
                <w:szCs w:val="18"/>
              </w:rPr>
              <w:t xml:space="preserve"> </w:t>
            </w:r>
            <w:r w:rsidR="00A238AB">
              <w:rPr>
                <w:rFonts w:asciiTheme="minorHAnsi" w:hAnsiTheme="minorHAnsi" w:cstheme="minorHAnsi"/>
                <w:sz w:val="18"/>
                <w:szCs w:val="18"/>
              </w:rPr>
              <w:t>–</w:t>
            </w:r>
            <w:r w:rsidR="00A238AB" w:rsidRPr="007F2E13">
              <w:rPr>
                <w:rFonts w:asciiTheme="minorHAnsi" w:hAnsiTheme="minorHAnsi" w:cstheme="minorHAnsi"/>
                <w:sz w:val="18"/>
                <w:szCs w:val="18"/>
              </w:rPr>
              <w:t xml:space="preserve"> </w:t>
            </w:r>
            <w:r w:rsidR="009759AC">
              <w:rPr>
                <w:rFonts w:asciiTheme="minorHAnsi" w:hAnsiTheme="minorHAnsi" w:cstheme="minorHAnsi"/>
                <w:sz w:val="18"/>
                <w:szCs w:val="18"/>
              </w:rPr>
              <w:t>major effect on environment; requires large scale recovery</w:t>
            </w:r>
            <w:r w:rsidR="00FE015B">
              <w:rPr>
                <w:rFonts w:asciiTheme="minorHAnsi" w:hAnsiTheme="minorHAnsi" w:cstheme="minorHAnsi"/>
                <w:sz w:val="18"/>
                <w:szCs w:val="18"/>
              </w:rPr>
              <w:t xml:space="preserve"> or is irrecoverable damage</w:t>
            </w:r>
            <w:r w:rsidR="009759AC">
              <w:rPr>
                <w:rFonts w:asciiTheme="minorHAnsi" w:hAnsiTheme="minorHAnsi" w:cstheme="minorHAnsi"/>
                <w:sz w:val="18"/>
                <w:szCs w:val="18"/>
              </w:rPr>
              <w:t xml:space="preserve">; environment suffers harm for </w:t>
            </w:r>
            <w:r w:rsidR="00A238AB">
              <w:rPr>
                <w:rFonts w:asciiTheme="minorHAnsi" w:hAnsiTheme="minorHAnsi" w:cstheme="minorHAnsi"/>
                <w:sz w:val="18"/>
                <w:szCs w:val="18"/>
              </w:rPr>
              <w:t>five or more</w:t>
            </w:r>
            <w:r w:rsidR="009759AC">
              <w:rPr>
                <w:rFonts w:asciiTheme="minorHAnsi" w:hAnsiTheme="minorHAnsi" w:cstheme="minorHAnsi"/>
                <w:sz w:val="18"/>
                <w:szCs w:val="18"/>
              </w:rPr>
              <w:t xml:space="preserve"> years</w:t>
            </w:r>
          </w:p>
          <w:p w14:paraId="011DE7C4" w14:textId="6B40CEE9" w:rsidR="006F13D4" w:rsidRPr="007F2E13" w:rsidRDefault="006F13D4" w:rsidP="00D6376D">
            <w:pPr>
              <w:pStyle w:val="Body"/>
              <w:spacing w:before="1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F2E13">
              <w:rPr>
                <w:rFonts w:asciiTheme="minorHAnsi" w:hAnsiTheme="minorHAnsi" w:cstheme="minorHAnsi"/>
                <w:b/>
                <w:sz w:val="18"/>
                <w:szCs w:val="18"/>
              </w:rPr>
              <w:t xml:space="preserve">Financial </w:t>
            </w:r>
            <w:r w:rsidR="00A238AB">
              <w:rPr>
                <w:rFonts w:asciiTheme="minorHAnsi" w:hAnsiTheme="minorHAnsi" w:cstheme="minorHAnsi"/>
                <w:sz w:val="18"/>
                <w:szCs w:val="18"/>
              </w:rPr>
              <w:t>–</w:t>
            </w:r>
            <w:r w:rsidR="00A238AB" w:rsidRPr="007F2E13">
              <w:rPr>
                <w:rFonts w:asciiTheme="minorHAnsi" w:hAnsiTheme="minorHAnsi" w:cstheme="minorHAnsi"/>
                <w:sz w:val="18"/>
                <w:szCs w:val="18"/>
              </w:rPr>
              <w:t xml:space="preserve"> </w:t>
            </w:r>
            <w:r w:rsidRPr="007F2E13">
              <w:rPr>
                <w:rFonts w:asciiTheme="minorHAnsi" w:hAnsiTheme="minorHAnsi" w:cstheme="minorHAnsi"/>
                <w:sz w:val="18"/>
                <w:szCs w:val="18"/>
              </w:rPr>
              <w:t>over 40% of annual income and/or cash balance</w:t>
            </w:r>
          </w:p>
          <w:p w14:paraId="7351095D" w14:textId="304EBF46" w:rsidR="006F13D4" w:rsidRPr="007F2E13" w:rsidRDefault="006F13D4" w:rsidP="00D6376D">
            <w:pPr>
              <w:pStyle w:val="Body"/>
              <w:spacing w:before="1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F2E13">
              <w:rPr>
                <w:rFonts w:asciiTheme="minorHAnsi" w:hAnsiTheme="minorHAnsi" w:cstheme="minorHAnsi"/>
                <w:b/>
                <w:sz w:val="18"/>
                <w:szCs w:val="18"/>
              </w:rPr>
              <w:t>Relationship management</w:t>
            </w:r>
            <w:r w:rsidRPr="007F2E13">
              <w:rPr>
                <w:rFonts w:asciiTheme="minorHAnsi" w:hAnsiTheme="minorHAnsi" w:cstheme="minorHAnsi"/>
                <w:sz w:val="18"/>
                <w:szCs w:val="18"/>
              </w:rPr>
              <w:t xml:space="preserve"> </w:t>
            </w:r>
            <w:r w:rsidR="00A238AB">
              <w:rPr>
                <w:rFonts w:asciiTheme="minorHAnsi" w:hAnsiTheme="minorHAnsi" w:cstheme="minorHAnsi"/>
                <w:sz w:val="18"/>
                <w:szCs w:val="18"/>
              </w:rPr>
              <w:t>–</w:t>
            </w:r>
            <w:r w:rsidR="00A238AB" w:rsidRPr="007F2E13">
              <w:rPr>
                <w:rFonts w:asciiTheme="minorHAnsi" w:hAnsiTheme="minorHAnsi" w:cstheme="minorHAnsi"/>
                <w:sz w:val="18"/>
                <w:szCs w:val="18"/>
              </w:rPr>
              <w:t xml:space="preserve"> </w:t>
            </w:r>
            <w:r w:rsidRPr="007F2E13">
              <w:rPr>
                <w:rFonts w:asciiTheme="minorHAnsi" w:hAnsiTheme="minorHAnsi" w:cstheme="minorHAnsi"/>
                <w:sz w:val="18"/>
                <w:szCs w:val="18"/>
              </w:rPr>
              <w:t>issue raised with police or at court level; issue causing irreparable damage to relationships with reserve users.</w:t>
            </w:r>
          </w:p>
        </w:tc>
      </w:tr>
    </w:tbl>
    <w:p w14:paraId="096FC2FA" w14:textId="77777777" w:rsidR="006F13D4" w:rsidRPr="0081324F" w:rsidRDefault="006F13D4" w:rsidP="006F13D4">
      <w:pPr>
        <w:pStyle w:val="BodyText"/>
        <w:spacing w:before="200"/>
        <w:rPr>
          <w:u w:val="single"/>
        </w:rPr>
      </w:pPr>
      <w:r w:rsidRPr="0081324F">
        <w:rPr>
          <w:u w:val="single"/>
        </w:rPr>
        <w:t>Example</w:t>
      </w:r>
    </w:p>
    <w:p w14:paraId="55FB6247" w14:textId="4C8FB91B" w:rsidR="00E62E9B" w:rsidRDefault="006F13D4" w:rsidP="006F13D4">
      <w:pPr>
        <w:pStyle w:val="BodyText"/>
      </w:pPr>
      <w:r w:rsidRPr="00A1735C">
        <w:t xml:space="preserve">If a tree branch were to fall on a tent with campers inside, the </w:t>
      </w:r>
      <w:r w:rsidRPr="00CA6425">
        <w:rPr>
          <w:b/>
        </w:rPr>
        <w:t>worst consequence</w:t>
      </w:r>
      <w:r w:rsidRPr="00A1735C">
        <w:t xml:space="preserve"> would be a </w:t>
      </w:r>
      <w:r w:rsidR="00A238AB">
        <w:t>death</w:t>
      </w:r>
      <w:r w:rsidRPr="00A1735C">
        <w:t>, so rate the consequence as high.</w:t>
      </w:r>
      <w:r w:rsidR="000F1891">
        <w:t xml:space="preserve"> </w:t>
      </w:r>
      <w:r w:rsidRPr="00A1735C">
        <w:t xml:space="preserve">Your committee can now record </w:t>
      </w:r>
      <w:r w:rsidR="000F1891">
        <w:t>this</w:t>
      </w:r>
      <w:r w:rsidRPr="00A1735C">
        <w:t xml:space="preserve"> </w:t>
      </w:r>
      <w:r w:rsidR="00F60D78">
        <w:t>finding</w:t>
      </w:r>
      <w:r w:rsidR="000F1891">
        <w:t xml:space="preserve"> in </w:t>
      </w:r>
      <w:r w:rsidR="00972D13">
        <w:t>its</w:t>
      </w:r>
      <w:r w:rsidR="000F1891">
        <w:t xml:space="preserve"> risk register</w:t>
      </w:r>
      <w:r w:rsidR="00FA13BE">
        <w:t xml:space="preserve"> (</w:t>
      </w:r>
      <w:r w:rsidR="00FA13BE" w:rsidRPr="00A1735C">
        <w:t xml:space="preserve">column </w:t>
      </w:r>
      <w:r w:rsidR="00FA13BE">
        <w:t>2c)</w:t>
      </w:r>
      <w:r w:rsidRPr="00A1735C">
        <w:t xml:space="preserve">. </w:t>
      </w:r>
    </w:p>
    <w:tbl>
      <w:tblPr>
        <w:tblStyle w:val="DSETable"/>
        <w:tblpPr w:leftFromText="180" w:rightFromText="180" w:vertAnchor="text" w:horzAnchor="margin" w:tblpX="-20" w:tblpY="123"/>
        <w:tblW w:w="5000" w:type="pct"/>
        <w:tblInd w:w="0" w:type="dxa"/>
        <w:tblLayout w:type="fixed"/>
        <w:tblCellMar>
          <w:left w:w="57" w:type="dxa"/>
          <w:right w:w="57" w:type="dxa"/>
        </w:tblCellMar>
        <w:tblLook w:val="04A0" w:firstRow="1" w:lastRow="0" w:firstColumn="1" w:lastColumn="0" w:noHBand="0" w:noVBand="1"/>
      </w:tblPr>
      <w:tblGrid>
        <w:gridCol w:w="796"/>
        <w:gridCol w:w="1609"/>
        <w:gridCol w:w="1701"/>
        <w:gridCol w:w="142"/>
        <w:gridCol w:w="1417"/>
        <w:gridCol w:w="1134"/>
        <w:gridCol w:w="142"/>
        <w:gridCol w:w="1134"/>
        <w:gridCol w:w="2234"/>
      </w:tblGrid>
      <w:tr w:rsidR="00E85184" w:rsidRPr="000D59CC" w14:paraId="006DD661" w14:textId="77777777" w:rsidTr="00B27B69">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4106" w:type="dxa"/>
            <w:gridSpan w:val="3"/>
            <w:tcBorders>
              <w:bottom w:val="single" w:sz="4" w:space="0" w:color="3BBEB4"/>
            </w:tcBorders>
            <w:shd w:val="clear" w:color="auto" w:fill="EAF8F8" w:themeFill="accent4" w:themeFillTint="33"/>
          </w:tcPr>
          <w:p w14:paraId="19EFB3CD" w14:textId="77777777" w:rsidR="00E85184" w:rsidRPr="00783FBB" w:rsidRDefault="00E85184" w:rsidP="001005BD">
            <w:pPr>
              <w:pStyle w:val="TblHd"/>
              <w:spacing w:line="240" w:lineRule="auto"/>
              <w:ind w:left="318" w:hanging="318"/>
              <w:rPr>
                <w:sz w:val="14"/>
                <w:szCs w:val="14"/>
              </w:rPr>
            </w:pPr>
            <w:r>
              <w:rPr>
                <w:sz w:val="14"/>
                <w:szCs w:val="14"/>
              </w:rPr>
              <w:t>STEP 1 – IDENTIFY RISK</w:t>
            </w:r>
          </w:p>
        </w:tc>
        <w:tc>
          <w:tcPr>
            <w:tcW w:w="142" w:type="dxa"/>
            <w:tcBorders>
              <w:top w:val="nil"/>
              <w:bottom w:val="nil"/>
            </w:tcBorders>
            <w:shd w:val="clear" w:color="auto" w:fill="auto"/>
          </w:tcPr>
          <w:p w14:paraId="1BD17E1E" w14:textId="77777777" w:rsidR="00E85184" w:rsidRPr="004802E9" w:rsidRDefault="00E85184" w:rsidP="001005BD">
            <w:pPr>
              <w:pStyle w:val="TblHd"/>
              <w:spacing w:line="240" w:lineRule="auto"/>
              <w:ind w:left="318" w:hanging="318"/>
              <w:cnfStyle w:val="100000000000" w:firstRow="1" w:lastRow="0" w:firstColumn="0" w:lastColumn="0" w:oddVBand="0" w:evenVBand="0" w:oddHBand="0" w:evenHBand="0" w:firstRowFirstColumn="0" w:firstRowLastColumn="0" w:lastRowFirstColumn="0" w:lastRowLastColumn="0"/>
              <w:rPr>
                <w:sz w:val="14"/>
                <w:szCs w:val="14"/>
              </w:rPr>
            </w:pPr>
          </w:p>
        </w:tc>
        <w:tc>
          <w:tcPr>
            <w:tcW w:w="6061" w:type="dxa"/>
            <w:gridSpan w:val="5"/>
            <w:tcBorders>
              <w:bottom w:val="single" w:sz="4" w:space="0" w:color="3BBEB4"/>
            </w:tcBorders>
            <w:shd w:val="clear" w:color="auto" w:fill="EAF8F8" w:themeFill="accent4" w:themeFillTint="33"/>
          </w:tcPr>
          <w:p w14:paraId="4EDFF2AE" w14:textId="77777777" w:rsidR="00E85184" w:rsidRDefault="00E85184" w:rsidP="001005BD">
            <w:pPr>
              <w:pStyle w:val="TblHd"/>
              <w:spacing w:line="240" w:lineRule="auto"/>
              <w:ind w:left="318" w:hanging="318"/>
              <w:cnfStyle w:val="100000000000" w:firstRow="1" w:lastRow="0" w:firstColumn="0" w:lastColumn="0" w:oddVBand="0" w:evenVBand="0" w:oddHBand="0" w:evenHBand="0" w:firstRowFirstColumn="0" w:firstRowLastColumn="0" w:lastRowFirstColumn="0" w:lastRowLastColumn="0"/>
              <w:rPr>
                <w:sz w:val="14"/>
                <w:szCs w:val="14"/>
              </w:rPr>
            </w:pPr>
            <w:r>
              <w:rPr>
                <w:sz w:val="14"/>
                <w:szCs w:val="14"/>
              </w:rPr>
              <w:t>STEP 2 – ANALYSE RISK</w:t>
            </w:r>
          </w:p>
        </w:tc>
      </w:tr>
      <w:tr w:rsidR="00B27B69" w:rsidRPr="000D59CC" w14:paraId="35A8A145" w14:textId="77777777" w:rsidTr="00B27B69">
        <w:trPr>
          <w:gridAfter w:val="1"/>
          <w:cnfStyle w:val="000000100000" w:firstRow="0" w:lastRow="0" w:firstColumn="0" w:lastColumn="0" w:oddVBand="0" w:evenVBand="0" w:oddHBand="1" w:evenHBand="0" w:firstRowFirstColumn="0" w:firstRowLastColumn="0" w:lastRowFirstColumn="0" w:lastRowLastColumn="0"/>
          <w:wAfter w:w="2234" w:type="dxa"/>
          <w:cantSplit/>
        </w:trPr>
        <w:tc>
          <w:tcPr>
            <w:cnfStyle w:val="001000000000" w:firstRow="0" w:lastRow="0" w:firstColumn="1" w:lastColumn="0" w:oddVBand="0" w:evenVBand="0" w:oddHBand="0" w:evenHBand="0" w:firstRowFirstColumn="0" w:firstRowLastColumn="0" w:lastRowFirstColumn="0" w:lastRowLastColumn="0"/>
            <w:tcW w:w="796" w:type="dxa"/>
            <w:shd w:val="clear" w:color="auto" w:fill="EAF8F8" w:themeFill="accent4" w:themeFillTint="33"/>
          </w:tcPr>
          <w:p w14:paraId="10C60090" w14:textId="77777777" w:rsidR="00BE091D" w:rsidRPr="004802E9" w:rsidRDefault="00BE091D" w:rsidP="001005BD">
            <w:pPr>
              <w:pStyle w:val="TblHd"/>
              <w:spacing w:line="240" w:lineRule="auto"/>
              <w:ind w:left="318" w:hanging="318"/>
              <w:rPr>
                <w:sz w:val="14"/>
                <w:szCs w:val="14"/>
              </w:rPr>
            </w:pPr>
            <w:r w:rsidRPr="004802E9">
              <w:rPr>
                <w:sz w:val="14"/>
                <w:szCs w:val="14"/>
              </w:rPr>
              <w:t>1a</w:t>
            </w:r>
          </w:p>
        </w:tc>
        <w:tc>
          <w:tcPr>
            <w:tcW w:w="1609" w:type="dxa"/>
            <w:shd w:val="clear" w:color="auto" w:fill="EAF8F8" w:themeFill="accent4" w:themeFillTint="33"/>
          </w:tcPr>
          <w:p w14:paraId="17104612" w14:textId="77777777" w:rsidR="00BE091D" w:rsidRPr="004802E9" w:rsidRDefault="00BE091D" w:rsidP="001005BD">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1b</w:t>
            </w:r>
          </w:p>
        </w:tc>
        <w:tc>
          <w:tcPr>
            <w:tcW w:w="1701" w:type="dxa"/>
            <w:shd w:val="clear" w:color="auto" w:fill="EAF8F8" w:themeFill="accent4" w:themeFillTint="33"/>
          </w:tcPr>
          <w:p w14:paraId="665CD087" w14:textId="77777777" w:rsidR="00BE091D" w:rsidRPr="00783FBB" w:rsidRDefault="00BE091D" w:rsidP="001005BD">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b w:val="0"/>
                <w:sz w:val="14"/>
                <w:szCs w:val="14"/>
              </w:rPr>
            </w:pPr>
            <w:r w:rsidRPr="00783FBB">
              <w:rPr>
                <w:sz w:val="14"/>
                <w:szCs w:val="14"/>
              </w:rPr>
              <w:t>1c</w:t>
            </w:r>
          </w:p>
        </w:tc>
        <w:tc>
          <w:tcPr>
            <w:tcW w:w="142" w:type="dxa"/>
            <w:tcBorders>
              <w:top w:val="nil"/>
              <w:bottom w:val="nil"/>
            </w:tcBorders>
            <w:shd w:val="clear" w:color="auto" w:fill="auto"/>
          </w:tcPr>
          <w:p w14:paraId="11B8C524" w14:textId="77777777" w:rsidR="00BE091D" w:rsidRPr="004802E9" w:rsidRDefault="00BE091D" w:rsidP="001005BD">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p>
        </w:tc>
        <w:tc>
          <w:tcPr>
            <w:tcW w:w="1417" w:type="dxa"/>
            <w:shd w:val="clear" w:color="auto" w:fill="EAF8F8" w:themeFill="accent4" w:themeFillTint="33"/>
          </w:tcPr>
          <w:p w14:paraId="786FBC0F" w14:textId="77777777" w:rsidR="00BE091D" w:rsidRPr="004802E9" w:rsidRDefault="00BE091D" w:rsidP="001005BD">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2a</w:t>
            </w:r>
          </w:p>
        </w:tc>
        <w:tc>
          <w:tcPr>
            <w:tcW w:w="1134" w:type="dxa"/>
            <w:shd w:val="clear" w:color="auto" w:fill="EAF8F8" w:themeFill="accent4" w:themeFillTint="33"/>
          </w:tcPr>
          <w:p w14:paraId="718E7E50" w14:textId="77777777" w:rsidR="00BE091D" w:rsidRPr="004802E9" w:rsidRDefault="00BE091D" w:rsidP="001005BD">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2b</w:t>
            </w:r>
          </w:p>
        </w:tc>
        <w:tc>
          <w:tcPr>
            <w:tcW w:w="142" w:type="dxa"/>
            <w:tcBorders>
              <w:top w:val="nil"/>
              <w:bottom w:val="nil"/>
            </w:tcBorders>
            <w:shd w:val="clear" w:color="auto" w:fill="auto"/>
          </w:tcPr>
          <w:p w14:paraId="0290AE70" w14:textId="77777777" w:rsidR="00BE091D" w:rsidRDefault="00BE091D" w:rsidP="001005BD">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p>
        </w:tc>
        <w:tc>
          <w:tcPr>
            <w:tcW w:w="1134" w:type="dxa"/>
            <w:shd w:val="clear" w:color="auto" w:fill="EAF8F8" w:themeFill="accent4" w:themeFillTint="33"/>
          </w:tcPr>
          <w:p w14:paraId="0380BD68" w14:textId="77777777" w:rsidR="00BE091D" w:rsidRDefault="00BE091D" w:rsidP="001005BD">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2c</w:t>
            </w:r>
          </w:p>
        </w:tc>
      </w:tr>
      <w:tr w:rsidR="00B27B69" w:rsidRPr="000D59CC" w14:paraId="5B51FCBA" w14:textId="77777777" w:rsidTr="00B27B69">
        <w:trPr>
          <w:gridAfter w:val="1"/>
          <w:cnfStyle w:val="000000010000" w:firstRow="0" w:lastRow="0" w:firstColumn="0" w:lastColumn="0" w:oddVBand="0" w:evenVBand="0" w:oddHBand="0" w:evenHBand="1" w:firstRowFirstColumn="0" w:firstRowLastColumn="0" w:lastRowFirstColumn="0" w:lastRowLastColumn="0"/>
          <w:wAfter w:w="2234" w:type="dxa"/>
          <w:cantSplit/>
        </w:trPr>
        <w:tc>
          <w:tcPr>
            <w:cnfStyle w:val="001000000000" w:firstRow="0" w:lastRow="0" w:firstColumn="1" w:lastColumn="0" w:oddVBand="0" w:evenVBand="0" w:oddHBand="0" w:evenHBand="0" w:firstRowFirstColumn="0" w:firstRowLastColumn="0" w:lastRowFirstColumn="0" w:lastRowLastColumn="0"/>
            <w:tcW w:w="796" w:type="dxa"/>
            <w:shd w:val="clear" w:color="auto" w:fill="C1ECEA" w:themeFill="accent4" w:themeFillTint="99"/>
          </w:tcPr>
          <w:p w14:paraId="45FAA637" w14:textId="77777777" w:rsidR="00BE091D" w:rsidRPr="00BE091D" w:rsidRDefault="00BE091D" w:rsidP="001005BD">
            <w:pPr>
              <w:pStyle w:val="TblHd"/>
              <w:spacing w:line="240" w:lineRule="auto"/>
              <w:rPr>
                <w:sz w:val="14"/>
                <w:szCs w:val="14"/>
              </w:rPr>
            </w:pPr>
            <w:r w:rsidRPr="00B3546C">
              <w:rPr>
                <w:sz w:val="14"/>
                <w:szCs w:val="14"/>
              </w:rPr>
              <w:t>Risk category</w:t>
            </w:r>
          </w:p>
        </w:tc>
        <w:tc>
          <w:tcPr>
            <w:tcW w:w="1609" w:type="dxa"/>
            <w:shd w:val="clear" w:color="auto" w:fill="C1ECEA" w:themeFill="accent4" w:themeFillTint="99"/>
          </w:tcPr>
          <w:p w14:paraId="3BC757BC" w14:textId="77777777" w:rsidR="00BE091D" w:rsidRPr="00BE091D" w:rsidRDefault="00BE091D" w:rsidP="001005BD">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r w:rsidRPr="00B3546C">
              <w:rPr>
                <w:sz w:val="14"/>
                <w:szCs w:val="14"/>
              </w:rPr>
              <w:t>Identified risk</w:t>
            </w:r>
          </w:p>
        </w:tc>
        <w:tc>
          <w:tcPr>
            <w:tcW w:w="1701" w:type="dxa"/>
            <w:shd w:val="clear" w:color="auto" w:fill="C1ECEA" w:themeFill="accent4" w:themeFillTint="99"/>
          </w:tcPr>
          <w:p w14:paraId="697D9346" w14:textId="77777777" w:rsidR="00BE091D" w:rsidRPr="00BE091D" w:rsidRDefault="00BE091D" w:rsidP="001005BD">
            <w:pPr>
              <w:pStyle w:val="TblHd"/>
              <w:spacing w:line="240" w:lineRule="auto"/>
              <w:cnfStyle w:val="000000010000" w:firstRow="0" w:lastRow="0" w:firstColumn="0" w:lastColumn="0" w:oddVBand="0" w:evenVBand="0" w:oddHBand="0" w:evenHBand="1" w:firstRowFirstColumn="0" w:firstRowLastColumn="0" w:lastRowFirstColumn="0" w:lastRowLastColumn="0"/>
              <w:rPr>
                <w:b w:val="0"/>
                <w:sz w:val="14"/>
                <w:szCs w:val="14"/>
              </w:rPr>
            </w:pPr>
            <w:r w:rsidRPr="00BE091D">
              <w:rPr>
                <w:sz w:val="14"/>
                <w:szCs w:val="14"/>
              </w:rPr>
              <w:t>Causes</w:t>
            </w:r>
          </w:p>
        </w:tc>
        <w:tc>
          <w:tcPr>
            <w:tcW w:w="142" w:type="dxa"/>
            <w:tcBorders>
              <w:top w:val="nil"/>
              <w:bottom w:val="nil"/>
            </w:tcBorders>
            <w:shd w:val="clear" w:color="auto" w:fill="auto"/>
          </w:tcPr>
          <w:p w14:paraId="1187C551" w14:textId="77777777" w:rsidR="00BE091D" w:rsidRPr="00B3546C" w:rsidRDefault="00BE091D" w:rsidP="001005BD">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p>
        </w:tc>
        <w:tc>
          <w:tcPr>
            <w:tcW w:w="1417" w:type="dxa"/>
            <w:shd w:val="clear" w:color="auto" w:fill="C1ECEA" w:themeFill="accent4" w:themeFillTint="99"/>
          </w:tcPr>
          <w:p w14:paraId="20A96295" w14:textId="77777777" w:rsidR="00BE091D" w:rsidRPr="00BE091D" w:rsidRDefault="00BE091D" w:rsidP="001005BD">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r w:rsidRPr="00B3546C">
              <w:rPr>
                <w:sz w:val="14"/>
                <w:szCs w:val="14"/>
              </w:rPr>
              <w:t>Existing controls</w:t>
            </w:r>
          </w:p>
        </w:tc>
        <w:tc>
          <w:tcPr>
            <w:tcW w:w="1134" w:type="dxa"/>
            <w:shd w:val="clear" w:color="auto" w:fill="C1ECEA" w:themeFill="accent4" w:themeFillTint="99"/>
          </w:tcPr>
          <w:p w14:paraId="1D37C3C6" w14:textId="77777777" w:rsidR="00BE091D" w:rsidRPr="00BE091D" w:rsidRDefault="00BE091D" w:rsidP="001005BD">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r w:rsidRPr="00B3546C">
              <w:rPr>
                <w:sz w:val="14"/>
                <w:szCs w:val="14"/>
              </w:rPr>
              <w:t>Effectiveness of existing controls</w:t>
            </w:r>
          </w:p>
        </w:tc>
        <w:tc>
          <w:tcPr>
            <w:tcW w:w="142" w:type="dxa"/>
            <w:tcBorders>
              <w:top w:val="nil"/>
              <w:bottom w:val="nil"/>
            </w:tcBorders>
            <w:shd w:val="clear" w:color="auto" w:fill="auto"/>
          </w:tcPr>
          <w:p w14:paraId="7F5E4E01" w14:textId="77777777" w:rsidR="00BE091D" w:rsidRPr="00B3546C" w:rsidRDefault="00BE091D" w:rsidP="001005BD">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p>
        </w:tc>
        <w:tc>
          <w:tcPr>
            <w:tcW w:w="1134" w:type="dxa"/>
            <w:shd w:val="clear" w:color="auto" w:fill="C1ECEA" w:themeFill="accent4" w:themeFillTint="99"/>
          </w:tcPr>
          <w:p w14:paraId="5FE37CB7" w14:textId="77777777" w:rsidR="00BE091D" w:rsidRPr="00B3546C" w:rsidRDefault="00BE091D" w:rsidP="001005BD">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r w:rsidRPr="00B3546C">
              <w:rPr>
                <w:sz w:val="14"/>
                <w:szCs w:val="14"/>
              </w:rPr>
              <w:t>Consequences</w:t>
            </w:r>
          </w:p>
        </w:tc>
      </w:tr>
      <w:tr w:rsidR="00B27B69" w:rsidRPr="00851DB3" w14:paraId="120230CF" w14:textId="77777777" w:rsidTr="00B27B69">
        <w:trPr>
          <w:gridAfter w:val="1"/>
          <w:cnfStyle w:val="000000100000" w:firstRow="0" w:lastRow="0" w:firstColumn="0" w:lastColumn="0" w:oddVBand="0" w:evenVBand="0" w:oddHBand="1" w:evenHBand="0" w:firstRowFirstColumn="0" w:firstRowLastColumn="0" w:lastRowFirstColumn="0" w:lastRowLastColumn="0"/>
          <w:wAfter w:w="2234" w:type="dxa"/>
          <w:cantSplit/>
        </w:trPr>
        <w:tc>
          <w:tcPr>
            <w:cnfStyle w:val="001000000000" w:firstRow="0" w:lastRow="0" w:firstColumn="1" w:lastColumn="0" w:oddVBand="0" w:evenVBand="0" w:oddHBand="0" w:evenHBand="0" w:firstRowFirstColumn="0" w:firstRowLastColumn="0" w:lastRowFirstColumn="0" w:lastRowLastColumn="0"/>
            <w:tcW w:w="796" w:type="dxa"/>
            <w:shd w:val="clear" w:color="auto" w:fill="FDF3EA" w:themeFill="accent5" w:themeFillTint="33"/>
          </w:tcPr>
          <w:p w14:paraId="73595704" w14:textId="77777777" w:rsidR="00BE091D" w:rsidRPr="004802E9" w:rsidRDefault="00BE091D" w:rsidP="001005BD">
            <w:pPr>
              <w:pStyle w:val="Body"/>
              <w:spacing w:before="100"/>
              <w:rPr>
                <w:b/>
                <w:sz w:val="14"/>
                <w:szCs w:val="14"/>
              </w:rPr>
            </w:pPr>
            <w:r w:rsidRPr="004802E9">
              <w:rPr>
                <w:b/>
                <w:sz w:val="14"/>
                <w:szCs w:val="14"/>
              </w:rPr>
              <w:t>Safety</w:t>
            </w:r>
          </w:p>
        </w:tc>
        <w:tc>
          <w:tcPr>
            <w:tcW w:w="1609" w:type="dxa"/>
            <w:shd w:val="clear" w:color="auto" w:fill="FDF3EA" w:themeFill="accent5" w:themeFillTint="33"/>
          </w:tcPr>
          <w:p w14:paraId="456C206D" w14:textId="77777777" w:rsidR="00BE091D" w:rsidRPr="004802E9" w:rsidRDefault="00BE091D" w:rsidP="001005BD">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Branch falls onto tent with campers inside</w:t>
            </w:r>
          </w:p>
        </w:tc>
        <w:tc>
          <w:tcPr>
            <w:tcW w:w="1701" w:type="dxa"/>
            <w:shd w:val="clear" w:color="auto" w:fill="FDF3EA" w:themeFill="accent5" w:themeFillTint="33"/>
          </w:tcPr>
          <w:p w14:paraId="6024C5B2" w14:textId="070B682B" w:rsidR="00BE091D" w:rsidRPr="004802E9" w:rsidRDefault="00BE091D" w:rsidP="001005BD">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P</w:t>
            </w:r>
            <w:r w:rsidRPr="00783FBB">
              <w:rPr>
                <w:sz w:val="14"/>
                <w:szCs w:val="14"/>
              </w:rPr>
              <w:t>ublic access to dangerous trees</w:t>
            </w:r>
          </w:p>
        </w:tc>
        <w:tc>
          <w:tcPr>
            <w:tcW w:w="142" w:type="dxa"/>
            <w:tcBorders>
              <w:top w:val="nil"/>
              <w:bottom w:val="nil"/>
            </w:tcBorders>
            <w:shd w:val="clear" w:color="auto" w:fill="auto"/>
          </w:tcPr>
          <w:p w14:paraId="7DC11E2B" w14:textId="77777777" w:rsidR="00BE091D" w:rsidRPr="004802E9" w:rsidRDefault="00BE091D" w:rsidP="001005BD">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p>
        </w:tc>
        <w:tc>
          <w:tcPr>
            <w:tcW w:w="1417" w:type="dxa"/>
            <w:shd w:val="clear" w:color="auto" w:fill="FDF3EA" w:themeFill="accent5" w:themeFillTint="33"/>
          </w:tcPr>
          <w:p w14:paraId="74AF5606" w14:textId="2F27DE5D" w:rsidR="00BE091D" w:rsidRPr="004802E9" w:rsidRDefault="00146118" w:rsidP="001005BD">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Check for dangerous branches annually</w:t>
            </w:r>
          </w:p>
        </w:tc>
        <w:tc>
          <w:tcPr>
            <w:tcW w:w="1134" w:type="dxa"/>
            <w:shd w:val="clear" w:color="auto" w:fill="FDF3EA" w:themeFill="accent5" w:themeFillTint="33"/>
          </w:tcPr>
          <w:p w14:paraId="05840E82" w14:textId="77777777" w:rsidR="00BE091D" w:rsidRPr="004802E9" w:rsidRDefault="00BE091D" w:rsidP="001005BD">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B3546C">
              <w:rPr>
                <w:sz w:val="14"/>
                <w:szCs w:val="14"/>
              </w:rPr>
              <w:t>Satisfactory</w:t>
            </w:r>
          </w:p>
        </w:tc>
        <w:tc>
          <w:tcPr>
            <w:tcW w:w="142" w:type="dxa"/>
            <w:tcBorders>
              <w:top w:val="nil"/>
              <w:bottom w:val="nil"/>
            </w:tcBorders>
            <w:shd w:val="clear" w:color="auto" w:fill="auto"/>
          </w:tcPr>
          <w:p w14:paraId="362D3B1D" w14:textId="77777777" w:rsidR="00BE091D" w:rsidRPr="004802E9" w:rsidRDefault="00BE091D" w:rsidP="001005BD">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p>
        </w:tc>
        <w:tc>
          <w:tcPr>
            <w:tcW w:w="1134" w:type="dxa"/>
            <w:shd w:val="clear" w:color="auto" w:fill="FDF3EA" w:themeFill="accent5" w:themeFillTint="33"/>
          </w:tcPr>
          <w:p w14:paraId="00418F9F" w14:textId="77777777" w:rsidR="00BE091D" w:rsidRPr="004802E9" w:rsidRDefault="00BE091D" w:rsidP="001005BD">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High</w:t>
            </w:r>
          </w:p>
        </w:tc>
      </w:tr>
    </w:tbl>
    <w:p w14:paraId="1FF85DB2" w14:textId="77777777" w:rsidR="00BE091D" w:rsidRDefault="00BE091D">
      <w:pPr>
        <w:rPr>
          <w:rFonts w:cs="Times New Roman"/>
          <w:lang w:eastAsia="en-US"/>
        </w:rPr>
      </w:pPr>
      <w:r>
        <w:br w:type="page"/>
      </w:r>
    </w:p>
    <w:p w14:paraId="13992BBD" w14:textId="77777777" w:rsidR="00BE091D" w:rsidRDefault="00BE091D" w:rsidP="00B3546C">
      <w:pPr>
        <w:pStyle w:val="BodyText"/>
        <w:spacing w:before="0" w:after="0"/>
      </w:pPr>
    </w:p>
    <w:p w14:paraId="03B88CA4" w14:textId="56B4F9DB" w:rsidR="00973DEA" w:rsidRPr="00BE091D" w:rsidRDefault="00863259" w:rsidP="00B3546C">
      <w:pPr>
        <w:pStyle w:val="Heading2"/>
        <w:tabs>
          <w:tab w:val="left" w:pos="1134"/>
        </w:tabs>
      </w:pPr>
      <w:r w:rsidRPr="00BE091D">
        <w:t xml:space="preserve">Step </w:t>
      </w:r>
      <w:r w:rsidR="00805046" w:rsidRPr="00BE091D">
        <w:t>2d</w:t>
      </w:r>
      <w:r w:rsidRPr="00BE091D">
        <w:tab/>
      </w:r>
      <w:r w:rsidR="005F1A05">
        <w:t>How likely is</w:t>
      </w:r>
      <w:r w:rsidR="00725FAE" w:rsidRPr="00BE091D">
        <w:t xml:space="preserve"> the risk </w:t>
      </w:r>
      <w:r w:rsidR="005F1A05">
        <w:t xml:space="preserve">to </w:t>
      </w:r>
      <w:r w:rsidR="00725FAE" w:rsidRPr="00BE091D">
        <w:t>occur</w:t>
      </w:r>
      <w:r w:rsidR="00C24841" w:rsidRPr="00BE091D">
        <w:t>?</w:t>
      </w:r>
    </w:p>
    <w:p w14:paraId="02A5EE47" w14:textId="27E6A76E" w:rsidR="006B7768" w:rsidRPr="00BE769D" w:rsidRDefault="00805046" w:rsidP="008344AB">
      <w:pPr>
        <w:pStyle w:val="BodyText"/>
        <w:spacing w:after="200"/>
      </w:pPr>
      <w:r>
        <w:t>Next, a</w:t>
      </w:r>
      <w:r w:rsidR="00A75D6A">
        <w:t>ssess</w:t>
      </w:r>
      <w:r w:rsidR="00582E97">
        <w:t xml:space="preserve"> </w:t>
      </w:r>
      <w:r w:rsidR="00C165B5">
        <w:t xml:space="preserve">the likelihood </w:t>
      </w:r>
      <w:r w:rsidR="00456327">
        <w:t xml:space="preserve">that </w:t>
      </w:r>
      <w:r w:rsidR="00EB5C78">
        <w:t>the</w:t>
      </w:r>
      <w:r w:rsidR="00456327">
        <w:t xml:space="preserve"> risk will occur</w:t>
      </w:r>
      <w:r w:rsidR="00851FD6">
        <w:t xml:space="preserve"> despite </w:t>
      </w:r>
      <w:r w:rsidR="00856492">
        <w:t>what is being done to reduce the risk</w:t>
      </w:r>
      <w:r w:rsidR="00A238AB">
        <w:t xml:space="preserve">, in other words, </w:t>
      </w:r>
      <w:r w:rsidR="00B8659C">
        <w:t xml:space="preserve">the </w:t>
      </w:r>
      <w:r w:rsidR="00A238AB" w:rsidRPr="00EE5CED">
        <w:rPr>
          <w:b/>
          <w:bCs/>
        </w:rPr>
        <w:t>existing controls</w:t>
      </w:r>
      <w:r w:rsidR="00456327">
        <w:t xml:space="preserve">. </w:t>
      </w:r>
      <w:r w:rsidR="0014325D">
        <w:t xml:space="preserve">Your committee can </w:t>
      </w:r>
      <w:r w:rsidR="00117EBD">
        <w:t xml:space="preserve">use the </w:t>
      </w:r>
      <w:r>
        <w:t xml:space="preserve">likelihood </w:t>
      </w:r>
      <w:r w:rsidR="00117EBD">
        <w:t>ratings (low, medium or high) in the following chart</w:t>
      </w:r>
      <w:r>
        <w:t xml:space="preserve"> or develop its own ratings.</w:t>
      </w:r>
      <w:r w:rsidR="001A336D">
        <w:t xml:space="preserve"> </w:t>
      </w:r>
    </w:p>
    <w:tbl>
      <w:tblPr>
        <w:tblStyle w:val="DSETable"/>
        <w:tblW w:w="0" w:type="auto"/>
        <w:tblInd w:w="-5" w:type="dxa"/>
        <w:tblLook w:val="04A0" w:firstRow="1" w:lastRow="0" w:firstColumn="1" w:lastColumn="0" w:noHBand="0" w:noVBand="1"/>
      </w:tblPr>
      <w:tblGrid>
        <w:gridCol w:w="1701"/>
        <w:gridCol w:w="8023"/>
      </w:tblGrid>
      <w:tr w:rsidR="006B7768" w:rsidRPr="00725FAE" w14:paraId="76431E57" w14:textId="77777777" w:rsidTr="00D6169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1" w:type="dxa"/>
          </w:tcPr>
          <w:p w14:paraId="32B2C21B" w14:textId="068A7C05" w:rsidR="006B7768" w:rsidRPr="00B3546C" w:rsidRDefault="00805046" w:rsidP="003F4541">
            <w:pPr>
              <w:pStyle w:val="Body"/>
              <w:spacing w:before="100"/>
              <w:rPr>
                <w:b/>
                <w:szCs w:val="18"/>
              </w:rPr>
            </w:pPr>
            <w:r w:rsidRPr="00B3546C">
              <w:rPr>
                <w:b/>
                <w:sz w:val="20"/>
                <w:szCs w:val="18"/>
              </w:rPr>
              <w:t xml:space="preserve">Likelihood </w:t>
            </w:r>
            <w:r w:rsidR="00117EBD" w:rsidRPr="00B3546C">
              <w:rPr>
                <w:b/>
                <w:sz w:val="20"/>
                <w:szCs w:val="18"/>
              </w:rPr>
              <w:t>Rating</w:t>
            </w:r>
          </w:p>
        </w:tc>
        <w:tc>
          <w:tcPr>
            <w:tcW w:w="8023" w:type="dxa"/>
          </w:tcPr>
          <w:p w14:paraId="0ECD5503" w14:textId="08FF00A8" w:rsidR="006B7768" w:rsidRPr="00B3546C" w:rsidRDefault="00805046" w:rsidP="003F4541">
            <w:pPr>
              <w:pStyle w:val="Body"/>
              <w:spacing w:before="100"/>
              <w:cnfStyle w:val="100000000000" w:firstRow="1" w:lastRow="0" w:firstColumn="0" w:lastColumn="0" w:oddVBand="0" w:evenVBand="0" w:oddHBand="0" w:evenHBand="0" w:firstRowFirstColumn="0" w:firstRowLastColumn="0" w:lastRowFirstColumn="0" w:lastRowLastColumn="0"/>
              <w:rPr>
                <w:b/>
                <w:szCs w:val="18"/>
              </w:rPr>
            </w:pPr>
            <w:r w:rsidRPr="00B3546C">
              <w:rPr>
                <w:b/>
                <w:sz w:val="20"/>
                <w:szCs w:val="18"/>
              </w:rPr>
              <w:t>Description</w:t>
            </w:r>
          </w:p>
        </w:tc>
      </w:tr>
      <w:tr w:rsidR="006B7768" w:rsidRPr="00BE769D" w14:paraId="768DA6D0" w14:textId="77777777" w:rsidTr="00D61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7EFF009" w14:textId="77777777" w:rsidR="006B7768" w:rsidRPr="00B3546C" w:rsidRDefault="006B7768" w:rsidP="00A97783">
            <w:pPr>
              <w:pStyle w:val="Body"/>
              <w:spacing w:before="60" w:after="60"/>
              <w:rPr>
                <w:b/>
                <w:sz w:val="18"/>
                <w:szCs w:val="18"/>
              </w:rPr>
            </w:pPr>
            <w:r w:rsidRPr="00B3546C">
              <w:rPr>
                <w:b/>
                <w:sz w:val="18"/>
                <w:szCs w:val="18"/>
              </w:rPr>
              <w:t>Low</w:t>
            </w:r>
          </w:p>
        </w:tc>
        <w:tc>
          <w:tcPr>
            <w:tcW w:w="8023" w:type="dxa"/>
          </w:tcPr>
          <w:p w14:paraId="1AD849A3" w14:textId="60158CE2" w:rsidR="006B7768" w:rsidRPr="00BE769D" w:rsidRDefault="006B7768" w:rsidP="00A97783">
            <w:pPr>
              <w:pStyle w:val="Body"/>
              <w:spacing w:before="60" w:after="60"/>
              <w:cnfStyle w:val="000000100000" w:firstRow="0" w:lastRow="0" w:firstColumn="0" w:lastColumn="0" w:oddVBand="0" w:evenVBand="0" w:oddHBand="1" w:evenHBand="0" w:firstRowFirstColumn="0" w:firstRowLastColumn="0" w:lastRowFirstColumn="0" w:lastRowLastColumn="0"/>
            </w:pPr>
            <w:r w:rsidRPr="00BE769D">
              <w:t xml:space="preserve">Could occur at some time </w:t>
            </w:r>
            <w:r w:rsidR="00AA70AA">
              <w:t xml:space="preserve">– </w:t>
            </w:r>
            <w:r w:rsidRPr="00BE769D">
              <w:t>less than once in 10 years</w:t>
            </w:r>
          </w:p>
        </w:tc>
      </w:tr>
      <w:tr w:rsidR="006B7768" w:rsidRPr="00BE769D" w14:paraId="5EC252F8" w14:textId="77777777" w:rsidTr="00D616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3456709" w14:textId="77777777" w:rsidR="006B7768" w:rsidRPr="00B3546C" w:rsidRDefault="006B7768" w:rsidP="00A97783">
            <w:pPr>
              <w:pStyle w:val="Body"/>
              <w:spacing w:before="60" w:after="60"/>
              <w:rPr>
                <w:b/>
                <w:sz w:val="18"/>
                <w:szCs w:val="18"/>
              </w:rPr>
            </w:pPr>
            <w:r w:rsidRPr="00B3546C">
              <w:rPr>
                <w:b/>
                <w:sz w:val="18"/>
                <w:szCs w:val="18"/>
              </w:rPr>
              <w:t>Medium</w:t>
            </w:r>
          </w:p>
        </w:tc>
        <w:tc>
          <w:tcPr>
            <w:tcW w:w="8023" w:type="dxa"/>
          </w:tcPr>
          <w:p w14:paraId="088E8649" w14:textId="37DC7340" w:rsidR="006B7768" w:rsidRPr="00BE769D" w:rsidRDefault="006B7768" w:rsidP="00A97783">
            <w:pPr>
              <w:pStyle w:val="Body"/>
              <w:spacing w:before="60" w:after="60"/>
              <w:cnfStyle w:val="000000010000" w:firstRow="0" w:lastRow="0" w:firstColumn="0" w:lastColumn="0" w:oddVBand="0" w:evenVBand="0" w:oddHBand="0" w:evenHBand="1" w:firstRowFirstColumn="0" w:firstRowLastColumn="0" w:lastRowFirstColumn="0" w:lastRowLastColumn="0"/>
            </w:pPr>
            <w:r w:rsidRPr="00BE769D">
              <w:t xml:space="preserve">Might occur at some time </w:t>
            </w:r>
            <w:r w:rsidR="00AA70AA">
              <w:t xml:space="preserve">– </w:t>
            </w:r>
            <w:r w:rsidRPr="00BE769D">
              <w:t>at least once in 3 years</w:t>
            </w:r>
          </w:p>
        </w:tc>
      </w:tr>
      <w:tr w:rsidR="006B7768" w:rsidRPr="00BE769D" w14:paraId="34152038" w14:textId="77777777" w:rsidTr="00D61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FF5D3A0" w14:textId="77777777" w:rsidR="006B7768" w:rsidRPr="00B3546C" w:rsidRDefault="006B7768" w:rsidP="00A97783">
            <w:pPr>
              <w:pStyle w:val="Body"/>
              <w:spacing w:before="60" w:after="60"/>
              <w:rPr>
                <w:b/>
                <w:sz w:val="18"/>
                <w:szCs w:val="18"/>
              </w:rPr>
            </w:pPr>
            <w:r w:rsidRPr="00B3546C">
              <w:rPr>
                <w:b/>
                <w:sz w:val="18"/>
                <w:szCs w:val="18"/>
              </w:rPr>
              <w:t>High</w:t>
            </w:r>
          </w:p>
        </w:tc>
        <w:tc>
          <w:tcPr>
            <w:tcW w:w="8023" w:type="dxa"/>
          </w:tcPr>
          <w:p w14:paraId="74C491AA" w14:textId="2E349BF9" w:rsidR="006B7768" w:rsidRPr="00BE769D" w:rsidRDefault="006B7768" w:rsidP="00A97783">
            <w:pPr>
              <w:pStyle w:val="Body"/>
              <w:spacing w:before="60" w:after="60"/>
              <w:cnfStyle w:val="000000100000" w:firstRow="0" w:lastRow="0" w:firstColumn="0" w:lastColumn="0" w:oddVBand="0" w:evenVBand="0" w:oddHBand="1" w:evenHBand="0" w:firstRowFirstColumn="0" w:firstRowLastColumn="0" w:lastRowFirstColumn="0" w:lastRowLastColumn="0"/>
            </w:pPr>
            <w:r w:rsidRPr="00BE769D">
              <w:t xml:space="preserve">Will probably occur in most circumstances </w:t>
            </w:r>
            <w:r w:rsidR="00AA70AA">
              <w:t xml:space="preserve">– </w:t>
            </w:r>
            <w:r w:rsidRPr="00BE769D">
              <w:t>at least once a year</w:t>
            </w:r>
          </w:p>
        </w:tc>
      </w:tr>
    </w:tbl>
    <w:p w14:paraId="4BADD7A4" w14:textId="6AE6C477" w:rsidR="00D954AB" w:rsidRPr="00805046" w:rsidRDefault="00317290" w:rsidP="00B3546C">
      <w:pPr>
        <w:pStyle w:val="BodyText"/>
        <w:spacing w:before="240"/>
      </w:pPr>
      <w:r w:rsidRPr="00805046">
        <w:t>W</w:t>
      </w:r>
      <w:r w:rsidR="00D954AB" w:rsidRPr="00805046">
        <w:t xml:space="preserve">hen assessing the likelihood </w:t>
      </w:r>
      <w:r w:rsidR="00C165B5" w:rsidRPr="00211339">
        <w:t>(low</w:t>
      </w:r>
      <w:r w:rsidR="00C165B5" w:rsidRPr="00805046">
        <w:t xml:space="preserve">, </w:t>
      </w:r>
      <w:r w:rsidR="00C165B5" w:rsidRPr="00211339">
        <w:t>medium</w:t>
      </w:r>
      <w:r w:rsidR="00C165B5" w:rsidRPr="00805046">
        <w:t xml:space="preserve"> or </w:t>
      </w:r>
      <w:r w:rsidR="00C165B5" w:rsidRPr="00211339">
        <w:t>high)</w:t>
      </w:r>
      <w:r w:rsidR="00C165B5" w:rsidRPr="00805046">
        <w:t xml:space="preserve"> </w:t>
      </w:r>
      <w:r w:rsidR="00EB5C78" w:rsidRPr="00805046">
        <w:t>that</w:t>
      </w:r>
      <w:r w:rsidR="00D954AB" w:rsidRPr="00805046">
        <w:t xml:space="preserve"> a </w:t>
      </w:r>
      <w:r w:rsidR="00D954AB" w:rsidRPr="00EA3CA3">
        <w:rPr>
          <w:b/>
        </w:rPr>
        <w:t>public safety risk</w:t>
      </w:r>
      <w:r w:rsidR="00EB5C78" w:rsidRPr="00805046">
        <w:t xml:space="preserve"> will occur</w:t>
      </w:r>
      <w:r w:rsidR="00C65DB3" w:rsidRPr="00805046">
        <w:t xml:space="preserve"> some</w:t>
      </w:r>
      <w:r w:rsidR="00C165B5" w:rsidRPr="00805046">
        <w:t xml:space="preserve"> </w:t>
      </w:r>
      <w:r w:rsidRPr="00805046">
        <w:t xml:space="preserve">considerations </w:t>
      </w:r>
      <w:r w:rsidR="00D954AB" w:rsidRPr="00805046">
        <w:t>include:</w:t>
      </w:r>
    </w:p>
    <w:p w14:paraId="67367C0D" w14:textId="407B15B2" w:rsidR="00D954AB" w:rsidRPr="00BE769D" w:rsidRDefault="00D954AB" w:rsidP="00D954AB">
      <w:pPr>
        <w:pStyle w:val="BodyText"/>
        <w:numPr>
          <w:ilvl w:val="0"/>
          <w:numId w:val="23"/>
        </w:numPr>
      </w:pPr>
      <w:r w:rsidRPr="006D2C96">
        <w:rPr>
          <w:b/>
        </w:rPr>
        <w:t>Determine if the hazard is accessible</w:t>
      </w:r>
      <w:r w:rsidRPr="00BE769D">
        <w:t xml:space="preserve">. Is it reasonable to expect </w:t>
      </w:r>
      <w:r w:rsidR="0067595E">
        <w:t xml:space="preserve">that </w:t>
      </w:r>
      <w:r w:rsidRPr="00BE769D">
        <w:t xml:space="preserve">someone might access the hazard? </w:t>
      </w:r>
      <w:r>
        <w:t>Is</w:t>
      </w:r>
      <w:r w:rsidRPr="00BE769D">
        <w:t xml:space="preserve"> there free public access to a cliff top or an inviting pathway to dangerous water, or is access prevented by thick vegetation or other natural obstacles?</w:t>
      </w:r>
    </w:p>
    <w:p w14:paraId="3041F7E2" w14:textId="77777777" w:rsidR="00D954AB" w:rsidRPr="00BE769D" w:rsidRDefault="00D954AB" w:rsidP="00D954AB">
      <w:pPr>
        <w:pStyle w:val="BodyText"/>
        <w:numPr>
          <w:ilvl w:val="0"/>
          <w:numId w:val="23"/>
        </w:numPr>
      </w:pPr>
      <w:r w:rsidRPr="006D2C96">
        <w:rPr>
          <w:b/>
        </w:rPr>
        <w:t>Measure how frequently people visit the site where the hazard exists</w:t>
      </w:r>
      <w:r w:rsidRPr="00BE769D">
        <w:t xml:space="preserve">. An unfenced cliff top in a highly frequented area is quite different to an unfenced </w:t>
      </w:r>
      <w:r>
        <w:t>one</w:t>
      </w:r>
      <w:r w:rsidRPr="00BE769D">
        <w:t xml:space="preserve"> in a remote area where visitor numbers are minimal.</w:t>
      </w:r>
    </w:p>
    <w:p w14:paraId="0D780479" w14:textId="6D414644" w:rsidR="00D954AB" w:rsidRDefault="00D954AB" w:rsidP="005566D0">
      <w:pPr>
        <w:pStyle w:val="BodyText"/>
        <w:numPr>
          <w:ilvl w:val="0"/>
          <w:numId w:val="23"/>
        </w:numPr>
        <w:spacing w:after="200"/>
        <w:ind w:left="714" w:hanging="357"/>
      </w:pPr>
      <w:r w:rsidRPr="006D2C96">
        <w:rPr>
          <w:b/>
        </w:rPr>
        <w:t>Identify particularly vulnerable groups</w:t>
      </w:r>
      <w:r w:rsidRPr="00BE769D">
        <w:t>. Do children frequently visit the reserve? Are visitors participating in activities such as surfing, bike riding, skiing, swimming or climbing that may increase risk?</w:t>
      </w:r>
    </w:p>
    <w:p w14:paraId="6C2745EB" w14:textId="77777777" w:rsidR="00DF7271" w:rsidRPr="008344AB" w:rsidRDefault="00DF7271" w:rsidP="008344AB">
      <w:pPr>
        <w:pStyle w:val="BodyText"/>
        <w:rPr>
          <w:u w:val="single"/>
        </w:rPr>
      </w:pPr>
      <w:r w:rsidRPr="008344AB">
        <w:rPr>
          <w:u w:val="single"/>
        </w:rPr>
        <w:t>Example</w:t>
      </w:r>
    </w:p>
    <w:p w14:paraId="569F2D57" w14:textId="549839AD" w:rsidR="0004675D" w:rsidRDefault="00B36641" w:rsidP="00554F91">
      <w:pPr>
        <w:pStyle w:val="BodyText"/>
      </w:pPr>
      <w:r>
        <w:t xml:space="preserve">Your committee assesses the </w:t>
      </w:r>
      <w:r w:rsidR="00F72F25">
        <w:t>likelihood that</w:t>
      </w:r>
      <w:r w:rsidR="00242C44">
        <w:t>, despite the existing controls,</w:t>
      </w:r>
      <w:r w:rsidR="00F72F25">
        <w:t xml:space="preserve"> a tree bra</w:t>
      </w:r>
      <w:r w:rsidR="00BB1E8F">
        <w:t>n</w:t>
      </w:r>
      <w:r w:rsidR="00F72F25">
        <w:t xml:space="preserve">ch may fall on </w:t>
      </w:r>
      <w:r w:rsidR="00BB1E8F">
        <w:t xml:space="preserve">campers inside a tent beneath it as </w:t>
      </w:r>
      <w:r w:rsidR="001C1C37" w:rsidRPr="001C1C37">
        <w:rPr>
          <w:b/>
        </w:rPr>
        <w:t>m</w:t>
      </w:r>
      <w:r w:rsidR="00563227" w:rsidRPr="001C1C37">
        <w:rPr>
          <w:b/>
        </w:rPr>
        <w:t>edium</w:t>
      </w:r>
      <w:r w:rsidR="001C1C37">
        <w:rPr>
          <w:b/>
        </w:rPr>
        <w:t>.</w:t>
      </w:r>
      <w:r w:rsidR="001A336D">
        <w:rPr>
          <w:b/>
        </w:rPr>
        <w:t xml:space="preserve"> </w:t>
      </w:r>
      <w:r w:rsidR="001C1C37">
        <w:t>It</w:t>
      </w:r>
      <w:r w:rsidR="005566D0">
        <w:t xml:space="preserve"> can now </w:t>
      </w:r>
      <w:r w:rsidR="001C1C37">
        <w:t>enter this finding into</w:t>
      </w:r>
      <w:r w:rsidR="005566D0">
        <w:t xml:space="preserve"> the </w:t>
      </w:r>
      <w:r w:rsidR="0067595E">
        <w:t>r</w:t>
      </w:r>
      <w:r w:rsidR="005566D0">
        <w:t xml:space="preserve">isk register </w:t>
      </w:r>
      <w:r w:rsidR="00242C44">
        <w:t>(</w:t>
      </w:r>
      <w:r w:rsidR="00EC3628">
        <w:t xml:space="preserve">column </w:t>
      </w:r>
      <w:r w:rsidR="00856492">
        <w:t>2d</w:t>
      </w:r>
      <w:r w:rsidR="00EC3628">
        <w:t xml:space="preserve"> </w:t>
      </w:r>
      <w:r w:rsidR="00D04A67">
        <w:t xml:space="preserve">in the example </w:t>
      </w:r>
      <w:r w:rsidR="00EC2A3D">
        <w:t>below</w:t>
      </w:r>
      <w:r w:rsidR="00242C44">
        <w:t>)</w:t>
      </w:r>
      <w:r w:rsidR="00EC2A3D">
        <w:t>.</w:t>
      </w:r>
    </w:p>
    <w:tbl>
      <w:tblPr>
        <w:tblStyle w:val="DSETable"/>
        <w:tblpPr w:leftFromText="180" w:rightFromText="180" w:vertAnchor="text" w:horzAnchor="margin" w:tblpX="-20" w:tblpY="123"/>
        <w:tblW w:w="5000" w:type="pct"/>
        <w:tblInd w:w="0" w:type="dxa"/>
        <w:tblLayout w:type="fixed"/>
        <w:tblCellMar>
          <w:left w:w="57" w:type="dxa"/>
          <w:right w:w="57" w:type="dxa"/>
        </w:tblCellMar>
        <w:tblLook w:val="04A0" w:firstRow="1" w:lastRow="0" w:firstColumn="1" w:lastColumn="0" w:noHBand="0" w:noVBand="1"/>
      </w:tblPr>
      <w:tblGrid>
        <w:gridCol w:w="981"/>
        <w:gridCol w:w="1557"/>
        <w:gridCol w:w="1707"/>
        <w:gridCol w:w="144"/>
        <w:gridCol w:w="1400"/>
        <w:gridCol w:w="1295"/>
        <w:gridCol w:w="142"/>
        <w:gridCol w:w="1134"/>
        <w:gridCol w:w="994"/>
        <w:gridCol w:w="955"/>
      </w:tblGrid>
      <w:tr w:rsidR="0004675D" w:rsidRPr="000D59CC" w14:paraId="08437B89" w14:textId="77777777" w:rsidTr="00452AD4">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059" w:type="pct"/>
            <w:gridSpan w:val="3"/>
            <w:tcBorders>
              <w:bottom w:val="single" w:sz="4" w:space="0" w:color="3BBEB4"/>
            </w:tcBorders>
            <w:shd w:val="clear" w:color="auto" w:fill="EAF8F8" w:themeFill="accent4" w:themeFillTint="33"/>
          </w:tcPr>
          <w:p w14:paraId="65EA600E" w14:textId="77777777" w:rsidR="0004675D" w:rsidRPr="00783FBB" w:rsidRDefault="0004675D" w:rsidP="00452AD4">
            <w:pPr>
              <w:pStyle w:val="TblHd"/>
              <w:spacing w:line="240" w:lineRule="auto"/>
              <w:ind w:left="318" w:hanging="318"/>
              <w:rPr>
                <w:sz w:val="14"/>
                <w:szCs w:val="14"/>
              </w:rPr>
            </w:pPr>
            <w:r>
              <w:rPr>
                <w:sz w:val="14"/>
                <w:szCs w:val="14"/>
              </w:rPr>
              <w:t>STEP 1 – IDENTIFY RISK</w:t>
            </w:r>
          </w:p>
        </w:tc>
        <w:tc>
          <w:tcPr>
            <w:tcW w:w="70" w:type="pct"/>
            <w:tcBorders>
              <w:top w:val="nil"/>
              <w:bottom w:val="nil"/>
            </w:tcBorders>
            <w:shd w:val="clear" w:color="auto" w:fill="auto"/>
          </w:tcPr>
          <w:p w14:paraId="6B73F16B" w14:textId="77777777" w:rsidR="0004675D" w:rsidRPr="004802E9" w:rsidRDefault="0004675D" w:rsidP="00452AD4">
            <w:pPr>
              <w:pStyle w:val="TblHd"/>
              <w:spacing w:line="240" w:lineRule="auto"/>
              <w:ind w:left="318" w:hanging="318"/>
              <w:cnfStyle w:val="100000000000" w:firstRow="1" w:lastRow="0" w:firstColumn="0" w:lastColumn="0" w:oddVBand="0" w:evenVBand="0" w:oddHBand="0" w:evenHBand="0" w:firstRowFirstColumn="0" w:firstRowLastColumn="0" w:lastRowFirstColumn="0" w:lastRowLastColumn="0"/>
              <w:rPr>
                <w:sz w:val="14"/>
                <w:szCs w:val="14"/>
              </w:rPr>
            </w:pPr>
          </w:p>
        </w:tc>
        <w:tc>
          <w:tcPr>
            <w:tcW w:w="2871" w:type="pct"/>
            <w:gridSpan w:val="6"/>
            <w:tcBorders>
              <w:bottom w:val="single" w:sz="4" w:space="0" w:color="3BBEB4"/>
            </w:tcBorders>
            <w:shd w:val="clear" w:color="auto" w:fill="EAF8F8" w:themeFill="accent4" w:themeFillTint="33"/>
          </w:tcPr>
          <w:p w14:paraId="5A018B22" w14:textId="77777777" w:rsidR="0004675D" w:rsidRDefault="0004675D" w:rsidP="00452AD4">
            <w:pPr>
              <w:pStyle w:val="TblHd"/>
              <w:spacing w:line="240" w:lineRule="auto"/>
              <w:ind w:left="318" w:hanging="318"/>
              <w:cnfStyle w:val="100000000000" w:firstRow="1" w:lastRow="0" w:firstColumn="0" w:lastColumn="0" w:oddVBand="0" w:evenVBand="0" w:oddHBand="0" w:evenHBand="0" w:firstRowFirstColumn="0" w:firstRowLastColumn="0" w:lastRowFirstColumn="0" w:lastRowLastColumn="0"/>
              <w:rPr>
                <w:sz w:val="14"/>
                <w:szCs w:val="14"/>
              </w:rPr>
            </w:pPr>
            <w:r>
              <w:rPr>
                <w:sz w:val="14"/>
                <w:szCs w:val="14"/>
              </w:rPr>
              <w:t>STEP 2 – ANALYSE RISK</w:t>
            </w:r>
          </w:p>
        </w:tc>
      </w:tr>
      <w:tr w:rsidR="0004675D" w:rsidRPr="000D59CC" w14:paraId="729CCF3E" w14:textId="77777777" w:rsidTr="00452AD4">
        <w:trPr>
          <w:gridAfter w:val="1"/>
          <w:cnfStyle w:val="000000100000" w:firstRow="0" w:lastRow="0" w:firstColumn="0" w:lastColumn="0" w:oddVBand="0" w:evenVBand="0" w:oddHBand="1" w:evenHBand="0" w:firstRowFirstColumn="0" w:firstRowLastColumn="0" w:lastRowFirstColumn="0" w:lastRowLastColumn="0"/>
          <w:wAfter w:w="463" w:type="pct"/>
          <w:cantSplit/>
        </w:trPr>
        <w:tc>
          <w:tcPr>
            <w:cnfStyle w:val="001000000000" w:firstRow="0" w:lastRow="0" w:firstColumn="1" w:lastColumn="0" w:oddVBand="0" w:evenVBand="0" w:oddHBand="0" w:evenHBand="0" w:firstRowFirstColumn="0" w:firstRowLastColumn="0" w:lastRowFirstColumn="0" w:lastRowLastColumn="0"/>
            <w:tcW w:w="476" w:type="pct"/>
            <w:shd w:val="clear" w:color="auto" w:fill="EAF8F8" w:themeFill="accent4" w:themeFillTint="33"/>
          </w:tcPr>
          <w:p w14:paraId="1FE6E4A1" w14:textId="77777777" w:rsidR="0004675D" w:rsidRPr="004802E9" w:rsidRDefault="0004675D" w:rsidP="00452AD4">
            <w:pPr>
              <w:pStyle w:val="TblHd"/>
              <w:spacing w:line="240" w:lineRule="auto"/>
              <w:ind w:left="318" w:hanging="318"/>
              <w:rPr>
                <w:sz w:val="14"/>
                <w:szCs w:val="14"/>
              </w:rPr>
            </w:pPr>
            <w:r w:rsidRPr="004802E9">
              <w:rPr>
                <w:sz w:val="14"/>
                <w:szCs w:val="14"/>
              </w:rPr>
              <w:t>1a</w:t>
            </w:r>
          </w:p>
        </w:tc>
        <w:tc>
          <w:tcPr>
            <w:tcW w:w="755" w:type="pct"/>
            <w:shd w:val="clear" w:color="auto" w:fill="EAF8F8" w:themeFill="accent4" w:themeFillTint="33"/>
          </w:tcPr>
          <w:p w14:paraId="77DDAE41" w14:textId="77777777" w:rsidR="0004675D" w:rsidRPr="004802E9" w:rsidRDefault="0004675D" w:rsidP="00452AD4">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1b</w:t>
            </w:r>
          </w:p>
        </w:tc>
        <w:tc>
          <w:tcPr>
            <w:tcW w:w="828" w:type="pct"/>
            <w:shd w:val="clear" w:color="auto" w:fill="EAF8F8" w:themeFill="accent4" w:themeFillTint="33"/>
          </w:tcPr>
          <w:p w14:paraId="0E72F58B" w14:textId="77777777" w:rsidR="0004675D" w:rsidRPr="00783FBB" w:rsidRDefault="0004675D" w:rsidP="00452AD4">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b w:val="0"/>
                <w:sz w:val="14"/>
                <w:szCs w:val="14"/>
              </w:rPr>
            </w:pPr>
            <w:r w:rsidRPr="00783FBB">
              <w:rPr>
                <w:sz w:val="14"/>
                <w:szCs w:val="14"/>
              </w:rPr>
              <w:t>1c</w:t>
            </w:r>
          </w:p>
        </w:tc>
        <w:tc>
          <w:tcPr>
            <w:tcW w:w="70" w:type="pct"/>
            <w:tcBorders>
              <w:top w:val="nil"/>
              <w:bottom w:val="nil"/>
            </w:tcBorders>
            <w:shd w:val="clear" w:color="auto" w:fill="auto"/>
          </w:tcPr>
          <w:p w14:paraId="6B4287C5" w14:textId="77777777" w:rsidR="0004675D" w:rsidRPr="004802E9" w:rsidRDefault="0004675D" w:rsidP="00452AD4">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p>
        </w:tc>
        <w:tc>
          <w:tcPr>
            <w:tcW w:w="679" w:type="pct"/>
            <w:shd w:val="clear" w:color="auto" w:fill="EAF8F8" w:themeFill="accent4" w:themeFillTint="33"/>
          </w:tcPr>
          <w:p w14:paraId="725F8C32" w14:textId="77777777" w:rsidR="0004675D" w:rsidRPr="004802E9" w:rsidRDefault="0004675D" w:rsidP="00452AD4">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2a</w:t>
            </w:r>
          </w:p>
        </w:tc>
        <w:tc>
          <w:tcPr>
            <w:tcW w:w="628" w:type="pct"/>
            <w:shd w:val="clear" w:color="auto" w:fill="EAF8F8" w:themeFill="accent4" w:themeFillTint="33"/>
          </w:tcPr>
          <w:p w14:paraId="56924F47" w14:textId="77777777" w:rsidR="0004675D" w:rsidRPr="004802E9" w:rsidRDefault="0004675D" w:rsidP="00452AD4">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2b</w:t>
            </w:r>
          </w:p>
        </w:tc>
        <w:tc>
          <w:tcPr>
            <w:tcW w:w="69" w:type="pct"/>
            <w:tcBorders>
              <w:top w:val="nil"/>
              <w:bottom w:val="nil"/>
            </w:tcBorders>
            <w:shd w:val="clear" w:color="auto" w:fill="auto"/>
          </w:tcPr>
          <w:p w14:paraId="45F82D09" w14:textId="77777777" w:rsidR="0004675D" w:rsidRDefault="0004675D" w:rsidP="00452AD4">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p>
        </w:tc>
        <w:tc>
          <w:tcPr>
            <w:tcW w:w="550" w:type="pct"/>
            <w:shd w:val="clear" w:color="auto" w:fill="EAF8F8" w:themeFill="accent4" w:themeFillTint="33"/>
          </w:tcPr>
          <w:p w14:paraId="5CE48EBB" w14:textId="77777777" w:rsidR="0004675D" w:rsidRDefault="0004675D" w:rsidP="00452AD4">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2c</w:t>
            </w:r>
          </w:p>
        </w:tc>
        <w:tc>
          <w:tcPr>
            <w:tcW w:w="482" w:type="pct"/>
            <w:shd w:val="clear" w:color="auto" w:fill="EAF8F8" w:themeFill="accent4" w:themeFillTint="33"/>
          </w:tcPr>
          <w:p w14:paraId="47447B51" w14:textId="77777777" w:rsidR="0004675D" w:rsidRPr="004802E9" w:rsidRDefault="0004675D" w:rsidP="00452AD4">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2d</w:t>
            </w:r>
          </w:p>
        </w:tc>
      </w:tr>
      <w:tr w:rsidR="0004675D" w:rsidRPr="000D59CC" w14:paraId="2E821A1A" w14:textId="77777777" w:rsidTr="00452AD4">
        <w:trPr>
          <w:gridAfter w:val="1"/>
          <w:cnfStyle w:val="000000010000" w:firstRow="0" w:lastRow="0" w:firstColumn="0" w:lastColumn="0" w:oddVBand="0" w:evenVBand="0" w:oddHBand="0" w:evenHBand="1" w:firstRowFirstColumn="0" w:firstRowLastColumn="0" w:lastRowFirstColumn="0" w:lastRowLastColumn="0"/>
          <w:wAfter w:w="463" w:type="pct"/>
          <w:cantSplit/>
        </w:trPr>
        <w:tc>
          <w:tcPr>
            <w:cnfStyle w:val="001000000000" w:firstRow="0" w:lastRow="0" w:firstColumn="1" w:lastColumn="0" w:oddVBand="0" w:evenVBand="0" w:oddHBand="0" w:evenHBand="0" w:firstRowFirstColumn="0" w:firstRowLastColumn="0" w:lastRowFirstColumn="0" w:lastRowLastColumn="0"/>
            <w:tcW w:w="476" w:type="pct"/>
            <w:shd w:val="clear" w:color="auto" w:fill="C1ECEA" w:themeFill="accent4" w:themeFillTint="99"/>
          </w:tcPr>
          <w:p w14:paraId="04C7677A" w14:textId="77777777" w:rsidR="0004675D" w:rsidRPr="004C52CA" w:rsidRDefault="0004675D" w:rsidP="00452AD4">
            <w:pPr>
              <w:pStyle w:val="TblHd"/>
              <w:spacing w:line="240" w:lineRule="auto"/>
              <w:rPr>
                <w:sz w:val="14"/>
                <w:szCs w:val="14"/>
              </w:rPr>
            </w:pPr>
            <w:r w:rsidRPr="004C52CA">
              <w:rPr>
                <w:sz w:val="14"/>
                <w:szCs w:val="14"/>
              </w:rPr>
              <w:t>Risk category</w:t>
            </w:r>
          </w:p>
        </w:tc>
        <w:tc>
          <w:tcPr>
            <w:tcW w:w="755" w:type="pct"/>
            <w:shd w:val="clear" w:color="auto" w:fill="C1ECEA" w:themeFill="accent4" w:themeFillTint="99"/>
          </w:tcPr>
          <w:p w14:paraId="70D960CD" w14:textId="77777777" w:rsidR="0004675D" w:rsidRPr="004C52CA" w:rsidRDefault="0004675D" w:rsidP="00452AD4">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r w:rsidRPr="004C52CA">
              <w:rPr>
                <w:sz w:val="14"/>
                <w:szCs w:val="14"/>
              </w:rPr>
              <w:t>Identified risk</w:t>
            </w:r>
          </w:p>
        </w:tc>
        <w:tc>
          <w:tcPr>
            <w:tcW w:w="828" w:type="pct"/>
            <w:shd w:val="clear" w:color="auto" w:fill="C1ECEA" w:themeFill="accent4" w:themeFillTint="99"/>
          </w:tcPr>
          <w:p w14:paraId="5E637C20" w14:textId="77777777" w:rsidR="0004675D" w:rsidRPr="004C52CA" w:rsidRDefault="0004675D" w:rsidP="00452AD4">
            <w:pPr>
              <w:pStyle w:val="TblHd"/>
              <w:spacing w:line="240" w:lineRule="auto"/>
              <w:cnfStyle w:val="000000010000" w:firstRow="0" w:lastRow="0" w:firstColumn="0" w:lastColumn="0" w:oddVBand="0" w:evenVBand="0" w:oddHBand="0" w:evenHBand="1" w:firstRowFirstColumn="0" w:firstRowLastColumn="0" w:lastRowFirstColumn="0" w:lastRowLastColumn="0"/>
              <w:rPr>
                <w:b w:val="0"/>
                <w:sz w:val="14"/>
                <w:szCs w:val="14"/>
              </w:rPr>
            </w:pPr>
            <w:r w:rsidRPr="004C52CA">
              <w:rPr>
                <w:sz w:val="14"/>
                <w:szCs w:val="14"/>
              </w:rPr>
              <w:t>Causes</w:t>
            </w:r>
          </w:p>
        </w:tc>
        <w:tc>
          <w:tcPr>
            <w:tcW w:w="70" w:type="pct"/>
            <w:tcBorders>
              <w:top w:val="nil"/>
              <w:bottom w:val="nil"/>
            </w:tcBorders>
            <w:shd w:val="clear" w:color="auto" w:fill="auto"/>
          </w:tcPr>
          <w:p w14:paraId="299DC7F2" w14:textId="77777777" w:rsidR="0004675D" w:rsidRPr="004C52CA" w:rsidRDefault="0004675D" w:rsidP="00452AD4">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p>
        </w:tc>
        <w:tc>
          <w:tcPr>
            <w:tcW w:w="679" w:type="pct"/>
            <w:shd w:val="clear" w:color="auto" w:fill="C1ECEA" w:themeFill="accent4" w:themeFillTint="99"/>
          </w:tcPr>
          <w:p w14:paraId="250C4D1B" w14:textId="77777777" w:rsidR="0004675D" w:rsidRPr="004C52CA" w:rsidRDefault="0004675D" w:rsidP="00452AD4">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r w:rsidRPr="004C52CA">
              <w:rPr>
                <w:sz w:val="14"/>
                <w:szCs w:val="14"/>
              </w:rPr>
              <w:t>Existing controls</w:t>
            </w:r>
          </w:p>
        </w:tc>
        <w:tc>
          <w:tcPr>
            <w:tcW w:w="628" w:type="pct"/>
            <w:shd w:val="clear" w:color="auto" w:fill="C1ECEA" w:themeFill="accent4" w:themeFillTint="99"/>
          </w:tcPr>
          <w:p w14:paraId="63F6D581" w14:textId="77777777" w:rsidR="0004675D" w:rsidRPr="004C52CA" w:rsidRDefault="0004675D" w:rsidP="00452AD4">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r w:rsidRPr="004C52CA">
              <w:rPr>
                <w:sz w:val="14"/>
                <w:szCs w:val="14"/>
              </w:rPr>
              <w:t>Effectiveness of existing controls</w:t>
            </w:r>
          </w:p>
        </w:tc>
        <w:tc>
          <w:tcPr>
            <w:tcW w:w="69" w:type="pct"/>
            <w:tcBorders>
              <w:top w:val="nil"/>
              <w:bottom w:val="nil"/>
            </w:tcBorders>
            <w:shd w:val="clear" w:color="auto" w:fill="auto"/>
          </w:tcPr>
          <w:p w14:paraId="0F69A7C2" w14:textId="77777777" w:rsidR="0004675D" w:rsidRPr="004C52CA" w:rsidRDefault="0004675D" w:rsidP="00452AD4">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p>
        </w:tc>
        <w:tc>
          <w:tcPr>
            <w:tcW w:w="550" w:type="pct"/>
            <w:shd w:val="clear" w:color="auto" w:fill="C1ECEA" w:themeFill="accent4" w:themeFillTint="99"/>
          </w:tcPr>
          <w:p w14:paraId="6355748C" w14:textId="77777777" w:rsidR="0004675D" w:rsidRPr="004C52CA" w:rsidRDefault="0004675D" w:rsidP="00452AD4">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r w:rsidRPr="004C52CA">
              <w:rPr>
                <w:sz w:val="14"/>
                <w:szCs w:val="14"/>
              </w:rPr>
              <w:t>Consequences</w:t>
            </w:r>
          </w:p>
        </w:tc>
        <w:tc>
          <w:tcPr>
            <w:tcW w:w="482" w:type="pct"/>
            <w:shd w:val="clear" w:color="auto" w:fill="C1ECEA" w:themeFill="accent4" w:themeFillTint="99"/>
          </w:tcPr>
          <w:p w14:paraId="60650C1A" w14:textId="77777777" w:rsidR="0004675D" w:rsidRPr="004802E9" w:rsidRDefault="0004675D" w:rsidP="00452AD4">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r w:rsidRPr="004C52CA">
              <w:rPr>
                <w:sz w:val="14"/>
                <w:szCs w:val="14"/>
              </w:rPr>
              <w:t>Likelihood</w:t>
            </w:r>
          </w:p>
        </w:tc>
      </w:tr>
      <w:tr w:rsidR="0004675D" w:rsidRPr="00851DB3" w14:paraId="16806141" w14:textId="77777777" w:rsidTr="00452AD4">
        <w:trPr>
          <w:gridAfter w:val="1"/>
          <w:cnfStyle w:val="000000100000" w:firstRow="0" w:lastRow="0" w:firstColumn="0" w:lastColumn="0" w:oddVBand="0" w:evenVBand="0" w:oddHBand="1" w:evenHBand="0" w:firstRowFirstColumn="0" w:firstRowLastColumn="0" w:lastRowFirstColumn="0" w:lastRowLastColumn="0"/>
          <w:wAfter w:w="463" w:type="pct"/>
          <w:cantSplit/>
        </w:trPr>
        <w:tc>
          <w:tcPr>
            <w:cnfStyle w:val="001000000000" w:firstRow="0" w:lastRow="0" w:firstColumn="1" w:lastColumn="0" w:oddVBand="0" w:evenVBand="0" w:oddHBand="0" w:evenHBand="0" w:firstRowFirstColumn="0" w:firstRowLastColumn="0" w:lastRowFirstColumn="0" w:lastRowLastColumn="0"/>
            <w:tcW w:w="476" w:type="pct"/>
            <w:shd w:val="clear" w:color="auto" w:fill="FDF3EA" w:themeFill="accent5" w:themeFillTint="33"/>
          </w:tcPr>
          <w:p w14:paraId="5030139D" w14:textId="77777777" w:rsidR="0004675D" w:rsidRPr="004802E9" w:rsidRDefault="0004675D" w:rsidP="00452AD4">
            <w:pPr>
              <w:pStyle w:val="Body"/>
              <w:spacing w:before="100"/>
              <w:rPr>
                <w:b/>
                <w:sz w:val="14"/>
                <w:szCs w:val="14"/>
              </w:rPr>
            </w:pPr>
            <w:r w:rsidRPr="004802E9">
              <w:rPr>
                <w:b/>
                <w:sz w:val="14"/>
                <w:szCs w:val="14"/>
              </w:rPr>
              <w:t>Safety</w:t>
            </w:r>
          </w:p>
        </w:tc>
        <w:tc>
          <w:tcPr>
            <w:tcW w:w="755" w:type="pct"/>
            <w:shd w:val="clear" w:color="auto" w:fill="FDF3EA" w:themeFill="accent5" w:themeFillTint="33"/>
          </w:tcPr>
          <w:p w14:paraId="5F6D4267" w14:textId="77777777" w:rsidR="0004675D" w:rsidRPr="004802E9" w:rsidRDefault="0004675D" w:rsidP="00452AD4">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Branch falls onto tent with campers inside</w:t>
            </w:r>
          </w:p>
        </w:tc>
        <w:tc>
          <w:tcPr>
            <w:tcW w:w="828" w:type="pct"/>
            <w:shd w:val="clear" w:color="auto" w:fill="FDF3EA" w:themeFill="accent5" w:themeFillTint="33"/>
          </w:tcPr>
          <w:p w14:paraId="7D99577C" w14:textId="4ADA2C83" w:rsidR="0004675D" w:rsidRPr="004802E9" w:rsidRDefault="0004675D" w:rsidP="00452AD4">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P</w:t>
            </w:r>
            <w:r w:rsidRPr="00783FBB">
              <w:rPr>
                <w:sz w:val="14"/>
                <w:szCs w:val="14"/>
              </w:rPr>
              <w:t>ublic access to dangerous trees</w:t>
            </w:r>
          </w:p>
        </w:tc>
        <w:tc>
          <w:tcPr>
            <w:tcW w:w="70" w:type="pct"/>
            <w:tcBorders>
              <w:top w:val="nil"/>
              <w:bottom w:val="nil"/>
            </w:tcBorders>
            <w:shd w:val="clear" w:color="auto" w:fill="auto"/>
          </w:tcPr>
          <w:p w14:paraId="7EBE29BA" w14:textId="77777777" w:rsidR="0004675D" w:rsidRPr="004802E9" w:rsidRDefault="0004675D" w:rsidP="00452AD4">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p>
        </w:tc>
        <w:tc>
          <w:tcPr>
            <w:tcW w:w="679" w:type="pct"/>
            <w:shd w:val="clear" w:color="auto" w:fill="FDF3EA" w:themeFill="accent5" w:themeFillTint="33"/>
          </w:tcPr>
          <w:p w14:paraId="6053C42C" w14:textId="278A69B5" w:rsidR="0004675D" w:rsidRPr="004802E9" w:rsidRDefault="00146118" w:rsidP="00452AD4">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Check for dangerous branches annually</w:t>
            </w:r>
          </w:p>
        </w:tc>
        <w:tc>
          <w:tcPr>
            <w:tcW w:w="628" w:type="pct"/>
            <w:shd w:val="clear" w:color="auto" w:fill="FDF3EA" w:themeFill="accent5" w:themeFillTint="33"/>
          </w:tcPr>
          <w:p w14:paraId="0899B2B7" w14:textId="77777777" w:rsidR="0004675D" w:rsidRPr="004802E9" w:rsidRDefault="0004675D" w:rsidP="00452AD4">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C52CA">
              <w:rPr>
                <w:sz w:val="14"/>
                <w:szCs w:val="14"/>
              </w:rPr>
              <w:t>Satisfactory</w:t>
            </w:r>
          </w:p>
        </w:tc>
        <w:tc>
          <w:tcPr>
            <w:tcW w:w="69" w:type="pct"/>
            <w:tcBorders>
              <w:top w:val="nil"/>
              <w:bottom w:val="nil"/>
            </w:tcBorders>
            <w:shd w:val="clear" w:color="auto" w:fill="auto"/>
          </w:tcPr>
          <w:p w14:paraId="0B69CB15" w14:textId="77777777" w:rsidR="0004675D" w:rsidRPr="004802E9" w:rsidRDefault="0004675D" w:rsidP="00452AD4">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p>
        </w:tc>
        <w:tc>
          <w:tcPr>
            <w:tcW w:w="550" w:type="pct"/>
            <w:shd w:val="clear" w:color="auto" w:fill="FDF3EA" w:themeFill="accent5" w:themeFillTint="33"/>
          </w:tcPr>
          <w:p w14:paraId="74A0ABBC" w14:textId="77777777" w:rsidR="0004675D" w:rsidRPr="004802E9" w:rsidRDefault="0004675D" w:rsidP="00452AD4">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High</w:t>
            </w:r>
          </w:p>
        </w:tc>
        <w:tc>
          <w:tcPr>
            <w:tcW w:w="482" w:type="pct"/>
            <w:shd w:val="clear" w:color="auto" w:fill="FDF3EA" w:themeFill="accent5" w:themeFillTint="33"/>
          </w:tcPr>
          <w:p w14:paraId="52E93399" w14:textId="77777777" w:rsidR="0004675D" w:rsidRPr="004802E9" w:rsidRDefault="0004675D" w:rsidP="00452AD4">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Medium</w:t>
            </w:r>
          </w:p>
        </w:tc>
      </w:tr>
    </w:tbl>
    <w:p w14:paraId="1E62866E" w14:textId="72FDB1F8" w:rsidR="00725FAE" w:rsidRPr="00EA1D3B" w:rsidRDefault="006205B5" w:rsidP="008344AB">
      <w:pPr>
        <w:pStyle w:val="Heading2"/>
        <w:tabs>
          <w:tab w:val="clear" w:pos="1985"/>
          <w:tab w:val="left" w:pos="1134"/>
        </w:tabs>
        <w:spacing w:before="360"/>
      </w:pPr>
      <w:bookmarkStart w:id="7" w:name="_Toc380503653"/>
      <w:r>
        <w:t>Step</w:t>
      </w:r>
      <w:r w:rsidR="00856492">
        <w:t xml:space="preserve"> 2e</w:t>
      </w:r>
      <w:r w:rsidR="000C1AD8">
        <w:tab/>
      </w:r>
      <w:r w:rsidR="00E43879">
        <w:t xml:space="preserve">What </w:t>
      </w:r>
      <w:r w:rsidR="00F9570C">
        <w:t xml:space="preserve">is the </w:t>
      </w:r>
      <w:r w:rsidR="00BC1C75">
        <w:t>level of risk</w:t>
      </w:r>
      <w:r w:rsidR="00BA27CA">
        <w:t xml:space="preserve"> </w:t>
      </w:r>
      <w:r w:rsidR="00F9570C">
        <w:t xml:space="preserve">that </w:t>
      </w:r>
      <w:r w:rsidR="00BA27CA">
        <w:t>remain</w:t>
      </w:r>
      <w:r w:rsidR="00DA4D53">
        <w:t>s</w:t>
      </w:r>
      <w:r w:rsidR="00E43879">
        <w:t>?</w:t>
      </w:r>
      <w:r w:rsidR="00C04C37">
        <w:t xml:space="preserve"> </w:t>
      </w:r>
      <w:bookmarkEnd w:id="7"/>
    </w:p>
    <w:p w14:paraId="659CEA87" w14:textId="0BF7A904" w:rsidR="00421A31" w:rsidRDefault="003B684C" w:rsidP="00C106BF">
      <w:pPr>
        <w:pStyle w:val="BodyText"/>
      </w:pPr>
      <w:r>
        <w:t xml:space="preserve">Now, </w:t>
      </w:r>
      <w:r w:rsidR="007E4E23">
        <w:t xml:space="preserve">determine </w:t>
      </w:r>
      <w:r w:rsidR="00E43879">
        <w:t>the</w:t>
      </w:r>
      <w:r w:rsidR="007E4E23">
        <w:t xml:space="preserve"> </w:t>
      </w:r>
      <w:r w:rsidR="00C173ED" w:rsidRPr="008F44F0">
        <w:rPr>
          <w:b/>
        </w:rPr>
        <w:t>level of risk</w:t>
      </w:r>
      <w:r w:rsidR="00C173ED">
        <w:t xml:space="preserve"> </w:t>
      </w:r>
      <w:r w:rsidR="00F9570C">
        <w:t xml:space="preserve">(risk rating) </w:t>
      </w:r>
      <w:r w:rsidR="00C173ED">
        <w:t>that remains</w:t>
      </w:r>
      <w:r w:rsidR="008D6070">
        <w:t xml:space="preserve"> for each risk</w:t>
      </w:r>
      <w:r w:rsidR="00606DF6">
        <w:t xml:space="preserve"> despite </w:t>
      </w:r>
      <w:r w:rsidR="00001766">
        <w:t xml:space="preserve">the </w:t>
      </w:r>
      <w:r w:rsidR="00606DF6">
        <w:t>existing controls</w:t>
      </w:r>
      <w:r w:rsidR="007E4E23">
        <w:t>.</w:t>
      </w:r>
      <w:r w:rsidR="00C26CE5">
        <w:t xml:space="preserve"> </w:t>
      </w:r>
      <w:r w:rsidR="0031381D">
        <w:t xml:space="preserve">Your committee can </w:t>
      </w:r>
      <w:r w:rsidR="00166A42">
        <w:t xml:space="preserve">do this </w:t>
      </w:r>
      <w:r w:rsidR="00FA0A0E">
        <w:t xml:space="preserve">easily </w:t>
      </w:r>
      <w:r w:rsidR="00166A42">
        <w:t>by</w:t>
      </w:r>
      <w:r w:rsidR="00C106BF">
        <w:t xml:space="preserve"> using</w:t>
      </w:r>
      <w:r w:rsidR="0031381D">
        <w:t xml:space="preserve"> </w:t>
      </w:r>
      <w:r w:rsidR="00C106BF">
        <w:t>the</w:t>
      </w:r>
      <w:r w:rsidR="00421A31">
        <w:t xml:space="preserve"> </w:t>
      </w:r>
      <w:r w:rsidR="002E3090">
        <w:t>suggested</w:t>
      </w:r>
      <w:r w:rsidR="00421A31">
        <w:t>:</w:t>
      </w:r>
    </w:p>
    <w:p w14:paraId="4BFFD2AD" w14:textId="5ED2D912" w:rsidR="00421A31" w:rsidRPr="00421A31" w:rsidRDefault="00A65A69" w:rsidP="00421A31">
      <w:pPr>
        <w:pStyle w:val="BodyText"/>
        <w:numPr>
          <w:ilvl w:val="0"/>
          <w:numId w:val="40"/>
        </w:numPr>
      </w:pPr>
      <w:r w:rsidRPr="00421A31">
        <w:t>risk matrix</w:t>
      </w:r>
      <w:r w:rsidR="00FC703A" w:rsidRPr="00421A31">
        <w:t xml:space="preserve"> </w:t>
      </w:r>
    </w:p>
    <w:p w14:paraId="08A6BE0A" w14:textId="63F33EE7" w:rsidR="00795E07" w:rsidRDefault="00C83643" w:rsidP="00421A31">
      <w:pPr>
        <w:pStyle w:val="BodyText"/>
        <w:numPr>
          <w:ilvl w:val="0"/>
          <w:numId w:val="40"/>
        </w:numPr>
      </w:pPr>
      <w:r>
        <w:t>risk level</w:t>
      </w:r>
      <w:r w:rsidR="003067D0">
        <w:t>s</w:t>
      </w:r>
      <w:r>
        <w:t xml:space="preserve"> </w:t>
      </w:r>
      <w:r w:rsidR="003067D0">
        <w:t>(A, B, C</w:t>
      </w:r>
      <w:r w:rsidR="00323CB4">
        <w:t xml:space="preserve">, </w:t>
      </w:r>
      <w:r w:rsidR="00AA70AA">
        <w:t>D</w:t>
      </w:r>
      <w:r w:rsidR="003067D0">
        <w:t>)</w:t>
      </w:r>
      <w:r w:rsidR="00CF23A9" w:rsidRPr="00421A31">
        <w:t>.</w:t>
      </w:r>
      <w:r w:rsidR="00BA27CA" w:rsidRPr="00421A31">
        <w:t xml:space="preserve"> </w:t>
      </w:r>
    </w:p>
    <w:p w14:paraId="3617ACAD" w14:textId="2B674214" w:rsidR="001D085A" w:rsidRPr="00B361DF" w:rsidRDefault="001D085A" w:rsidP="001D085A">
      <w:pPr>
        <w:pStyle w:val="Heading3"/>
      </w:pPr>
      <w:bookmarkStart w:id="8" w:name="_Toc380503654"/>
      <w:r w:rsidRPr="00B361DF">
        <w:t>Risk matrix</w:t>
      </w:r>
    </w:p>
    <w:p w14:paraId="78A3F46F" w14:textId="5B08FD54" w:rsidR="00895668" w:rsidRPr="009B380F" w:rsidRDefault="00895668" w:rsidP="00895668">
      <w:pPr>
        <w:pStyle w:val="BodyText"/>
        <w:rPr>
          <w:sz w:val="16"/>
          <w:szCs w:val="16"/>
        </w:rPr>
      </w:pPr>
      <w:r w:rsidRPr="009B380F">
        <w:rPr>
          <w:sz w:val="16"/>
          <w:szCs w:val="16"/>
        </w:rPr>
        <w:t>Note</w:t>
      </w:r>
      <w:r>
        <w:rPr>
          <w:sz w:val="16"/>
          <w:szCs w:val="16"/>
        </w:rPr>
        <w:t>: this</w:t>
      </w:r>
      <w:r w:rsidRPr="009B380F">
        <w:rPr>
          <w:sz w:val="16"/>
          <w:szCs w:val="16"/>
        </w:rPr>
        <w:t xml:space="preserve"> risk matrix uses the consequences and likelihood classifications set out in steps 2c and 2d. If your committee chose different ones, use those instead when developing the matrix.</w:t>
      </w:r>
    </w:p>
    <w:p w14:paraId="79ECC1E1" w14:textId="3AB23970" w:rsidR="00B0419A" w:rsidRPr="00894CF7" w:rsidRDefault="007C0278" w:rsidP="00894CF7">
      <w:pPr>
        <w:pStyle w:val="BodyText"/>
      </w:pPr>
      <w:r w:rsidRPr="00894CF7">
        <w:t>The</w:t>
      </w:r>
      <w:r w:rsidR="001D085A" w:rsidRPr="00894CF7">
        <w:t xml:space="preserve"> risk matrix </w:t>
      </w:r>
      <w:r w:rsidRPr="00894CF7">
        <w:t xml:space="preserve">shows the level of risk </w:t>
      </w:r>
      <w:r w:rsidR="00894CF7" w:rsidRPr="00894CF7">
        <w:t xml:space="preserve">(A, B, C or D) </w:t>
      </w:r>
      <w:r w:rsidR="00E80494" w:rsidRPr="008572D0">
        <w:rPr>
          <w:b/>
        </w:rPr>
        <w:t>at a glance</w:t>
      </w:r>
      <w:r w:rsidR="008572D0">
        <w:t>,</w:t>
      </w:r>
      <w:r w:rsidR="00E80494" w:rsidRPr="00894CF7">
        <w:t xml:space="preserve"> </w:t>
      </w:r>
      <w:r w:rsidRPr="00894CF7">
        <w:t xml:space="preserve">based on its </w:t>
      </w:r>
      <w:r w:rsidR="001D085A" w:rsidRPr="00894CF7">
        <w:t xml:space="preserve">likelihood and </w:t>
      </w:r>
      <w:r w:rsidR="0087788E">
        <w:t xml:space="preserve">how </w:t>
      </w:r>
      <w:r w:rsidR="001D085A" w:rsidRPr="00894CF7">
        <w:t>serious</w:t>
      </w:r>
      <w:r w:rsidR="0087788E">
        <w:t xml:space="preserve"> the </w:t>
      </w:r>
      <w:r w:rsidR="0087788E" w:rsidRPr="00EA3CA3">
        <w:rPr>
          <w:b/>
        </w:rPr>
        <w:t>worst consequences</w:t>
      </w:r>
      <w:r w:rsidR="0087788E">
        <w:t xml:space="preserve"> would be</w:t>
      </w:r>
      <w:r w:rsidRPr="00894CF7">
        <w:t xml:space="preserve">. </w:t>
      </w:r>
    </w:p>
    <w:p w14:paraId="45483ECA" w14:textId="407AF9C7" w:rsidR="001D085A" w:rsidRDefault="002E3090" w:rsidP="001D085A">
      <w:pPr>
        <w:pStyle w:val="BodyText"/>
        <w:spacing w:after="200"/>
        <w:rPr>
          <w:lang w:eastAsia="en-AU"/>
        </w:rPr>
      </w:pPr>
      <w:r>
        <w:rPr>
          <w:lang w:eastAsia="en-AU"/>
        </w:rPr>
        <w:lastRenderedPageBreak/>
        <w:t>For example</w:t>
      </w:r>
      <w:r w:rsidR="007C0278">
        <w:rPr>
          <w:lang w:eastAsia="en-AU"/>
        </w:rPr>
        <w:t xml:space="preserve">, if your committee rated the likelihood of </w:t>
      </w:r>
      <w:r w:rsidR="00DE3463">
        <w:rPr>
          <w:lang w:eastAsia="en-AU"/>
        </w:rPr>
        <w:t>the</w:t>
      </w:r>
      <w:r w:rsidR="007C0278">
        <w:rPr>
          <w:lang w:eastAsia="en-AU"/>
        </w:rPr>
        <w:t xml:space="preserve"> risk as medium and the seriousness of the consequences if it </w:t>
      </w:r>
      <w:r w:rsidR="00E34534">
        <w:rPr>
          <w:lang w:eastAsia="en-AU"/>
        </w:rPr>
        <w:t xml:space="preserve">does </w:t>
      </w:r>
      <w:r w:rsidR="00061701">
        <w:rPr>
          <w:lang w:eastAsia="en-AU"/>
        </w:rPr>
        <w:t>occur</w:t>
      </w:r>
      <w:r w:rsidR="007C0278">
        <w:rPr>
          <w:lang w:eastAsia="en-AU"/>
        </w:rPr>
        <w:t xml:space="preserve"> as high</w:t>
      </w:r>
      <w:r w:rsidR="00E80494">
        <w:rPr>
          <w:lang w:eastAsia="en-AU"/>
        </w:rPr>
        <w:t>,</w:t>
      </w:r>
      <w:r w:rsidR="007C0278">
        <w:rPr>
          <w:lang w:eastAsia="en-AU"/>
        </w:rPr>
        <w:t xml:space="preserve"> </w:t>
      </w:r>
      <w:r w:rsidR="00E80494">
        <w:rPr>
          <w:lang w:eastAsia="en-AU"/>
        </w:rPr>
        <w:t xml:space="preserve">then </w:t>
      </w:r>
      <w:r w:rsidR="007C0278">
        <w:rPr>
          <w:lang w:eastAsia="en-AU"/>
        </w:rPr>
        <w:t xml:space="preserve">looking at the matrix shows </w:t>
      </w:r>
      <w:r w:rsidR="00B0419A">
        <w:rPr>
          <w:lang w:eastAsia="en-AU"/>
        </w:rPr>
        <w:t>that</w:t>
      </w:r>
      <w:r w:rsidR="00E80494">
        <w:rPr>
          <w:lang w:eastAsia="en-AU"/>
        </w:rPr>
        <w:t xml:space="preserve"> </w:t>
      </w:r>
      <w:r w:rsidR="00B0419A">
        <w:rPr>
          <w:lang w:eastAsia="en-AU"/>
        </w:rPr>
        <w:t xml:space="preserve">it </w:t>
      </w:r>
      <w:r w:rsidR="00E80494">
        <w:rPr>
          <w:lang w:eastAsia="en-AU"/>
        </w:rPr>
        <w:t>is a</w:t>
      </w:r>
      <w:r w:rsidR="007C0278">
        <w:rPr>
          <w:lang w:eastAsia="en-AU"/>
        </w:rPr>
        <w:t xml:space="preserve"> </w:t>
      </w:r>
      <w:r w:rsidR="001F1D76">
        <w:rPr>
          <w:lang w:eastAsia="en-AU"/>
        </w:rPr>
        <w:t>L</w:t>
      </w:r>
      <w:r w:rsidR="007C0278">
        <w:rPr>
          <w:lang w:eastAsia="en-AU"/>
        </w:rPr>
        <w:t>evel</w:t>
      </w:r>
      <w:r w:rsidR="00894CF7">
        <w:rPr>
          <w:lang w:eastAsia="en-AU"/>
        </w:rPr>
        <w:t xml:space="preserve"> A risk</w:t>
      </w:r>
      <w:r w:rsidR="007C0278">
        <w:rPr>
          <w:lang w:eastAsia="en-AU"/>
        </w:rPr>
        <w:t xml:space="preserve">. </w:t>
      </w:r>
      <w:r w:rsidR="00E34534">
        <w:rPr>
          <w:lang w:eastAsia="en-AU"/>
        </w:rPr>
        <w:t>This is the highest classification.</w:t>
      </w:r>
    </w:p>
    <w:tbl>
      <w:tblPr>
        <w:tblW w:w="0" w:type="auto"/>
        <w:tblInd w:w="142" w:type="dxa"/>
        <w:tblLayout w:type="fixed"/>
        <w:tblCellMar>
          <w:left w:w="0" w:type="dxa"/>
          <w:right w:w="0" w:type="dxa"/>
        </w:tblCellMar>
        <w:tblLook w:val="0000" w:firstRow="0" w:lastRow="0" w:firstColumn="0" w:lastColumn="0" w:noHBand="0" w:noVBand="0"/>
      </w:tblPr>
      <w:tblGrid>
        <w:gridCol w:w="3260"/>
        <w:gridCol w:w="2127"/>
        <w:gridCol w:w="2551"/>
        <w:gridCol w:w="2126"/>
      </w:tblGrid>
      <w:tr w:rsidR="001D085A" w:rsidRPr="009E7139" w14:paraId="303FBE92" w14:textId="77777777" w:rsidTr="002E3090">
        <w:tc>
          <w:tcPr>
            <w:tcW w:w="3260" w:type="dxa"/>
            <w:tcBorders>
              <w:bottom w:val="single" w:sz="4" w:space="0" w:color="auto"/>
              <w:right w:val="single" w:sz="4" w:space="0" w:color="auto"/>
            </w:tcBorders>
            <w:shd w:val="solid" w:color="FFFFFF" w:fill="auto"/>
            <w:tcMar>
              <w:top w:w="113" w:type="dxa"/>
              <w:left w:w="113" w:type="dxa"/>
              <w:bottom w:w="113" w:type="dxa"/>
              <w:right w:w="113" w:type="dxa"/>
            </w:tcMar>
          </w:tcPr>
          <w:p w14:paraId="7F9DB255" w14:textId="7D9DB593" w:rsidR="001D085A" w:rsidRPr="00B3546C" w:rsidRDefault="00A249E4" w:rsidP="00B3546C">
            <w:pPr>
              <w:pStyle w:val="Heading5"/>
              <w:spacing w:before="0" w:after="0"/>
            </w:pPr>
            <w:r w:rsidRPr="00B3546C">
              <w:t>Risk matrix</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5FCF56BF" w14:textId="77777777" w:rsidR="001D085A" w:rsidRPr="009E7139" w:rsidRDefault="001D085A" w:rsidP="002D7762">
            <w:pPr>
              <w:pStyle w:val="Body"/>
              <w:spacing w:before="0" w:after="0" w:line="240" w:lineRule="auto"/>
              <w:rPr>
                <w:b/>
                <w:sz w:val="18"/>
                <w:szCs w:val="18"/>
              </w:rPr>
            </w:pPr>
            <w:r w:rsidRPr="009E7139">
              <w:rPr>
                <w:b/>
                <w:sz w:val="18"/>
                <w:szCs w:val="18"/>
              </w:rPr>
              <w:t xml:space="preserve">Seriousness of the consequences </w:t>
            </w:r>
          </w:p>
        </w:tc>
      </w:tr>
      <w:tr w:rsidR="001D085A" w:rsidRPr="009E7139" w14:paraId="4D78CA88" w14:textId="77777777" w:rsidTr="002E3090">
        <w:tc>
          <w:tcPr>
            <w:tcW w:w="326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187EB112" w14:textId="77777777" w:rsidR="001D085A" w:rsidRPr="009E7139" w:rsidRDefault="001D085A" w:rsidP="002D7762">
            <w:pPr>
              <w:pStyle w:val="Body"/>
              <w:spacing w:before="0" w:after="0" w:line="240" w:lineRule="auto"/>
              <w:rPr>
                <w:b/>
                <w:sz w:val="18"/>
                <w:szCs w:val="18"/>
              </w:rPr>
            </w:pPr>
            <w:r w:rsidRPr="009E7139">
              <w:rPr>
                <w:b/>
                <w:sz w:val="18"/>
                <w:szCs w:val="18"/>
              </w:rPr>
              <w:t>Likelihood of the risk occurring</w:t>
            </w:r>
          </w:p>
        </w:tc>
        <w:tc>
          <w:tcPr>
            <w:tcW w:w="2127" w:type="dxa"/>
            <w:tcBorders>
              <w:top w:val="single" w:sz="4" w:space="0" w:color="auto"/>
              <w:left w:val="single" w:sz="4" w:space="0" w:color="auto"/>
              <w:bottom w:val="single" w:sz="4" w:space="0" w:color="auto"/>
              <w:right w:val="single" w:sz="4" w:space="0" w:color="auto"/>
            </w:tcBorders>
            <w:shd w:val="solid" w:color="E9E9E8" w:fill="auto"/>
            <w:tcMar>
              <w:top w:w="113" w:type="dxa"/>
              <w:left w:w="113" w:type="dxa"/>
              <w:bottom w:w="113" w:type="dxa"/>
              <w:right w:w="113" w:type="dxa"/>
            </w:tcMar>
          </w:tcPr>
          <w:p w14:paraId="4F5BC4B3" w14:textId="77777777" w:rsidR="001D085A" w:rsidRPr="009E7139" w:rsidRDefault="001D085A" w:rsidP="002D7762">
            <w:pPr>
              <w:pStyle w:val="Body"/>
              <w:spacing w:before="0" w:after="0" w:line="240" w:lineRule="auto"/>
              <w:rPr>
                <w:sz w:val="18"/>
                <w:szCs w:val="18"/>
              </w:rPr>
            </w:pPr>
            <w:r w:rsidRPr="009E7139">
              <w:rPr>
                <w:rStyle w:val="Bold"/>
                <w:bCs/>
                <w:sz w:val="18"/>
                <w:szCs w:val="18"/>
              </w:rPr>
              <w:t>High</w:t>
            </w:r>
          </w:p>
        </w:tc>
        <w:tc>
          <w:tcPr>
            <w:tcW w:w="2551" w:type="dxa"/>
            <w:tcBorders>
              <w:top w:val="single" w:sz="4" w:space="0" w:color="auto"/>
              <w:left w:val="single" w:sz="4" w:space="0" w:color="auto"/>
              <w:bottom w:val="single" w:sz="4" w:space="0" w:color="auto"/>
              <w:right w:val="single" w:sz="4" w:space="0" w:color="auto"/>
            </w:tcBorders>
            <w:shd w:val="solid" w:color="E9E9E8" w:fill="auto"/>
            <w:tcMar>
              <w:top w:w="113" w:type="dxa"/>
              <w:left w:w="113" w:type="dxa"/>
              <w:bottom w:w="113" w:type="dxa"/>
              <w:right w:w="113" w:type="dxa"/>
            </w:tcMar>
          </w:tcPr>
          <w:p w14:paraId="0E95D39B" w14:textId="77777777" w:rsidR="001D085A" w:rsidRPr="009E7139" w:rsidRDefault="001D085A" w:rsidP="002D7762">
            <w:pPr>
              <w:pStyle w:val="Body"/>
              <w:spacing w:before="0" w:after="0" w:line="240" w:lineRule="auto"/>
              <w:rPr>
                <w:sz w:val="18"/>
                <w:szCs w:val="18"/>
              </w:rPr>
            </w:pPr>
            <w:r w:rsidRPr="009E7139">
              <w:rPr>
                <w:rStyle w:val="Bold"/>
                <w:bCs/>
                <w:sz w:val="18"/>
                <w:szCs w:val="18"/>
              </w:rPr>
              <w:t>Medium</w:t>
            </w:r>
          </w:p>
        </w:tc>
        <w:tc>
          <w:tcPr>
            <w:tcW w:w="2126" w:type="dxa"/>
            <w:tcBorders>
              <w:top w:val="single" w:sz="4" w:space="0" w:color="auto"/>
              <w:left w:val="single" w:sz="4" w:space="0" w:color="auto"/>
              <w:bottom w:val="single" w:sz="4" w:space="0" w:color="auto"/>
              <w:right w:val="single" w:sz="4" w:space="0" w:color="auto"/>
            </w:tcBorders>
            <w:shd w:val="solid" w:color="E9E9E8" w:fill="auto"/>
            <w:tcMar>
              <w:top w:w="113" w:type="dxa"/>
              <w:left w:w="113" w:type="dxa"/>
              <w:bottom w:w="113" w:type="dxa"/>
              <w:right w:w="113" w:type="dxa"/>
            </w:tcMar>
          </w:tcPr>
          <w:p w14:paraId="24E3AD37" w14:textId="77777777" w:rsidR="001D085A" w:rsidRPr="009E7139" w:rsidRDefault="001D085A" w:rsidP="002D7762">
            <w:pPr>
              <w:pStyle w:val="Body"/>
              <w:spacing w:before="0" w:after="0" w:line="240" w:lineRule="auto"/>
              <w:rPr>
                <w:sz w:val="18"/>
                <w:szCs w:val="18"/>
              </w:rPr>
            </w:pPr>
            <w:r w:rsidRPr="009E7139">
              <w:rPr>
                <w:rStyle w:val="Bold"/>
                <w:bCs/>
                <w:sz w:val="18"/>
                <w:szCs w:val="18"/>
              </w:rPr>
              <w:t>Low</w:t>
            </w:r>
          </w:p>
        </w:tc>
      </w:tr>
      <w:tr w:rsidR="001D085A" w:rsidRPr="009E7139" w14:paraId="63C9923A" w14:textId="77777777" w:rsidTr="002E3090">
        <w:tc>
          <w:tcPr>
            <w:tcW w:w="3260" w:type="dxa"/>
            <w:tcBorders>
              <w:top w:val="single" w:sz="4" w:space="0" w:color="auto"/>
              <w:left w:val="single" w:sz="4" w:space="0" w:color="auto"/>
              <w:bottom w:val="single" w:sz="4" w:space="0" w:color="auto"/>
              <w:right w:val="single" w:sz="4" w:space="0" w:color="auto"/>
            </w:tcBorders>
            <w:shd w:val="solid" w:color="E9E9E8" w:fill="auto"/>
            <w:tcMar>
              <w:top w:w="113" w:type="dxa"/>
              <w:left w:w="113" w:type="dxa"/>
              <w:bottom w:w="113" w:type="dxa"/>
              <w:right w:w="113" w:type="dxa"/>
            </w:tcMar>
          </w:tcPr>
          <w:p w14:paraId="2DFE9C0C" w14:textId="77777777" w:rsidR="001D085A" w:rsidRPr="009E7139" w:rsidRDefault="001D085A" w:rsidP="002D7762">
            <w:pPr>
              <w:pStyle w:val="Body"/>
              <w:spacing w:before="0" w:after="0" w:line="240" w:lineRule="auto"/>
              <w:rPr>
                <w:sz w:val="18"/>
                <w:szCs w:val="18"/>
              </w:rPr>
            </w:pPr>
            <w:r w:rsidRPr="009E7139">
              <w:rPr>
                <w:rStyle w:val="Bold"/>
                <w:bCs/>
                <w:sz w:val="18"/>
                <w:szCs w:val="18"/>
              </w:rPr>
              <w:t>High</w:t>
            </w:r>
          </w:p>
        </w:tc>
        <w:tc>
          <w:tcPr>
            <w:tcW w:w="2127" w:type="dxa"/>
            <w:tcBorders>
              <w:top w:val="single" w:sz="4" w:space="0" w:color="auto"/>
              <w:left w:val="single" w:sz="4" w:space="0" w:color="auto"/>
              <w:bottom w:val="single" w:sz="4" w:space="0" w:color="auto"/>
              <w:right w:val="single" w:sz="4" w:space="0" w:color="auto"/>
            </w:tcBorders>
            <w:shd w:val="solid" w:color="FF0000" w:fill="auto"/>
            <w:tcMar>
              <w:top w:w="113" w:type="dxa"/>
              <w:left w:w="113" w:type="dxa"/>
              <w:bottom w:w="113" w:type="dxa"/>
              <w:right w:w="113" w:type="dxa"/>
            </w:tcMar>
          </w:tcPr>
          <w:p w14:paraId="1BB54DA1" w14:textId="77777777" w:rsidR="001D085A" w:rsidRPr="009E7139" w:rsidRDefault="001D085A" w:rsidP="002D7762">
            <w:pPr>
              <w:pStyle w:val="Body"/>
              <w:spacing w:before="0" w:after="0" w:line="240" w:lineRule="auto"/>
              <w:rPr>
                <w:sz w:val="18"/>
                <w:szCs w:val="18"/>
              </w:rPr>
            </w:pPr>
            <w:r w:rsidRPr="009E7139">
              <w:rPr>
                <w:rStyle w:val="Bold"/>
                <w:bCs/>
                <w:sz w:val="18"/>
                <w:szCs w:val="18"/>
              </w:rPr>
              <w:t>A</w:t>
            </w:r>
          </w:p>
        </w:tc>
        <w:tc>
          <w:tcPr>
            <w:tcW w:w="2551" w:type="dxa"/>
            <w:tcBorders>
              <w:top w:val="single" w:sz="4" w:space="0" w:color="auto"/>
              <w:left w:val="single" w:sz="4" w:space="0" w:color="auto"/>
              <w:bottom w:val="single" w:sz="4" w:space="0" w:color="auto"/>
              <w:right w:val="single" w:sz="4" w:space="0" w:color="auto"/>
            </w:tcBorders>
            <w:shd w:val="solid" w:color="FF0000" w:fill="auto"/>
            <w:tcMar>
              <w:top w:w="113" w:type="dxa"/>
              <w:left w:w="113" w:type="dxa"/>
              <w:bottom w:w="113" w:type="dxa"/>
              <w:right w:w="113" w:type="dxa"/>
            </w:tcMar>
          </w:tcPr>
          <w:p w14:paraId="156FE817" w14:textId="77777777" w:rsidR="001D085A" w:rsidRPr="009E7139" w:rsidRDefault="001D085A" w:rsidP="002D7762">
            <w:pPr>
              <w:pStyle w:val="Body"/>
              <w:spacing w:before="0" w:after="0" w:line="240" w:lineRule="auto"/>
              <w:rPr>
                <w:sz w:val="18"/>
                <w:szCs w:val="18"/>
              </w:rPr>
            </w:pPr>
            <w:r w:rsidRPr="009E7139">
              <w:rPr>
                <w:rStyle w:val="Bold"/>
                <w:bCs/>
                <w:sz w:val="18"/>
                <w:szCs w:val="18"/>
              </w:rPr>
              <w:t>A</w:t>
            </w:r>
          </w:p>
        </w:tc>
        <w:tc>
          <w:tcPr>
            <w:tcW w:w="2126" w:type="dxa"/>
            <w:tcBorders>
              <w:top w:val="single" w:sz="4" w:space="0" w:color="auto"/>
              <w:left w:val="single" w:sz="4" w:space="0" w:color="auto"/>
              <w:bottom w:val="single" w:sz="4" w:space="0" w:color="auto"/>
              <w:right w:val="single" w:sz="4" w:space="0" w:color="auto"/>
            </w:tcBorders>
            <w:shd w:val="solid" w:color="FFC000" w:fill="F79946"/>
            <w:tcMar>
              <w:top w:w="113" w:type="dxa"/>
              <w:left w:w="113" w:type="dxa"/>
              <w:bottom w:w="113" w:type="dxa"/>
              <w:right w:w="113" w:type="dxa"/>
            </w:tcMar>
          </w:tcPr>
          <w:p w14:paraId="01278297" w14:textId="77777777" w:rsidR="001D085A" w:rsidRPr="009E7139" w:rsidRDefault="001D085A" w:rsidP="002D7762">
            <w:pPr>
              <w:pStyle w:val="Body"/>
              <w:spacing w:before="0" w:after="0" w:line="240" w:lineRule="auto"/>
              <w:rPr>
                <w:sz w:val="18"/>
                <w:szCs w:val="18"/>
              </w:rPr>
            </w:pPr>
            <w:r w:rsidRPr="009E7139">
              <w:rPr>
                <w:rStyle w:val="Bold"/>
                <w:bCs/>
                <w:sz w:val="18"/>
                <w:szCs w:val="18"/>
              </w:rPr>
              <w:t>B</w:t>
            </w:r>
          </w:p>
        </w:tc>
      </w:tr>
      <w:tr w:rsidR="001D085A" w:rsidRPr="009E7139" w14:paraId="43A2ABDB" w14:textId="77777777" w:rsidTr="002E3090">
        <w:tc>
          <w:tcPr>
            <w:tcW w:w="3260" w:type="dxa"/>
            <w:tcBorders>
              <w:top w:val="single" w:sz="4" w:space="0" w:color="auto"/>
              <w:left w:val="single" w:sz="4" w:space="0" w:color="auto"/>
              <w:bottom w:val="single" w:sz="4" w:space="0" w:color="auto"/>
              <w:right w:val="single" w:sz="4" w:space="0" w:color="auto"/>
            </w:tcBorders>
            <w:shd w:val="solid" w:color="E9E9E8" w:fill="auto"/>
            <w:tcMar>
              <w:top w:w="113" w:type="dxa"/>
              <w:left w:w="113" w:type="dxa"/>
              <w:bottom w:w="113" w:type="dxa"/>
              <w:right w:w="113" w:type="dxa"/>
            </w:tcMar>
          </w:tcPr>
          <w:p w14:paraId="46FB9DD4" w14:textId="77777777" w:rsidR="001D085A" w:rsidRPr="009E7139" w:rsidRDefault="001D085A" w:rsidP="002D7762">
            <w:pPr>
              <w:pStyle w:val="Body"/>
              <w:spacing w:before="0" w:after="0" w:line="240" w:lineRule="auto"/>
              <w:rPr>
                <w:sz w:val="18"/>
                <w:szCs w:val="18"/>
              </w:rPr>
            </w:pPr>
            <w:r w:rsidRPr="009E7139">
              <w:rPr>
                <w:rStyle w:val="Bold"/>
                <w:bCs/>
                <w:sz w:val="18"/>
                <w:szCs w:val="18"/>
              </w:rPr>
              <w:t>Medium</w:t>
            </w:r>
          </w:p>
        </w:tc>
        <w:tc>
          <w:tcPr>
            <w:tcW w:w="2127" w:type="dxa"/>
            <w:tcBorders>
              <w:top w:val="single" w:sz="4" w:space="0" w:color="auto"/>
              <w:left w:val="single" w:sz="4" w:space="0" w:color="auto"/>
              <w:bottom w:val="single" w:sz="4" w:space="0" w:color="auto"/>
              <w:right w:val="single" w:sz="4" w:space="0" w:color="auto"/>
            </w:tcBorders>
            <w:shd w:val="solid" w:color="FF0000" w:fill="auto"/>
            <w:tcMar>
              <w:top w:w="113" w:type="dxa"/>
              <w:left w:w="113" w:type="dxa"/>
              <w:bottom w:w="113" w:type="dxa"/>
              <w:right w:w="113" w:type="dxa"/>
            </w:tcMar>
          </w:tcPr>
          <w:p w14:paraId="3DE29C64" w14:textId="77777777" w:rsidR="001D085A" w:rsidRPr="009E7139" w:rsidRDefault="001D085A" w:rsidP="002D7762">
            <w:pPr>
              <w:pStyle w:val="Body"/>
              <w:spacing w:before="0" w:after="0" w:line="240" w:lineRule="auto"/>
              <w:rPr>
                <w:sz w:val="18"/>
                <w:szCs w:val="18"/>
              </w:rPr>
            </w:pPr>
            <w:r w:rsidRPr="009E7139">
              <w:rPr>
                <w:rStyle w:val="Bold"/>
                <w:bCs/>
                <w:sz w:val="18"/>
                <w:szCs w:val="18"/>
              </w:rPr>
              <w:t>A</w:t>
            </w:r>
          </w:p>
        </w:tc>
        <w:tc>
          <w:tcPr>
            <w:tcW w:w="2551" w:type="dxa"/>
            <w:tcBorders>
              <w:top w:val="single" w:sz="4" w:space="0" w:color="auto"/>
              <w:left w:val="single" w:sz="4" w:space="0" w:color="auto"/>
              <w:bottom w:val="single" w:sz="4" w:space="0" w:color="auto"/>
              <w:right w:val="single" w:sz="4" w:space="0" w:color="auto"/>
            </w:tcBorders>
            <w:shd w:val="solid" w:color="FFC000" w:fill="auto"/>
            <w:tcMar>
              <w:top w:w="113" w:type="dxa"/>
              <w:left w:w="113" w:type="dxa"/>
              <w:bottom w:w="113" w:type="dxa"/>
              <w:right w:w="113" w:type="dxa"/>
            </w:tcMar>
          </w:tcPr>
          <w:p w14:paraId="39968205" w14:textId="77777777" w:rsidR="001D085A" w:rsidRPr="009E7139" w:rsidRDefault="001D085A" w:rsidP="002D7762">
            <w:pPr>
              <w:pStyle w:val="Body"/>
              <w:spacing w:before="0" w:after="0" w:line="240" w:lineRule="auto"/>
              <w:rPr>
                <w:sz w:val="18"/>
                <w:szCs w:val="18"/>
              </w:rPr>
            </w:pPr>
            <w:r w:rsidRPr="009E7139">
              <w:rPr>
                <w:rStyle w:val="Bold"/>
                <w:bCs/>
                <w:sz w:val="18"/>
                <w:szCs w:val="18"/>
              </w:rPr>
              <w:t>B</w:t>
            </w:r>
          </w:p>
        </w:tc>
        <w:tc>
          <w:tcPr>
            <w:tcW w:w="2126" w:type="dxa"/>
            <w:tcBorders>
              <w:top w:val="single" w:sz="4" w:space="0" w:color="auto"/>
              <w:left w:val="single" w:sz="4" w:space="0" w:color="auto"/>
              <w:bottom w:val="single" w:sz="4" w:space="0" w:color="auto"/>
              <w:right w:val="single" w:sz="4" w:space="0" w:color="auto"/>
            </w:tcBorders>
            <w:shd w:val="solid" w:color="FFFF00" w:fill="auto"/>
            <w:tcMar>
              <w:top w:w="113" w:type="dxa"/>
              <w:left w:w="113" w:type="dxa"/>
              <w:bottom w:w="113" w:type="dxa"/>
              <w:right w:w="113" w:type="dxa"/>
            </w:tcMar>
          </w:tcPr>
          <w:p w14:paraId="5E06BD8D" w14:textId="77777777" w:rsidR="001D085A" w:rsidRPr="009E7139" w:rsidRDefault="001D085A" w:rsidP="002D7762">
            <w:pPr>
              <w:pStyle w:val="Body"/>
              <w:spacing w:before="0" w:after="0" w:line="240" w:lineRule="auto"/>
              <w:rPr>
                <w:sz w:val="18"/>
                <w:szCs w:val="18"/>
              </w:rPr>
            </w:pPr>
            <w:r w:rsidRPr="009E7139">
              <w:rPr>
                <w:rStyle w:val="Bold"/>
                <w:bCs/>
                <w:sz w:val="18"/>
                <w:szCs w:val="18"/>
              </w:rPr>
              <w:t>C</w:t>
            </w:r>
          </w:p>
        </w:tc>
      </w:tr>
      <w:tr w:rsidR="001D085A" w:rsidRPr="009E7139" w14:paraId="67D4C616" w14:textId="77777777" w:rsidTr="002E3090">
        <w:tc>
          <w:tcPr>
            <w:tcW w:w="3260" w:type="dxa"/>
            <w:tcBorders>
              <w:top w:val="single" w:sz="4" w:space="0" w:color="auto"/>
              <w:left w:val="single" w:sz="4" w:space="0" w:color="auto"/>
              <w:bottom w:val="single" w:sz="4" w:space="0" w:color="auto"/>
              <w:right w:val="single" w:sz="4" w:space="0" w:color="auto"/>
            </w:tcBorders>
            <w:shd w:val="solid" w:color="E9E9E8" w:fill="auto"/>
            <w:tcMar>
              <w:top w:w="113" w:type="dxa"/>
              <w:left w:w="113" w:type="dxa"/>
              <w:bottom w:w="113" w:type="dxa"/>
              <w:right w:w="113" w:type="dxa"/>
            </w:tcMar>
          </w:tcPr>
          <w:p w14:paraId="52A7BE09" w14:textId="77777777" w:rsidR="001D085A" w:rsidRPr="009E7139" w:rsidRDefault="001D085A" w:rsidP="002D7762">
            <w:pPr>
              <w:pStyle w:val="Body"/>
              <w:spacing w:before="0" w:after="0" w:line="240" w:lineRule="auto"/>
              <w:rPr>
                <w:sz w:val="18"/>
                <w:szCs w:val="18"/>
              </w:rPr>
            </w:pPr>
            <w:r w:rsidRPr="009E7139">
              <w:rPr>
                <w:rStyle w:val="Bold"/>
                <w:bCs/>
                <w:sz w:val="18"/>
                <w:szCs w:val="18"/>
              </w:rPr>
              <w:t>Low</w:t>
            </w:r>
          </w:p>
        </w:tc>
        <w:tc>
          <w:tcPr>
            <w:tcW w:w="2127" w:type="dxa"/>
            <w:tcBorders>
              <w:top w:val="single" w:sz="4" w:space="0" w:color="auto"/>
              <w:left w:val="single" w:sz="4" w:space="0" w:color="auto"/>
              <w:bottom w:val="single" w:sz="4" w:space="0" w:color="auto"/>
              <w:right w:val="single" w:sz="4" w:space="0" w:color="auto"/>
            </w:tcBorders>
            <w:shd w:val="solid" w:color="FFC000" w:fill="auto"/>
            <w:tcMar>
              <w:top w:w="113" w:type="dxa"/>
              <w:left w:w="113" w:type="dxa"/>
              <w:bottom w:w="113" w:type="dxa"/>
              <w:right w:w="113" w:type="dxa"/>
            </w:tcMar>
          </w:tcPr>
          <w:p w14:paraId="08323212" w14:textId="77777777" w:rsidR="001D085A" w:rsidRPr="009E7139" w:rsidRDefault="001D085A" w:rsidP="002D7762">
            <w:pPr>
              <w:pStyle w:val="Body"/>
              <w:spacing w:before="0" w:after="0" w:line="240" w:lineRule="auto"/>
              <w:rPr>
                <w:sz w:val="18"/>
                <w:szCs w:val="18"/>
              </w:rPr>
            </w:pPr>
            <w:r w:rsidRPr="009E7139">
              <w:rPr>
                <w:rStyle w:val="Bold"/>
                <w:bCs/>
                <w:sz w:val="18"/>
                <w:szCs w:val="18"/>
              </w:rPr>
              <w:t>B</w:t>
            </w:r>
          </w:p>
        </w:tc>
        <w:tc>
          <w:tcPr>
            <w:tcW w:w="2551" w:type="dxa"/>
            <w:tcBorders>
              <w:top w:val="single" w:sz="4" w:space="0" w:color="auto"/>
              <w:left w:val="single" w:sz="4" w:space="0" w:color="auto"/>
              <w:bottom w:val="single" w:sz="4" w:space="0" w:color="auto"/>
              <w:right w:val="single" w:sz="4" w:space="0" w:color="auto"/>
            </w:tcBorders>
            <w:shd w:val="solid" w:color="FFFF00" w:fill="auto"/>
            <w:tcMar>
              <w:top w:w="113" w:type="dxa"/>
              <w:left w:w="113" w:type="dxa"/>
              <w:bottom w:w="113" w:type="dxa"/>
              <w:right w:w="113" w:type="dxa"/>
            </w:tcMar>
          </w:tcPr>
          <w:p w14:paraId="08B78501" w14:textId="77777777" w:rsidR="001D085A" w:rsidRPr="009E7139" w:rsidRDefault="001D085A" w:rsidP="002D7762">
            <w:pPr>
              <w:pStyle w:val="Body"/>
              <w:spacing w:before="0" w:after="0" w:line="240" w:lineRule="auto"/>
              <w:rPr>
                <w:sz w:val="18"/>
                <w:szCs w:val="18"/>
              </w:rPr>
            </w:pPr>
            <w:r w:rsidRPr="009E7139">
              <w:rPr>
                <w:rStyle w:val="Bold"/>
                <w:bCs/>
                <w:sz w:val="18"/>
                <w:szCs w:val="18"/>
              </w:rPr>
              <w:t>C</w:t>
            </w:r>
          </w:p>
        </w:tc>
        <w:tc>
          <w:tcPr>
            <w:tcW w:w="2126" w:type="dxa"/>
            <w:tcBorders>
              <w:top w:val="single" w:sz="4" w:space="0" w:color="auto"/>
              <w:left w:val="single" w:sz="4" w:space="0" w:color="auto"/>
              <w:bottom w:val="single" w:sz="4" w:space="0" w:color="auto"/>
              <w:right w:val="single" w:sz="4" w:space="0" w:color="auto"/>
            </w:tcBorders>
            <w:shd w:val="solid" w:color="92D050" w:fill="auto"/>
            <w:tcMar>
              <w:top w:w="113" w:type="dxa"/>
              <w:left w:w="113" w:type="dxa"/>
              <w:bottom w:w="113" w:type="dxa"/>
              <w:right w:w="113" w:type="dxa"/>
            </w:tcMar>
          </w:tcPr>
          <w:p w14:paraId="03762E24" w14:textId="77777777" w:rsidR="001D085A" w:rsidRPr="009E7139" w:rsidRDefault="001D085A" w:rsidP="002D7762">
            <w:pPr>
              <w:pStyle w:val="Body"/>
              <w:spacing w:before="0" w:after="0" w:line="240" w:lineRule="auto"/>
              <w:rPr>
                <w:sz w:val="18"/>
                <w:szCs w:val="18"/>
              </w:rPr>
            </w:pPr>
            <w:r w:rsidRPr="009E7139">
              <w:rPr>
                <w:rStyle w:val="Bold"/>
                <w:bCs/>
                <w:sz w:val="18"/>
                <w:szCs w:val="18"/>
              </w:rPr>
              <w:t>D</w:t>
            </w:r>
          </w:p>
        </w:tc>
      </w:tr>
    </w:tbl>
    <w:p w14:paraId="413E0FAA" w14:textId="0F873809" w:rsidR="00112FD9" w:rsidRPr="00112FD9" w:rsidRDefault="00112FD9" w:rsidP="00112FD9">
      <w:pPr>
        <w:pStyle w:val="BodyText"/>
        <w:rPr>
          <w:i/>
          <w:sz w:val="16"/>
          <w:szCs w:val="16"/>
        </w:rPr>
      </w:pPr>
      <w:r>
        <w:rPr>
          <w:i/>
          <w:sz w:val="16"/>
          <w:szCs w:val="16"/>
        </w:rPr>
        <w:t xml:space="preserve">   </w:t>
      </w:r>
      <w:r w:rsidRPr="00112FD9">
        <w:rPr>
          <w:i/>
          <w:sz w:val="16"/>
          <w:szCs w:val="16"/>
        </w:rPr>
        <w:t>Table 1</w:t>
      </w:r>
      <w:r>
        <w:rPr>
          <w:i/>
          <w:sz w:val="16"/>
          <w:szCs w:val="16"/>
        </w:rPr>
        <w:t>: Risk matrix</w:t>
      </w:r>
    </w:p>
    <w:p w14:paraId="0E50695F" w14:textId="691672E6" w:rsidR="00E30711" w:rsidRDefault="00C83643" w:rsidP="00423173">
      <w:pPr>
        <w:pStyle w:val="Heading3"/>
        <w:spacing w:before="300" w:after="120"/>
      </w:pPr>
      <w:r>
        <w:t>Risk level c</w:t>
      </w:r>
      <w:r w:rsidR="00E30711">
        <w:t xml:space="preserve">lassifications </w:t>
      </w:r>
      <w:r w:rsidR="00AA70AA">
        <w:t xml:space="preserve">– </w:t>
      </w:r>
      <w:r w:rsidR="00E30711">
        <w:t>what do A, B, C and D mean?</w:t>
      </w:r>
    </w:p>
    <w:bookmarkEnd w:id="8"/>
    <w:p w14:paraId="6D69A8D0" w14:textId="00955CE9" w:rsidR="00895668" w:rsidRPr="00B3546C" w:rsidRDefault="00895668" w:rsidP="00895668">
      <w:pPr>
        <w:pStyle w:val="BodyText"/>
        <w:rPr>
          <w:sz w:val="16"/>
          <w:szCs w:val="16"/>
        </w:rPr>
      </w:pPr>
      <w:r w:rsidRPr="00B3546C">
        <w:rPr>
          <w:sz w:val="16"/>
          <w:szCs w:val="16"/>
        </w:rPr>
        <w:t xml:space="preserve">Note: if your committee prefers, it can develop its own risk levels. </w:t>
      </w:r>
    </w:p>
    <w:p w14:paraId="1B44752E" w14:textId="0190D395" w:rsidR="006B7768" w:rsidRPr="00BE769D" w:rsidRDefault="00E80494" w:rsidP="00B361DF">
      <w:pPr>
        <w:pStyle w:val="BodyText"/>
        <w:spacing w:after="200"/>
      </w:pPr>
      <w:r>
        <w:t xml:space="preserve">The </w:t>
      </w:r>
      <w:r w:rsidR="002E3090">
        <w:t xml:space="preserve">meaning of the </w:t>
      </w:r>
      <w:r w:rsidR="00C83643">
        <w:t xml:space="preserve">four </w:t>
      </w:r>
      <w:r w:rsidR="00E30711">
        <w:t>risk levels</w:t>
      </w:r>
      <w:r w:rsidR="002E3090">
        <w:t xml:space="preserve"> in the matrix are:</w:t>
      </w:r>
      <w:r w:rsidR="00C83643">
        <w:t xml:space="preserve">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9"/>
        <w:gridCol w:w="9072"/>
      </w:tblGrid>
      <w:tr w:rsidR="006B7768" w:rsidRPr="00437D9B" w14:paraId="77753600" w14:textId="77777777" w:rsidTr="00E80494">
        <w:trPr>
          <w:trHeight w:val="302"/>
          <w:jc w:val="center"/>
        </w:trPr>
        <w:tc>
          <w:tcPr>
            <w:tcW w:w="1129" w:type="dxa"/>
            <w:shd w:val="clear" w:color="auto" w:fill="EAF8F8" w:themeFill="accent4" w:themeFillTint="33"/>
            <w:tcMar>
              <w:top w:w="113" w:type="dxa"/>
              <w:left w:w="113" w:type="dxa"/>
              <w:bottom w:w="113" w:type="dxa"/>
              <w:right w:w="113" w:type="dxa"/>
            </w:tcMar>
          </w:tcPr>
          <w:p w14:paraId="2C50240E" w14:textId="77383A25" w:rsidR="006B7768" w:rsidRPr="00437D9B" w:rsidRDefault="00E80494" w:rsidP="002D7762">
            <w:pPr>
              <w:pStyle w:val="Body"/>
              <w:spacing w:before="0" w:after="0" w:line="240" w:lineRule="auto"/>
              <w:rPr>
                <w:b/>
                <w:sz w:val="18"/>
                <w:szCs w:val="18"/>
              </w:rPr>
            </w:pPr>
            <w:r>
              <w:rPr>
                <w:b/>
                <w:sz w:val="18"/>
                <w:szCs w:val="18"/>
              </w:rPr>
              <w:t>Risk level</w:t>
            </w:r>
          </w:p>
        </w:tc>
        <w:tc>
          <w:tcPr>
            <w:tcW w:w="9072" w:type="dxa"/>
            <w:shd w:val="clear" w:color="auto" w:fill="EAF8F8" w:themeFill="accent4" w:themeFillTint="33"/>
            <w:tcMar>
              <w:top w:w="113" w:type="dxa"/>
              <w:left w:w="113" w:type="dxa"/>
              <w:bottom w:w="113" w:type="dxa"/>
              <w:right w:w="113" w:type="dxa"/>
            </w:tcMar>
          </w:tcPr>
          <w:p w14:paraId="1983FC5D" w14:textId="08EB644C" w:rsidR="006B7768" w:rsidRPr="00437D9B" w:rsidRDefault="006B7768" w:rsidP="002D7762">
            <w:pPr>
              <w:pStyle w:val="Body"/>
              <w:spacing w:before="0" w:after="0" w:line="240" w:lineRule="auto"/>
              <w:rPr>
                <w:b/>
                <w:sz w:val="18"/>
                <w:szCs w:val="18"/>
              </w:rPr>
            </w:pPr>
            <w:r w:rsidRPr="00437D9B">
              <w:rPr>
                <w:b/>
                <w:sz w:val="18"/>
                <w:szCs w:val="18"/>
              </w:rPr>
              <w:t>Classification</w:t>
            </w:r>
            <w:r w:rsidR="00604EB7">
              <w:rPr>
                <w:b/>
                <w:sz w:val="18"/>
                <w:szCs w:val="18"/>
              </w:rPr>
              <w:t xml:space="preserve"> of treatment priorities</w:t>
            </w:r>
          </w:p>
        </w:tc>
      </w:tr>
      <w:tr w:rsidR="006B7768" w:rsidRPr="00437D9B" w14:paraId="7970B228" w14:textId="77777777" w:rsidTr="008344AB">
        <w:trPr>
          <w:jc w:val="center"/>
        </w:trPr>
        <w:tc>
          <w:tcPr>
            <w:tcW w:w="1129" w:type="dxa"/>
            <w:shd w:val="solid" w:color="FF0000" w:fill="FF0000"/>
            <w:tcMar>
              <w:top w:w="113" w:type="dxa"/>
              <w:left w:w="113" w:type="dxa"/>
              <w:bottom w:w="113" w:type="dxa"/>
              <w:right w:w="113" w:type="dxa"/>
            </w:tcMar>
          </w:tcPr>
          <w:p w14:paraId="66A5A35F" w14:textId="77777777" w:rsidR="006B7768" w:rsidRPr="00437D9B" w:rsidRDefault="006B7768" w:rsidP="002D7762">
            <w:pPr>
              <w:pStyle w:val="Body"/>
              <w:spacing w:before="0" w:after="0" w:line="240" w:lineRule="auto"/>
              <w:rPr>
                <w:sz w:val="18"/>
                <w:szCs w:val="18"/>
              </w:rPr>
            </w:pPr>
            <w:r w:rsidRPr="00437D9B">
              <w:rPr>
                <w:rStyle w:val="Bold"/>
                <w:bCs/>
                <w:sz w:val="18"/>
                <w:szCs w:val="18"/>
              </w:rPr>
              <w:t>A</w:t>
            </w:r>
          </w:p>
        </w:tc>
        <w:tc>
          <w:tcPr>
            <w:tcW w:w="9072" w:type="dxa"/>
            <w:shd w:val="clear" w:color="auto" w:fill="auto"/>
            <w:tcMar>
              <w:top w:w="113" w:type="dxa"/>
              <w:left w:w="113" w:type="dxa"/>
              <w:bottom w:w="113" w:type="dxa"/>
              <w:right w:w="113" w:type="dxa"/>
            </w:tcMar>
          </w:tcPr>
          <w:p w14:paraId="7B7959A3" w14:textId="2E206B42" w:rsidR="006B7768" w:rsidRPr="00437D9B" w:rsidRDefault="006B7768" w:rsidP="002D7762">
            <w:pPr>
              <w:pStyle w:val="Body"/>
              <w:spacing w:before="0" w:after="0" w:line="240" w:lineRule="auto"/>
              <w:rPr>
                <w:sz w:val="18"/>
                <w:szCs w:val="18"/>
              </w:rPr>
            </w:pPr>
            <w:r w:rsidRPr="008344AB">
              <w:rPr>
                <w:sz w:val="18"/>
                <w:szCs w:val="18"/>
              </w:rPr>
              <w:t xml:space="preserve">Risk </w:t>
            </w:r>
            <w:r w:rsidR="00FD519C" w:rsidRPr="008344AB">
              <w:rPr>
                <w:sz w:val="18"/>
                <w:szCs w:val="18"/>
              </w:rPr>
              <w:t>must be reduced</w:t>
            </w:r>
            <w:r w:rsidRPr="008344AB">
              <w:rPr>
                <w:sz w:val="18"/>
                <w:szCs w:val="18"/>
              </w:rPr>
              <w:t>.</w:t>
            </w:r>
            <w:r w:rsidR="001A336D">
              <w:rPr>
                <w:sz w:val="18"/>
                <w:szCs w:val="18"/>
              </w:rPr>
              <w:t xml:space="preserve"> </w:t>
            </w:r>
            <w:r w:rsidR="00953763" w:rsidRPr="008344AB">
              <w:rPr>
                <w:sz w:val="18"/>
                <w:szCs w:val="18"/>
              </w:rPr>
              <w:t xml:space="preserve">Risk </w:t>
            </w:r>
            <w:r w:rsidR="00F60A57" w:rsidRPr="008344AB">
              <w:rPr>
                <w:sz w:val="18"/>
                <w:szCs w:val="18"/>
              </w:rPr>
              <w:t xml:space="preserve">must </w:t>
            </w:r>
            <w:r w:rsidR="00953763" w:rsidRPr="008344AB">
              <w:rPr>
                <w:sz w:val="18"/>
                <w:szCs w:val="18"/>
              </w:rPr>
              <w:t xml:space="preserve">be </w:t>
            </w:r>
            <w:r w:rsidR="00FD519C" w:rsidRPr="008344AB">
              <w:rPr>
                <w:sz w:val="18"/>
                <w:szCs w:val="18"/>
              </w:rPr>
              <w:t xml:space="preserve">managed to </w:t>
            </w:r>
            <w:r w:rsidR="00303C5B" w:rsidRPr="008344AB">
              <w:rPr>
                <w:sz w:val="18"/>
                <w:szCs w:val="18"/>
              </w:rPr>
              <w:t xml:space="preserve">‘as </w:t>
            </w:r>
            <w:r w:rsidR="00FD519C" w:rsidRPr="008344AB">
              <w:rPr>
                <w:sz w:val="18"/>
                <w:szCs w:val="18"/>
              </w:rPr>
              <w:t>low as reasonably practicable</w:t>
            </w:r>
            <w:r w:rsidR="00F60A57" w:rsidRPr="008344AB">
              <w:rPr>
                <w:sz w:val="18"/>
                <w:szCs w:val="18"/>
              </w:rPr>
              <w:t>’.</w:t>
            </w:r>
          </w:p>
        </w:tc>
      </w:tr>
      <w:tr w:rsidR="006B7768" w:rsidRPr="00437D9B" w14:paraId="2055576B" w14:textId="77777777" w:rsidTr="00E80494">
        <w:trPr>
          <w:jc w:val="center"/>
        </w:trPr>
        <w:tc>
          <w:tcPr>
            <w:tcW w:w="1129" w:type="dxa"/>
            <w:shd w:val="solid" w:color="F79946" w:fill="auto"/>
            <w:tcMar>
              <w:top w:w="113" w:type="dxa"/>
              <w:left w:w="113" w:type="dxa"/>
              <w:bottom w:w="113" w:type="dxa"/>
              <w:right w:w="113" w:type="dxa"/>
            </w:tcMar>
          </w:tcPr>
          <w:p w14:paraId="736F90C1" w14:textId="77777777" w:rsidR="006B7768" w:rsidRPr="00437D9B" w:rsidRDefault="006B7768" w:rsidP="002D7762">
            <w:pPr>
              <w:pStyle w:val="Body"/>
              <w:spacing w:before="0" w:after="0" w:line="240" w:lineRule="auto"/>
              <w:rPr>
                <w:sz w:val="18"/>
                <w:szCs w:val="18"/>
              </w:rPr>
            </w:pPr>
            <w:r w:rsidRPr="00437D9B">
              <w:rPr>
                <w:rStyle w:val="Bold"/>
                <w:bCs/>
                <w:sz w:val="18"/>
                <w:szCs w:val="18"/>
              </w:rPr>
              <w:t>B</w:t>
            </w:r>
          </w:p>
        </w:tc>
        <w:tc>
          <w:tcPr>
            <w:tcW w:w="9072" w:type="dxa"/>
            <w:tcMar>
              <w:top w:w="113" w:type="dxa"/>
              <w:left w:w="113" w:type="dxa"/>
              <w:bottom w:w="113" w:type="dxa"/>
              <w:right w:w="113" w:type="dxa"/>
            </w:tcMar>
          </w:tcPr>
          <w:p w14:paraId="1A112F6E" w14:textId="03C79175" w:rsidR="006B7768" w:rsidRPr="00437D9B" w:rsidRDefault="006B7768" w:rsidP="002D7762">
            <w:pPr>
              <w:pStyle w:val="Body"/>
              <w:spacing w:before="0" w:after="0" w:line="240" w:lineRule="auto"/>
              <w:rPr>
                <w:sz w:val="18"/>
                <w:szCs w:val="18"/>
              </w:rPr>
            </w:pPr>
            <w:r w:rsidRPr="00437D9B">
              <w:rPr>
                <w:sz w:val="18"/>
                <w:szCs w:val="18"/>
              </w:rPr>
              <w:t>Risk must be reduced unless the cost</w:t>
            </w:r>
            <w:r w:rsidR="000F21B3">
              <w:rPr>
                <w:sz w:val="18"/>
                <w:szCs w:val="18"/>
              </w:rPr>
              <w:t>/difficulty</w:t>
            </w:r>
            <w:r w:rsidR="000F21B3" w:rsidRPr="00437D9B">
              <w:rPr>
                <w:sz w:val="18"/>
                <w:szCs w:val="18"/>
              </w:rPr>
              <w:t xml:space="preserve"> </w:t>
            </w:r>
            <w:r w:rsidRPr="00437D9B">
              <w:rPr>
                <w:sz w:val="18"/>
                <w:szCs w:val="18"/>
              </w:rPr>
              <w:t xml:space="preserve">of reducing </w:t>
            </w:r>
            <w:r w:rsidR="00FE14A7">
              <w:rPr>
                <w:sz w:val="18"/>
                <w:szCs w:val="18"/>
              </w:rPr>
              <w:t>it</w:t>
            </w:r>
            <w:r w:rsidRPr="00437D9B">
              <w:rPr>
                <w:sz w:val="18"/>
                <w:szCs w:val="18"/>
              </w:rPr>
              <w:t xml:space="preserve"> is grossly disproportionate to the benefits gained. </w:t>
            </w:r>
          </w:p>
        </w:tc>
      </w:tr>
      <w:tr w:rsidR="006B7768" w:rsidRPr="00437D9B" w14:paraId="3186C090" w14:textId="77777777" w:rsidTr="00E80494">
        <w:trPr>
          <w:jc w:val="center"/>
        </w:trPr>
        <w:tc>
          <w:tcPr>
            <w:tcW w:w="1129" w:type="dxa"/>
            <w:shd w:val="solid" w:color="FFFF00" w:fill="auto"/>
            <w:tcMar>
              <w:top w:w="113" w:type="dxa"/>
              <w:left w:w="113" w:type="dxa"/>
              <w:bottom w:w="113" w:type="dxa"/>
              <w:right w:w="113" w:type="dxa"/>
            </w:tcMar>
          </w:tcPr>
          <w:p w14:paraId="05077027" w14:textId="77777777" w:rsidR="006B7768" w:rsidRPr="00437D9B" w:rsidRDefault="006B7768" w:rsidP="002D7762">
            <w:pPr>
              <w:pStyle w:val="Body"/>
              <w:spacing w:before="0" w:after="0" w:line="240" w:lineRule="auto"/>
              <w:rPr>
                <w:sz w:val="18"/>
                <w:szCs w:val="18"/>
              </w:rPr>
            </w:pPr>
            <w:r w:rsidRPr="00437D9B">
              <w:rPr>
                <w:rStyle w:val="Bold"/>
                <w:bCs/>
                <w:sz w:val="18"/>
                <w:szCs w:val="18"/>
              </w:rPr>
              <w:t>C</w:t>
            </w:r>
          </w:p>
        </w:tc>
        <w:tc>
          <w:tcPr>
            <w:tcW w:w="9072" w:type="dxa"/>
            <w:tcMar>
              <w:top w:w="113" w:type="dxa"/>
              <w:left w:w="113" w:type="dxa"/>
              <w:bottom w:w="113" w:type="dxa"/>
              <w:right w:w="113" w:type="dxa"/>
            </w:tcMar>
          </w:tcPr>
          <w:p w14:paraId="09663833" w14:textId="77777777" w:rsidR="006B7768" w:rsidRPr="00437D9B" w:rsidRDefault="006B7768" w:rsidP="002D7762">
            <w:pPr>
              <w:pStyle w:val="Body"/>
              <w:spacing w:before="0" w:after="0" w:line="240" w:lineRule="auto"/>
              <w:rPr>
                <w:sz w:val="18"/>
                <w:szCs w:val="18"/>
              </w:rPr>
            </w:pPr>
            <w:r w:rsidRPr="00437D9B">
              <w:rPr>
                <w:sz w:val="18"/>
                <w:szCs w:val="18"/>
              </w:rPr>
              <w:t>Risk may be reduced unless the cost or effort of reducing the risk is disproportionate to the benefits gained.</w:t>
            </w:r>
          </w:p>
        </w:tc>
      </w:tr>
      <w:tr w:rsidR="006B7768" w:rsidRPr="00437D9B" w14:paraId="7D03B06D" w14:textId="77777777" w:rsidTr="00E80494">
        <w:trPr>
          <w:jc w:val="center"/>
        </w:trPr>
        <w:tc>
          <w:tcPr>
            <w:tcW w:w="1129" w:type="dxa"/>
            <w:shd w:val="solid" w:color="99CC00" w:fill="auto"/>
            <w:tcMar>
              <w:top w:w="113" w:type="dxa"/>
              <w:left w:w="113" w:type="dxa"/>
              <w:bottom w:w="113" w:type="dxa"/>
              <w:right w:w="113" w:type="dxa"/>
            </w:tcMar>
          </w:tcPr>
          <w:p w14:paraId="19962B75" w14:textId="77777777" w:rsidR="006B7768" w:rsidRPr="00437D9B" w:rsidRDefault="006B7768" w:rsidP="002D7762">
            <w:pPr>
              <w:pStyle w:val="Body"/>
              <w:spacing w:before="0" w:after="0" w:line="240" w:lineRule="auto"/>
              <w:rPr>
                <w:sz w:val="18"/>
                <w:szCs w:val="18"/>
              </w:rPr>
            </w:pPr>
            <w:r w:rsidRPr="00437D9B">
              <w:rPr>
                <w:rStyle w:val="Bold"/>
                <w:bCs/>
                <w:sz w:val="18"/>
                <w:szCs w:val="18"/>
              </w:rPr>
              <w:t>D</w:t>
            </w:r>
          </w:p>
        </w:tc>
        <w:tc>
          <w:tcPr>
            <w:tcW w:w="9072" w:type="dxa"/>
            <w:tcMar>
              <w:top w:w="113" w:type="dxa"/>
              <w:left w:w="113" w:type="dxa"/>
              <w:bottom w:w="113" w:type="dxa"/>
              <w:right w:w="113" w:type="dxa"/>
            </w:tcMar>
          </w:tcPr>
          <w:p w14:paraId="310DE47F" w14:textId="12480C20" w:rsidR="006B7768" w:rsidRPr="00437D9B" w:rsidRDefault="006B7768" w:rsidP="002D7762">
            <w:pPr>
              <w:pStyle w:val="Body"/>
              <w:spacing w:before="0" w:after="0" w:line="240" w:lineRule="auto"/>
              <w:rPr>
                <w:sz w:val="18"/>
                <w:szCs w:val="18"/>
              </w:rPr>
            </w:pPr>
            <w:r w:rsidRPr="00437D9B">
              <w:rPr>
                <w:sz w:val="18"/>
                <w:szCs w:val="18"/>
              </w:rPr>
              <w:t xml:space="preserve">Maintain current systems of monitoring and review. </w:t>
            </w:r>
            <w:r w:rsidR="00E80494">
              <w:rPr>
                <w:sz w:val="18"/>
                <w:szCs w:val="18"/>
              </w:rPr>
              <w:t>Usually</w:t>
            </w:r>
            <w:r w:rsidRPr="00437D9B">
              <w:rPr>
                <w:sz w:val="18"/>
                <w:szCs w:val="18"/>
              </w:rPr>
              <w:t>, no additional action is required to reduce the risk.</w:t>
            </w:r>
          </w:p>
        </w:tc>
      </w:tr>
    </w:tbl>
    <w:p w14:paraId="4C6355A9" w14:textId="3205CD3D" w:rsidR="00112FD9" w:rsidRPr="00112FD9" w:rsidRDefault="00112FD9" w:rsidP="00112FD9">
      <w:pPr>
        <w:pStyle w:val="BodyText"/>
        <w:rPr>
          <w:i/>
          <w:sz w:val="16"/>
          <w:szCs w:val="16"/>
        </w:rPr>
      </w:pPr>
      <w:r>
        <w:rPr>
          <w:i/>
          <w:sz w:val="16"/>
          <w:szCs w:val="16"/>
        </w:rPr>
        <w:t xml:space="preserve">   </w:t>
      </w:r>
      <w:r w:rsidRPr="00112FD9">
        <w:rPr>
          <w:i/>
          <w:sz w:val="16"/>
          <w:szCs w:val="16"/>
        </w:rPr>
        <w:t xml:space="preserve">Table </w:t>
      </w:r>
      <w:r w:rsidR="00EB15FA">
        <w:rPr>
          <w:i/>
          <w:sz w:val="16"/>
          <w:szCs w:val="16"/>
        </w:rPr>
        <w:t>2</w:t>
      </w:r>
      <w:r>
        <w:rPr>
          <w:i/>
          <w:sz w:val="16"/>
          <w:szCs w:val="16"/>
        </w:rPr>
        <w:t>: Risk level</w:t>
      </w:r>
      <w:r w:rsidR="007162CD">
        <w:rPr>
          <w:i/>
          <w:sz w:val="16"/>
          <w:szCs w:val="16"/>
        </w:rPr>
        <w:t xml:space="preserve"> (risk rating)</w:t>
      </w:r>
    </w:p>
    <w:p w14:paraId="36B1C795" w14:textId="3CF54CF3" w:rsidR="00A04CDC" w:rsidRPr="00FE0CBC" w:rsidRDefault="00A04CDC" w:rsidP="00DD573A">
      <w:pPr>
        <w:pStyle w:val="BodyText"/>
        <w:spacing w:before="300"/>
        <w:rPr>
          <w:u w:val="single"/>
        </w:rPr>
      </w:pPr>
      <w:r w:rsidRPr="00FE0CBC">
        <w:rPr>
          <w:u w:val="single"/>
        </w:rPr>
        <w:t>Example</w:t>
      </w:r>
    </w:p>
    <w:p w14:paraId="5D427E5C" w14:textId="311E9EAF" w:rsidR="00A04CDC" w:rsidRDefault="00A04CDC" w:rsidP="00DD573A">
      <w:pPr>
        <w:pStyle w:val="BodyText"/>
      </w:pPr>
      <w:r>
        <w:t xml:space="preserve">Using the risk matrix, your committee </w:t>
      </w:r>
      <w:r w:rsidR="000D094A">
        <w:t xml:space="preserve">would </w:t>
      </w:r>
      <w:r w:rsidR="00DD573A">
        <w:t>reach</w:t>
      </w:r>
      <w:r>
        <w:t xml:space="preserve"> the following conclusion about the risk of a tree branch falling on campers in a tent: </w:t>
      </w:r>
    </w:p>
    <w:p w14:paraId="1E782411" w14:textId="4B5C5D1C" w:rsidR="008572D0" w:rsidRPr="0042504B" w:rsidRDefault="00A04CDC" w:rsidP="008572D0">
      <w:pPr>
        <w:pStyle w:val="BodyText"/>
        <w:numPr>
          <w:ilvl w:val="0"/>
          <w:numId w:val="44"/>
        </w:numPr>
      </w:pPr>
      <w:r w:rsidRPr="0042504B">
        <w:t xml:space="preserve">Your committee rated </w:t>
      </w:r>
      <w:r w:rsidR="008572D0" w:rsidRPr="0042504B">
        <w:t xml:space="preserve">the seriousness of the consequences as high, because the </w:t>
      </w:r>
      <w:r w:rsidR="008572D0" w:rsidRPr="00EA3CA3">
        <w:rPr>
          <w:b/>
        </w:rPr>
        <w:t>worst consequence</w:t>
      </w:r>
      <w:r w:rsidR="008572D0" w:rsidRPr="0042504B">
        <w:t xml:space="preserve"> would be a </w:t>
      </w:r>
      <w:r w:rsidR="00AA70AA">
        <w:t>death</w:t>
      </w:r>
      <w:r w:rsidR="008572D0" w:rsidRPr="0042504B">
        <w:t xml:space="preserve">. </w:t>
      </w:r>
    </w:p>
    <w:p w14:paraId="3F2A67B8" w14:textId="4619C17A" w:rsidR="00A04CDC" w:rsidRPr="0042504B" w:rsidRDefault="008572D0" w:rsidP="008572D0">
      <w:pPr>
        <w:pStyle w:val="BodyText"/>
        <w:numPr>
          <w:ilvl w:val="0"/>
          <w:numId w:val="44"/>
        </w:numPr>
      </w:pPr>
      <w:r>
        <w:t xml:space="preserve">It </w:t>
      </w:r>
      <w:r w:rsidR="001C3AC6">
        <w:t xml:space="preserve">rated </w:t>
      </w:r>
      <w:r w:rsidR="00A04CDC" w:rsidRPr="0042504B">
        <w:t>the likelihood of a tree branch falling on campers in a tent as medium.</w:t>
      </w:r>
    </w:p>
    <w:p w14:paraId="033D45F7" w14:textId="76B86536" w:rsidR="00DD573A" w:rsidRPr="00E0342C" w:rsidRDefault="00AA70AA" w:rsidP="0042504B">
      <w:pPr>
        <w:pStyle w:val="BodyText"/>
        <w:numPr>
          <w:ilvl w:val="0"/>
          <w:numId w:val="44"/>
        </w:numPr>
      </w:pPr>
      <w:r>
        <w:t>So</w:t>
      </w:r>
      <w:r w:rsidRPr="0042504B">
        <w:t xml:space="preserve"> </w:t>
      </w:r>
      <w:r>
        <w:t>t</w:t>
      </w:r>
      <w:r w:rsidR="002E3090" w:rsidRPr="0042504B">
        <w:t xml:space="preserve">he </w:t>
      </w:r>
      <w:r w:rsidR="00A04CDC" w:rsidRPr="0042504B">
        <w:t>risk matrix</w:t>
      </w:r>
      <w:r w:rsidR="00DD573A" w:rsidRPr="0042504B">
        <w:t xml:space="preserve"> shows</w:t>
      </w:r>
      <w:r w:rsidR="00A04CDC" w:rsidRPr="0042504B">
        <w:t xml:space="preserve"> </w:t>
      </w:r>
      <w:r w:rsidR="002E3090" w:rsidRPr="0042504B">
        <w:t xml:space="preserve">it is a </w:t>
      </w:r>
      <w:r w:rsidR="002E3090" w:rsidRPr="008344AB">
        <w:rPr>
          <w:b/>
        </w:rPr>
        <w:t>Level A risk</w:t>
      </w:r>
      <w:r w:rsidR="002E3090" w:rsidRPr="0042504B">
        <w:t xml:space="preserve">. This means that </w:t>
      </w:r>
      <w:r w:rsidR="00A04CDC" w:rsidRPr="0042504B">
        <w:t>the risk still remaining</w:t>
      </w:r>
      <w:r w:rsidR="00F60A57">
        <w:t>,</w:t>
      </w:r>
      <w:r w:rsidR="00A04CDC" w:rsidRPr="0042504B">
        <w:t xml:space="preserve"> despite the existing controls</w:t>
      </w:r>
      <w:r w:rsidR="00F60A57">
        <w:t>,</w:t>
      </w:r>
      <w:r w:rsidR="00A04CDC" w:rsidRPr="0042504B">
        <w:t xml:space="preserve"> </w:t>
      </w:r>
      <w:r w:rsidR="00F60A57" w:rsidRPr="008344AB">
        <w:t xml:space="preserve">must be reduced to </w:t>
      </w:r>
      <w:r w:rsidR="00303C5B" w:rsidRPr="008344AB">
        <w:t xml:space="preserve">‘as </w:t>
      </w:r>
      <w:r w:rsidR="00F60A57" w:rsidRPr="008344AB">
        <w:t>low as reasonably practicable’</w:t>
      </w:r>
      <w:r w:rsidR="00F60A57" w:rsidRPr="00E0342C">
        <w:t>.</w:t>
      </w:r>
      <w:r w:rsidR="00A04CDC" w:rsidRPr="00E0342C">
        <w:t xml:space="preserve"> </w:t>
      </w:r>
    </w:p>
    <w:p w14:paraId="574311AD" w14:textId="644104A2" w:rsidR="00F8043E" w:rsidRDefault="00DD573A" w:rsidP="000C1AD8">
      <w:pPr>
        <w:pStyle w:val="BodyText"/>
        <w:spacing w:line="240" w:lineRule="auto"/>
      </w:pPr>
      <w:r>
        <w:t>Your committee can record the risk level remaining</w:t>
      </w:r>
      <w:r w:rsidR="00B361C9">
        <w:t>,</w:t>
      </w:r>
      <w:r>
        <w:t xml:space="preserve"> </w:t>
      </w:r>
      <w:r w:rsidR="001E58EF">
        <w:t>Level A</w:t>
      </w:r>
      <w:r w:rsidR="00B361C9">
        <w:t>,</w:t>
      </w:r>
      <w:r w:rsidR="001E58EF">
        <w:t xml:space="preserve"> in the risk register</w:t>
      </w:r>
      <w:r>
        <w:t xml:space="preserve"> </w:t>
      </w:r>
      <w:r w:rsidR="001E58EF">
        <w:t>(</w:t>
      </w:r>
      <w:r>
        <w:t xml:space="preserve">column </w:t>
      </w:r>
      <w:r w:rsidR="00996D20">
        <w:t xml:space="preserve">2e </w:t>
      </w:r>
      <w:r>
        <w:t xml:space="preserve">in the </w:t>
      </w:r>
      <w:r w:rsidR="0039503B">
        <w:t>example below</w:t>
      </w:r>
      <w:r w:rsidR="001E58EF">
        <w:t>)</w:t>
      </w:r>
      <w:r w:rsidR="0039503B">
        <w:t>.</w:t>
      </w:r>
      <w:r>
        <w:t xml:space="preserve"> </w:t>
      </w:r>
    </w:p>
    <w:tbl>
      <w:tblPr>
        <w:tblStyle w:val="DSETable"/>
        <w:tblpPr w:leftFromText="180" w:rightFromText="180" w:vertAnchor="text" w:horzAnchor="margin" w:tblpX="-20" w:tblpY="123"/>
        <w:tblW w:w="5000" w:type="pct"/>
        <w:tblInd w:w="0" w:type="dxa"/>
        <w:tblLayout w:type="fixed"/>
        <w:tblCellMar>
          <w:left w:w="57" w:type="dxa"/>
          <w:right w:w="57" w:type="dxa"/>
        </w:tblCellMar>
        <w:tblLook w:val="04A0" w:firstRow="1" w:lastRow="0" w:firstColumn="1" w:lastColumn="0" w:noHBand="0" w:noVBand="1"/>
      </w:tblPr>
      <w:tblGrid>
        <w:gridCol w:w="702"/>
        <w:gridCol w:w="1699"/>
        <w:gridCol w:w="1798"/>
        <w:gridCol w:w="134"/>
        <w:gridCol w:w="1472"/>
        <w:gridCol w:w="1274"/>
        <w:gridCol w:w="425"/>
        <w:gridCol w:w="1134"/>
        <w:gridCol w:w="852"/>
        <w:gridCol w:w="819"/>
      </w:tblGrid>
      <w:tr w:rsidR="00E85184" w:rsidRPr="000D59CC" w14:paraId="39818DE5" w14:textId="77777777" w:rsidTr="00A22089">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037" w:type="pct"/>
            <w:gridSpan w:val="3"/>
            <w:tcBorders>
              <w:bottom w:val="single" w:sz="4" w:space="0" w:color="3BBEB4"/>
            </w:tcBorders>
            <w:shd w:val="clear" w:color="auto" w:fill="EAF8F8" w:themeFill="accent4" w:themeFillTint="33"/>
          </w:tcPr>
          <w:p w14:paraId="347A2C97" w14:textId="77777777" w:rsidR="00E85184" w:rsidRPr="00783FBB" w:rsidRDefault="00E85184" w:rsidP="001005BD">
            <w:pPr>
              <w:pStyle w:val="TblHd"/>
              <w:spacing w:line="240" w:lineRule="auto"/>
              <w:ind w:left="318" w:hanging="318"/>
              <w:rPr>
                <w:sz w:val="14"/>
                <w:szCs w:val="14"/>
              </w:rPr>
            </w:pPr>
            <w:r>
              <w:rPr>
                <w:sz w:val="14"/>
                <w:szCs w:val="14"/>
              </w:rPr>
              <w:t>STEP 1 – IDENTIFY RISK</w:t>
            </w:r>
          </w:p>
        </w:tc>
        <w:tc>
          <w:tcPr>
            <w:tcW w:w="65" w:type="pct"/>
            <w:tcBorders>
              <w:top w:val="nil"/>
              <w:bottom w:val="nil"/>
            </w:tcBorders>
            <w:shd w:val="clear" w:color="auto" w:fill="auto"/>
          </w:tcPr>
          <w:p w14:paraId="4E0D6EFA" w14:textId="77777777" w:rsidR="00E85184" w:rsidRPr="004802E9" w:rsidRDefault="00E85184" w:rsidP="001005BD">
            <w:pPr>
              <w:pStyle w:val="TblHd"/>
              <w:spacing w:line="240" w:lineRule="auto"/>
              <w:ind w:left="318" w:hanging="318"/>
              <w:cnfStyle w:val="100000000000" w:firstRow="1" w:lastRow="0" w:firstColumn="0" w:lastColumn="0" w:oddVBand="0" w:evenVBand="0" w:oddHBand="0" w:evenHBand="0" w:firstRowFirstColumn="0" w:firstRowLastColumn="0" w:lastRowFirstColumn="0" w:lastRowLastColumn="0"/>
              <w:rPr>
                <w:sz w:val="14"/>
                <w:szCs w:val="14"/>
              </w:rPr>
            </w:pPr>
          </w:p>
        </w:tc>
        <w:tc>
          <w:tcPr>
            <w:tcW w:w="2898" w:type="pct"/>
            <w:gridSpan w:val="6"/>
            <w:tcBorders>
              <w:bottom w:val="single" w:sz="4" w:space="0" w:color="3BBEB4"/>
            </w:tcBorders>
            <w:shd w:val="clear" w:color="auto" w:fill="EAF8F8" w:themeFill="accent4" w:themeFillTint="33"/>
          </w:tcPr>
          <w:p w14:paraId="746749A7" w14:textId="77777777" w:rsidR="00E85184" w:rsidRDefault="00E85184" w:rsidP="001005BD">
            <w:pPr>
              <w:pStyle w:val="TblHd"/>
              <w:spacing w:line="240" w:lineRule="auto"/>
              <w:ind w:left="318" w:hanging="318"/>
              <w:cnfStyle w:val="100000000000" w:firstRow="1" w:lastRow="0" w:firstColumn="0" w:lastColumn="0" w:oddVBand="0" w:evenVBand="0" w:oddHBand="0" w:evenHBand="0" w:firstRowFirstColumn="0" w:firstRowLastColumn="0" w:lastRowFirstColumn="0" w:lastRowLastColumn="0"/>
              <w:rPr>
                <w:sz w:val="14"/>
                <w:szCs w:val="14"/>
              </w:rPr>
            </w:pPr>
            <w:r>
              <w:rPr>
                <w:sz w:val="14"/>
                <w:szCs w:val="14"/>
              </w:rPr>
              <w:t>STEP 2 – ANALYSE RISK</w:t>
            </w:r>
          </w:p>
        </w:tc>
      </w:tr>
      <w:tr w:rsidR="0059401A" w:rsidRPr="000D59CC" w14:paraId="53BA5A28" w14:textId="77777777" w:rsidTr="00A2208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1" w:type="pct"/>
            <w:shd w:val="clear" w:color="auto" w:fill="EAF8F8" w:themeFill="accent4" w:themeFillTint="33"/>
          </w:tcPr>
          <w:p w14:paraId="3A2D5858" w14:textId="77777777" w:rsidR="00E85184" w:rsidRPr="004802E9" w:rsidRDefault="00E85184" w:rsidP="001005BD">
            <w:pPr>
              <w:pStyle w:val="TblHd"/>
              <w:spacing w:line="240" w:lineRule="auto"/>
              <w:ind w:left="318" w:hanging="318"/>
              <w:rPr>
                <w:sz w:val="14"/>
                <w:szCs w:val="14"/>
              </w:rPr>
            </w:pPr>
            <w:r w:rsidRPr="004802E9">
              <w:rPr>
                <w:sz w:val="14"/>
                <w:szCs w:val="14"/>
              </w:rPr>
              <w:t>1a</w:t>
            </w:r>
          </w:p>
        </w:tc>
        <w:tc>
          <w:tcPr>
            <w:tcW w:w="824" w:type="pct"/>
            <w:shd w:val="clear" w:color="auto" w:fill="EAF8F8" w:themeFill="accent4" w:themeFillTint="33"/>
          </w:tcPr>
          <w:p w14:paraId="78A2ECC0" w14:textId="77777777" w:rsidR="00E85184" w:rsidRPr="004802E9" w:rsidRDefault="00E85184" w:rsidP="001005BD">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1b</w:t>
            </w:r>
          </w:p>
        </w:tc>
        <w:tc>
          <w:tcPr>
            <w:tcW w:w="871" w:type="pct"/>
            <w:shd w:val="clear" w:color="auto" w:fill="EAF8F8" w:themeFill="accent4" w:themeFillTint="33"/>
          </w:tcPr>
          <w:p w14:paraId="1D617837" w14:textId="77777777" w:rsidR="00E85184" w:rsidRPr="00783FBB" w:rsidRDefault="00E85184" w:rsidP="001005BD">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b w:val="0"/>
                <w:sz w:val="14"/>
                <w:szCs w:val="14"/>
              </w:rPr>
            </w:pPr>
            <w:r w:rsidRPr="00783FBB">
              <w:rPr>
                <w:sz w:val="14"/>
                <w:szCs w:val="14"/>
              </w:rPr>
              <w:t>1c</w:t>
            </w:r>
          </w:p>
        </w:tc>
        <w:tc>
          <w:tcPr>
            <w:tcW w:w="65" w:type="pct"/>
            <w:tcBorders>
              <w:top w:val="nil"/>
              <w:bottom w:val="nil"/>
            </w:tcBorders>
            <w:shd w:val="clear" w:color="auto" w:fill="auto"/>
          </w:tcPr>
          <w:p w14:paraId="3F4D9033" w14:textId="77777777" w:rsidR="00E85184" w:rsidRPr="004802E9" w:rsidRDefault="00E85184" w:rsidP="001005BD">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p>
        </w:tc>
        <w:tc>
          <w:tcPr>
            <w:tcW w:w="714" w:type="pct"/>
            <w:shd w:val="clear" w:color="auto" w:fill="EAF8F8" w:themeFill="accent4" w:themeFillTint="33"/>
          </w:tcPr>
          <w:p w14:paraId="1DA1D38A" w14:textId="77777777" w:rsidR="00E85184" w:rsidRPr="004802E9" w:rsidRDefault="00E85184" w:rsidP="001005BD">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2a</w:t>
            </w:r>
          </w:p>
        </w:tc>
        <w:tc>
          <w:tcPr>
            <w:tcW w:w="618" w:type="pct"/>
            <w:shd w:val="clear" w:color="auto" w:fill="EAF8F8" w:themeFill="accent4" w:themeFillTint="33"/>
          </w:tcPr>
          <w:p w14:paraId="643D14E5" w14:textId="77777777" w:rsidR="00E85184" w:rsidRPr="004802E9" w:rsidRDefault="00E85184" w:rsidP="001005BD">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2b</w:t>
            </w:r>
          </w:p>
        </w:tc>
        <w:tc>
          <w:tcPr>
            <w:tcW w:w="206" w:type="pct"/>
            <w:tcBorders>
              <w:top w:val="nil"/>
              <w:bottom w:val="nil"/>
            </w:tcBorders>
            <w:shd w:val="clear" w:color="auto" w:fill="auto"/>
          </w:tcPr>
          <w:p w14:paraId="16578523" w14:textId="77777777" w:rsidR="00E85184" w:rsidRDefault="00E85184" w:rsidP="001005BD">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p>
        </w:tc>
        <w:tc>
          <w:tcPr>
            <w:tcW w:w="550" w:type="pct"/>
            <w:shd w:val="clear" w:color="auto" w:fill="EAF8F8" w:themeFill="accent4" w:themeFillTint="33"/>
          </w:tcPr>
          <w:p w14:paraId="369B516E" w14:textId="77777777" w:rsidR="00E85184" w:rsidRDefault="00E85184" w:rsidP="001005BD">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2c</w:t>
            </w:r>
          </w:p>
        </w:tc>
        <w:tc>
          <w:tcPr>
            <w:tcW w:w="413" w:type="pct"/>
            <w:shd w:val="clear" w:color="auto" w:fill="EAF8F8" w:themeFill="accent4" w:themeFillTint="33"/>
          </w:tcPr>
          <w:p w14:paraId="7F8FA7E6" w14:textId="77777777" w:rsidR="00E85184" w:rsidRPr="004802E9" w:rsidRDefault="00E85184" w:rsidP="001005BD">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2d</w:t>
            </w:r>
          </w:p>
        </w:tc>
        <w:tc>
          <w:tcPr>
            <w:tcW w:w="397" w:type="pct"/>
            <w:shd w:val="clear" w:color="auto" w:fill="EAF8F8" w:themeFill="accent4" w:themeFillTint="33"/>
          </w:tcPr>
          <w:p w14:paraId="45291293" w14:textId="77777777" w:rsidR="00E85184" w:rsidRPr="004802E9" w:rsidRDefault="00E85184" w:rsidP="001005BD">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2e</w:t>
            </w:r>
          </w:p>
        </w:tc>
      </w:tr>
      <w:tr w:rsidR="0059401A" w:rsidRPr="00A22089" w14:paraId="33A75921" w14:textId="77777777" w:rsidTr="00A2208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1" w:type="pct"/>
            <w:shd w:val="clear" w:color="auto" w:fill="C1ECEA" w:themeFill="accent4" w:themeFillTint="99"/>
          </w:tcPr>
          <w:p w14:paraId="1BDB0BAA" w14:textId="77777777" w:rsidR="00E85184" w:rsidRPr="00A22089" w:rsidRDefault="00E85184" w:rsidP="001005BD">
            <w:pPr>
              <w:pStyle w:val="TblHd"/>
              <w:spacing w:line="240" w:lineRule="auto"/>
              <w:rPr>
                <w:sz w:val="14"/>
                <w:szCs w:val="14"/>
              </w:rPr>
            </w:pPr>
            <w:r w:rsidRPr="00A22089">
              <w:rPr>
                <w:sz w:val="14"/>
                <w:szCs w:val="14"/>
              </w:rPr>
              <w:t>Risk category</w:t>
            </w:r>
          </w:p>
        </w:tc>
        <w:tc>
          <w:tcPr>
            <w:tcW w:w="824" w:type="pct"/>
            <w:shd w:val="clear" w:color="auto" w:fill="C1ECEA" w:themeFill="accent4" w:themeFillTint="99"/>
          </w:tcPr>
          <w:p w14:paraId="3D5B4C27" w14:textId="77777777" w:rsidR="00E85184" w:rsidRPr="00A22089" w:rsidRDefault="00E85184" w:rsidP="001005BD">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r w:rsidRPr="00A22089">
              <w:rPr>
                <w:sz w:val="14"/>
                <w:szCs w:val="14"/>
              </w:rPr>
              <w:t>Identified risk</w:t>
            </w:r>
          </w:p>
        </w:tc>
        <w:tc>
          <w:tcPr>
            <w:tcW w:w="871" w:type="pct"/>
            <w:shd w:val="clear" w:color="auto" w:fill="C1ECEA" w:themeFill="accent4" w:themeFillTint="99"/>
          </w:tcPr>
          <w:p w14:paraId="72855460" w14:textId="77777777" w:rsidR="00E85184" w:rsidRPr="00A22089" w:rsidRDefault="00E85184" w:rsidP="001005BD">
            <w:pPr>
              <w:pStyle w:val="TblHd"/>
              <w:spacing w:line="240" w:lineRule="auto"/>
              <w:cnfStyle w:val="000000010000" w:firstRow="0" w:lastRow="0" w:firstColumn="0" w:lastColumn="0" w:oddVBand="0" w:evenVBand="0" w:oddHBand="0" w:evenHBand="1" w:firstRowFirstColumn="0" w:firstRowLastColumn="0" w:lastRowFirstColumn="0" w:lastRowLastColumn="0"/>
              <w:rPr>
                <w:b w:val="0"/>
                <w:sz w:val="14"/>
                <w:szCs w:val="14"/>
              </w:rPr>
            </w:pPr>
            <w:r w:rsidRPr="00A22089">
              <w:rPr>
                <w:sz w:val="14"/>
                <w:szCs w:val="14"/>
              </w:rPr>
              <w:t>Causes</w:t>
            </w:r>
          </w:p>
        </w:tc>
        <w:tc>
          <w:tcPr>
            <w:tcW w:w="65" w:type="pct"/>
            <w:tcBorders>
              <w:top w:val="nil"/>
              <w:bottom w:val="nil"/>
            </w:tcBorders>
            <w:shd w:val="clear" w:color="auto" w:fill="auto"/>
          </w:tcPr>
          <w:p w14:paraId="0002C969" w14:textId="77777777" w:rsidR="00E85184" w:rsidRPr="00A22089" w:rsidRDefault="00E85184" w:rsidP="001005BD">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p>
        </w:tc>
        <w:tc>
          <w:tcPr>
            <w:tcW w:w="714" w:type="pct"/>
            <w:shd w:val="clear" w:color="auto" w:fill="C1ECEA" w:themeFill="accent4" w:themeFillTint="99"/>
          </w:tcPr>
          <w:p w14:paraId="05F56F3B" w14:textId="77777777" w:rsidR="00E85184" w:rsidRPr="00A22089" w:rsidRDefault="00E85184" w:rsidP="001005BD">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r w:rsidRPr="00A22089">
              <w:rPr>
                <w:sz w:val="14"/>
                <w:szCs w:val="14"/>
              </w:rPr>
              <w:t>Existing controls</w:t>
            </w:r>
          </w:p>
        </w:tc>
        <w:tc>
          <w:tcPr>
            <w:tcW w:w="618" w:type="pct"/>
            <w:shd w:val="clear" w:color="auto" w:fill="C1ECEA" w:themeFill="accent4" w:themeFillTint="99"/>
          </w:tcPr>
          <w:p w14:paraId="33B8D2BF" w14:textId="77777777" w:rsidR="00E85184" w:rsidRPr="00A22089" w:rsidRDefault="00E85184" w:rsidP="001005BD">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r w:rsidRPr="00A22089">
              <w:rPr>
                <w:sz w:val="14"/>
                <w:szCs w:val="14"/>
              </w:rPr>
              <w:t>Effectiveness of existing controls</w:t>
            </w:r>
          </w:p>
        </w:tc>
        <w:tc>
          <w:tcPr>
            <w:tcW w:w="206" w:type="pct"/>
            <w:tcBorders>
              <w:top w:val="nil"/>
              <w:bottom w:val="nil"/>
            </w:tcBorders>
            <w:shd w:val="clear" w:color="auto" w:fill="auto"/>
          </w:tcPr>
          <w:p w14:paraId="5479C66B" w14:textId="77777777" w:rsidR="00E85184" w:rsidRPr="00A22089" w:rsidRDefault="00E85184" w:rsidP="001005BD">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p>
        </w:tc>
        <w:tc>
          <w:tcPr>
            <w:tcW w:w="550" w:type="pct"/>
            <w:shd w:val="clear" w:color="auto" w:fill="C1ECEA" w:themeFill="accent4" w:themeFillTint="99"/>
          </w:tcPr>
          <w:p w14:paraId="5EBDE038" w14:textId="77777777" w:rsidR="00E85184" w:rsidRPr="00A22089" w:rsidRDefault="00E85184" w:rsidP="001005BD">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r w:rsidRPr="00A22089">
              <w:rPr>
                <w:sz w:val="14"/>
                <w:szCs w:val="14"/>
              </w:rPr>
              <w:t>Consequences</w:t>
            </w:r>
          </w:p>
        </w:tc>
        <w:tc>
          <w:tcPr>
            <w:tcW w:w="413" w:type="pct"/>
            <w:shd w:val="clear" w:color="auto" w:fill="C1ECEA" w:themeFill="accent4" w:themeFillTint="99"/>
          </w:tcPr>
          <w:p w14:paraId="354FAD05" w14:textId="77777777" w:rsidR="00E85184" w:rsidRPr="00A22089" w:rsidRDefault="00E85184" w:rsidP="001005BD">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r w:rsidRPr="00A22089">
              <w:rPr>
                <w:sz w:val="14"/>
                <w:szCs w:val="14"/>
              </w:rPr>
              <w:t>Likelihood</w:t>
            </w:r>
          </w:p>
        </w:tc>
        <w:tc>
          <w:tcPr>
            <w:tcW w:w="397" w:type="pct"/>
            <w:shd w:val="clear" w:color="auto" w:fill="C1ECEA" w:themeFill="accent4" w:themeFillTint="99"/>
          </w:tcPr>
          <w:p w14:paraId="4CAD6924" w14:textId="77777777" w:rsidR="00E85184" w:rsidRPr="00A22089" w:rsidRDefault="00E85184" w:rsidP="001005BD">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r w:rsidRPr="00A22089">
              <w:rPr>
                <w:sz w:val="14"/>
                <w:szCs w:val="14"/>
              </w:rPr>
              <w:t xml:space="preserve">Risk rating (risk level) </w:t>
            </w:r>
          </w:p>
        </w:tc>
      </w:tr>
      <w:tr w:rsidR="0059401A" w:rsidRPr="00851DB3" w14:paraId="523D1EFF" w14:textId="77777777" w:rsidTr="00A2208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1" w:type="pct"/>
            <w:shd w:val="clear" w:color="auto" w:fill="FDF3EA" w:themeFill="accent5" w:themeFillTint="33"/>
          </w:tcPr>
          <w:p w14:paraId="361312AB" w14:textId="77777777" w:rsidR="00E85184" w:rsidRPr="00A22089" w:rsidRDefault="00E85184" w:rsidP="001005BD">
            <w:pPr>
              <w:pStyle w:val="Body"/>
              <w:spacing w:before="100"/>
              <w:rPr>
                <w:b/>
                <w:sz w:val="14"/>
                <w:szCs w:val="14"/>
              </w:rPr>
            </w:pPr>
            <w:r w:rsidRPr="00A22089">
              <w:rPr>
                <w:b/>
                <w:sz w:val="14"/>
                <w:szCs w:val="14"/>
              </w:rPr>
              <w:t>Safety</w:t>
            </w:r>
          </w:p>
        </w:tc>
        <w:tc>
          <w:tcPr>
            <w:tcW w:w="824" w:type="pct"/>
            <w:shd w:val="clear" w:color="auto" w:fill="FDF3EA" w:themeFill="accent5" w:themeFillTint="33"/>
          </w:tcPr>
          <w:p w14:paraId="14BFEF22" w14:textId="77777777" w:rsidR="00E85184" w:rsidRPr="00A22089" w:rsidRDefault="00E85184" w:rsidP="001005BD">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A22089">
              <w:rPr>
                <w:sz w:val="14"/>
                <w:szCs w:val="14"/>
              </w:rPr>
              <w:t>Branch falls onto tent with campers inside</w:t>
            </w:r>
          </w:p>
        </w:tc>
        <w:tc>
          <w:tcPr>
            <w:tcW w:w="871" w:type="pct"/>
            <w:shd w:val="clear" w:color="auto" w:fill="FDF3EA" w:themeFill="accent5" w:themeFillTint="33"/>
          </w:tcPr>
          <w:p w14:paraId="2245A9FE" w14:textId="23BEC756" w:rsidR="00E85184" w:rsidRPr="00A22089" w:rsidRDefault="00E85184" w:rsidP="001005BD">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A22089">
              <w:rPr>
                <w:sz w:val="14"/>
                <w:szCs w:val="14"/>
              </w:rPr>
              <w:t>Public access to dangerous trees</w:t>
            </w:r>
          </w:p>
        </w:tc>
        <w:tc>
          <w:tcPr>
            <w:tcW w:w="65" w:type="pct"/>
            <w:tcBorders>
              <w:top w:val="nil"/>
              <w:bottom w:val="nil"/>
            </w:tcBorders>
            <w:shd w:val="clear" w:color="auto" w:fill="auto"/>
          </w:tcPr>
          <w:p w14:paraId="6597496A" w14:textId="77777777" w:rsidR="00E85184" w:rsidRPr="00A22089" w:rsidRDefault="00E85184" w:rsidP="001005BD">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p>
        </w:tc>
        <w:tc>
          <w:tcPr>
            <w:tcW w:w="714" w:type="pct"/>
            <w:shd w:val="clear" w:color="auto" w:fill="FDF3EA" w:themeFill="accent5" w:themeFillTint="33"/>
          </w:tcPr>
          <w:p w14:paraId="77E86708" w14:textId="04060904" w:rsidR="00E85184" w:rsidRPr="00A22089" w:rsidRDefault="00146118" w:rsidP="001005BD">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Check for dangerous branches annually</w:t>
            </w:r>
          </w:p>
        </w:tc>
        <w:tc>
          <w:tcPr>
            <w:tcW w:w="618" w:type="pct"/>
            <w:shd w:val="clear" w:color="auto" w:fill="FDF3EA" w:themeFill="accent5" w:themeFillTint="33"/>
          </w:tcPr>
          <w:p w14:paraId="29C5A3F4" w14:textId="77777777" w:rsidR="00E85184" w:rsidRPr="00A22089" w:rsidRDefault="00E85184" w:rsidP="001005BD">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A22089">
              <w:rPr>
                <w:sz w:val="14"/>
                <w:szCs w:val="14"/>
              </w:rPr>
              <w:t>Satisfactory</w:t>
            </w:r>
          </w:p>
        </w:tc>
        <w:tc>
          <w:tcPr>
            <w:tcW w:w="206" w:type="pct"/>
            <w:tcBorders>
              <w:top w:val="nil"/>
              <w:bottom w:val="nil"/>
            </w:tcBorders>
            <w:shd w:val="clear" w:color="auto" w:fill="auto"/>
          </w:tcPr>
          <w:p w14:paraId="1E2F9FD5" w14:textId="77777777" w:rsidR="00E85184" w:rsidRPr="00A22089" w:rsidRDefault="00E85184" w:rsidP="001005BD">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p>
        </w:tc>
        <w:tc>
          <w:tcPr>
            <w:tcW w:w="550" w:type="pct"/>
            <w:shd w:val="clear" w:color="auto" w:fill="FDF3EA" w:themeFill="accent5" w:themeFillTint="33"/>
          </w:tcPr>
          <w:p w14:paraId="24138034" w14:textId="77777777" w:rsidR="00E85184" w:rsidRPr="00A22089" w:rsidRDefault="00E85184" w:rsidP="001005BD">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A22089">
              <w:rPr>
                <w:sz w:val="14"/>
                <w:szCs w:val="14"/>
              </w:rPr>
              <w:t>High</w:t>
            </w:r>
          </w:p>
        </w:tc>
        <w:tc>
          <w:tcPr>
            <w:tcW w:w="413" w:type="pct"/>
            <w:shd w:val="clear" w:color="auto" w:fill="FDF3EA" w:themeFill="accent5" w:themeFillTint="33"/>
          </w:tcPr>
          <w:p w14:paraId="1B2A0BDB" w14:textId="77777777" w:rsidR="00E85184" w:rsidRPr="00A22089" w:rsidRDefault="00E85184" w:rsidP="001005BD">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A22089">
              <w:rPr>
                <w:sz w:val="14"/>
                <w:szCs w:val="14"/>
              </w:rPr>
              <w:t>Medium</w:t>
            </w:r>
          </w:p>
        </w:tc>
        <w:tc>
          <w:tcPr>
            <w:tcW w:w="397" w:type="pct"/>
            <w:shd w:val="clear" w:color="auto" w:fill="FF0000"/>
          </w:tcPr>
          <w:p w14:paraId="3715968B" w14:textId="77777777" w:rsidR="00E85184" w:rsidRPr="00851DB3" w:rsidRDefault="00E85184" w:rsidP="001005BD">
            <w:pPr>
              <w:pStyle w:val="Body"/>
              <w:spacing w:before="100"/>
              <w:jc w:val="center"/>
              <w:cnfStyle w:val="000000100000" w:firstRow="0" w:lastRow="0" w:firstColumn="0" w:lastColumn="0" w:oddVBand="0" w:evenVBand="0" w:oddHBand="1" w:evenHBand="0" w:firstRowFirstColumn="0" w:firstRowLastColumn="0" w:lastRowFirstColumn="0" w:lastRowLastColumn="0"/>
              <w:rPr>
                <w:b/>
                <w:sz w:val="24"/>
                <w:szCs w:val="24"/>
              </w:rPr>
            </w:pPr>
            <w:r w:rsidRPr="00A22089">
              <w:rPr>
                <w:b/>
                <w:sz w:val="24"/>
                <w:szCs w:val="24"/>
              </w:rPr>
              <w:t>A</w:t>
            </w:r>
          </w:p>
        </w:tc>
      </w:tr>
    </w:tbl>
    <w:p w14:paraId="22C98E89" w14:textId="1F616657" w:rsidR="00F8043E" w:rsidRDefault="00F8043E" w:rsidP="000C1AD8">
      <w:pPr>
        <w:pStyle w:val="BodyText"/>
        <w:spacing w:line="240" w:lineRule="auto"/>
      </w:pPr>
    </w:p>
    <w:p w14:paraId="779FA30B" w14:textId="55A5AD2F" w:rsidR="00F516E1" w:rsidRPr="00A04CDC" w:rsidRDefault="00675F4E" w:rsidP="008344AB">
      <w:pPr>
        <w:pStyle w:val="BodyText"/>
        <w:shd w:val="clear" w:color="auto" w:fill="EAF8F8" w:themeFill="accent4" w:themeFillTint="33"/>
        <w:spacing w:after="240"/>
      </w:pPr>
      <w:r>
        <w:t>A</w:t>
      </w:r>
      <w:r w:rsidR="00F516E1">
        <w:t xml:space="preserve">t the end of step </w:t>
      </w:r>
      <w:r w:rsidR="0012752F">
        <w:t>2</w:t>
      </w:r>
      <w:r w:rsidR="00F516E1">
        <w:t xml:space="preserve">, the level of risk still remaining for each risk </w:t>
      </w:r>
      <w:r>
        <w:t>has been</w:t>
      </w:r>
      <w:r w:rsidR="00F516E1">
        <w:t xml:space="preserve"> </w:t>
      </w:r>
      <w:r w:rsidR="00EC4E39">
        <w:t>analysed</w:t>
      </w:r>
      <w:r w:rsidR="0039503B">
        <w:t xml:space="preserve"> and </w:t>
      </w:r>
      <w:r w:rsidR="00F516E1">
        <w:t xml:space="preserve">added to the risk </w:t>
      </w:r>
      <w:r>
        <w:t>register. You</w:t>
      </w:r>
      <w:r w:rsidR="001719D8">
        <w:t>r</w:t>
      </w:r>
      <w:r>
        <w:t xml:space="preserve"> committee now has</w:t>
      </w:r>
      <w:r w:rsidR="00F516E1">
        <w:t xml:space="preserve"> the information it needs to proceed to step </w:t>
      </w:r>
      <w:r w:rsidR="0012752F">
        <w:t>3</w:t>
      </w:r>
      <w:r w:rsidR="0039503B">
        <w:t xml:space="preserve"> </w:t>
      </w:r>
      <w:r w:rsidR="00F516E1">
        <w:t xml:space="preserve">and </w:t>
      </w:r>
      <w:r w:rsidR="00A249E4">
        <w:t xml:space="preserve">evaluate </w:t>
      </w:r>
      <w:r w:rsidR="003B32D3">
        <w:t>which risks to ‘treat’ and how</w:t>
      </w:r>
      <w:r w:rsidR="00F516E1">
        <w:t>.</w:t>
      </w:r>
    </w:p>
    <w:p w14:paraId="4E8EA3D7" w14:textId="3EAAB4F1" w:rsidR="002131F9" w:rsidRDefault="002131F9" w:rsidP="00B3546C">
      <w:pPr>
        <w:pStyle w:val="Heading1"/>
        <w:spacing w:before="300"/>
      </w:pPr>
      <w:r>
        <w:lastRenderedPageBreak/>
        <w:t xml:space="preserve">Step 3 – Evaluate </w:t>
      </w:r>
      <w:r w:rsidR="00A249E4">
        <w:t xml:space="preserve">which </w:t>
      </w:r>
      <w:r>
        <w:t>risk</w:t>
      </w:r>
      <w:r w:rsidR="00A249E4">
        <w:t>s to treat and how</w:t>
      </w:r>
    </w:p>
    <w:p w14:paraId="5C5A3E30" w14:textId="5641277B" w:rsidR="00F3622B" w:rsidRDefault="006B7768" w:rsidP="0093514A">
      <w:pPr>
        <w:pStyle w:val="BodyText"/>
      </w:pPr>
      <w:r w:rsidRPr="00BE769D">
        <w:t xml:space="preserve">Next, </w:t>
      </w:r>
      <w:r w:rsidR="0093514A">
        <w:t>your</w:t>
      </w:r>
      <w:r w:rsidRPr="00BE769D">
        <w:t xml:space="preserve"> committee</w:t>
      </w:r>
      <w:r w:rsidR="00CC5E2F">
        <w:t xml:space="preserve"> decides</w:t>
      </w:r>
      <w:r w:rsidR="00F3622B">
        <w:t>:</w:t>
      </w:r>
      <w:r w:rsidRPr="00BE769D">
        <w:t xml:space="preserve"> </w:t>
      </w:r>
    </w:p>
    <w:p w14:paraId="52C2B170" w14:textId="744981CE" w:rsidR="00CC5E2F" w:rsidRDefault="006B7768" w:rsidP="008545E4">
      <w:pPr>
        <w:pStyle w:val="BodyText"/>
        <w:numPr>
          <w:ilvl w:val="0"/>
          <w:numId w:val="41"/>
        </w:numPr>
      </w:pPr>
      <w:r w:rsidRPr="00BE769D">
        <w:t xml:space="preserve">which risks </w:t>
      </w:r>
      <w:r w:rsidR="008545E4">
        <w:t>it will</w:t>
      </w:r>
      <w:r w:rsidRPr="00BE769D">
        <w:t xml:space="preserve"> </w:t>
      </w:r>
      <w:r w:rsidR="00CC5E2F">
        <w:t>‘treat’</w:t>
      </w:r>
      <w:r w:rsidR="00F40D62">
        <w:t xml:space="preserve"> (take action to eliminate or further reduce)</w:t>
      </w:r>
      <w:r w:rsidR="00CC5E2F">
        <w:t>, and</w:t>
      </w:r>
    </w:p>
    <w:p w14:paraId="010C3044" w14:textId="174DF0D9" w:rsidR="008E2519" w:rsidRDefault="00CC5E2F" w:rsidP="00A5664D">
      <w:pPr>
        <w:pStyle w:val="BodyText"/>
        <w:numPr>
          <w:ilvl w:val="0"/>
          <w:numId w:val="41"/>
        </w:numPr>
      </w:pPr>
      <w:r>
        <w:t>what the</w:t>
      </w:r>
      <w:r w:rsidR="00F40D62">
        <w:t>se</w:t>
      </w:r>
      <w:r>
        <w:t xml:space="preserve"> additional controls will be. </w:t>
      </w:r>
    </w:p>
    <w:p w14:paraId="6A34E1BE" w14:textId="0C231E1A" w:rsidR="00452AD4" w:rsidRPr="009B380F" w:rsidRDefault="00452AD4" w:rsidP="00B3546C">
      <w:pPr>
        <w:pStyle w:val="BodyText"/>
      </w:pPr>
      <w:r>
        <w:t xml:space="preserve">Your committee has a duty to do everything </w:t>
      </w:r>
      <w:r w:rsidRPr="0035673F">
        <w:rPr>
          <w:b/>
        </w:rPr>
        <w:t>reasonably practicable</w:t>
      </w:r>
      <w:r>
        <w:t xml:space="preserve"> to reduce risk.</w:t>
      </w:r>
      <w:r w:rsidR="001A336D">
        <w:t xml:space="preserve"> </w:t>
      </w:r>
      <w:r>
        <w:t>The most effective way to reduce or eliminate risk is to address its key causes</w:t>
      </w:r>
      <w:r w:rsidRPr="00BE769D">
        <w:t>.</w:t>
      </w:r>
      <w:r>
        <w:t xml:space="preserve"> Any new controls that your committee decides to put in place should aim to </w:t>
      </w:r>
      <w:r w:rsidRPr="00BE769D">
        <w:t>reduc</w:t>
      </w:r>
      <w:r>
        <w:t>e</w:t>
      </w:r>
      <w:r w:rsidRPr="00BE769D">
        <w:t xml:space="preserve"> the likelihood of the risk occurring</w:t>
      </w:r>
      <w:r>
        <w:t xml:space="preserve"> and/or</w:t>
      </w:r>
      <w:r w:rsidRPr="00BE769D">
        <w:t xml:space="preserve"> </w:t>
      </w:r>
      <w:r>
        <w:t>the seriousness of the</w:t>
      </w:r>
      <w:r w:rsidRPr="00BE769D">
        <w:t xml:space="preserve"> consequence</w:t>
      </w:r>
      <w:r>
        <w:t>s if it does.</w:t>
      </w:r>
      <w:r w:rsidR="001A336D">
        <w:t xml:space="preserve"> </w:t>
      </w:r>
    </w:p>
    <w:p w14:paraId="29F5763C" w14:textId="77777777" w:rsidR="00452AD4" w:rsidRDefault="00452AD4" w:rsidP="00B3546C">
      <w:pPr>
        <w:pStyle w:val="Heading2"/>
        <w:spacing w:before="160" w:after="120"/>
      </w:pPr>
      <w:r w:rsidRPr="009B380F">
        <w:t>Level of risk</w:t>
      </w:r>
    </w:p>
    <w:p w14:paraId="12FBD2EE" w14:textId="1B0EDDA7" w:rsidR="00452AD4" w:rsidRDefault="00452AD4" w:rsidP="00452AD4">
      <w:pPr>
        <w:pStyle w:val="BodyText"/>
      </w:pPr>
      <w:r>
        <w:t>In step 2</w:t>
      </w:r>
      <w:r w:rsidR="000E4177">
        <w:t>e</w:t>
      </w:r>
      <w:r>
        <w:t xml:space="preserve">, your committee worked out the level of risk (A, B, C or D) for each risk it identified. </w:t>
      </w:r>
    </w:p>
    <w:p w14:paraId="2F0E6918" w14:textId="12258A9D" w:rsidR="00452AD4" w:rsidRDefault="00452AD4" w:rsidP="00452AD4">
      <w:pPr>
        <w:pStyle w:val="BodyText"/>
      </w:pPr>
      <w:r>
        <w:t xml:space="preserve">Level A and B risks are the </w:t>
      </w:r>
      <w:r w:rsidRPr="00E00ADC">
        <w:rPr>
          <w:b/>
        </w:rPr>
        <w:t xml:space="preserve">priority </w:t>
      </w:r>
      <w:r w:rsidRPr="0062444B">
        <w:t>to treat</w:t>
      </w:r>
      <w:r w:rsidR="0039248D">
        <w:t>. S</w:t>
      </w:r>
      <w:r w:rsidR="00467598">
        <w:t xml:space="preserve">ee </w:t>
      </w:r>
      <w:r w:rsidR="007905A6">
        <w:t xml:space="preserve">the risk level </w:t>
      </w:r>
      <w:r w:rsidR="00560FF7">
        <w:t xml:space="preserve">classifications </w:t>
      </w:r>
      <w:r w:rsidR="00467598">
        <w:t xml:space="preserve">in </w:t>
      </w:r>
      <w:r w:rsidR="00560FF7">
        <w:t xml:space="preserve">table 2 </w:t>
      </w:r>
      <w:r w:rsidR="00EA3CA3">
        <w:t>of step 2e</w:t>
      </w:r>
      <w:r w:rsidRPr="0062444B">
        <w:t>.</w:t>
      </w:r>
      <w:r>
        <w:t xml:space="preserve"> </w:t>
      </w:r>
    </w:p>
    <w:p w14:paraId="396CB323" w14:textId="17B617C1" w:rsidR="005744DA" w:rsidRPr="00BE769D" w:rsidRDefault="00561114" w:rsidP="00B3546C">
      <w:pPr>
        <w:pStyle w:val="Heading2"/>
        <w:spacing w:before="160" w:after="120"/>
      </w:pPr>
      <w:r>
        <w:t>Reasonably practicable</w:t>
      </w:r>
    </w:p>
    <w:p w14:paraId="1A211105" w14:textId="63AB415D" w:rsidR="005744DA" w:rsidRPr="00BE769D" w:rsidRDefault="0062444B" w:rsidP="00B3546C">
      <w:pPr>
        <w:pStyle w:val="BodyText"/>
      </w:pPr>
      <w:r>
        <w:t>When d</w:t>
      </w:r>
      <w:r w:rsidR="001F5AA6">
        <w:t xml:space="preserve">eciding </w:t>
      </w:r>
      <w:r w:rsidR="00311EBF">
        <w:t xml:space="preserve">whether to treat a risk and what </w:t>
      </w:r>
      <w:r w:rsidR="00CD6222">
        <w:t>actions are</w:t>
      </w:r>
      <w:r w:rsidR="00561114">
        <w:t xml:space="preserve"> reasonably practicable</w:t>
      </w:r>
      <w:r w:rsidR="00311EBF">
        <w:t xml:space="preserve">, </w:t>
      </w:r>
      <w:r w:rsidR="0042504B" w:rsidRPr="00D04315">
        <w:rPr>
          <w:b/>
        </w:rPr>
        <w:t>balanc</w:t>
      </w:r>
      <w:r>
        <w:rPr>
          <w:b/>
        </w:rPr>
        <w:t>e</w:t>
      </w:r>
      <w:r w:rsidR="00452AD4">
        <w:t xml:space="preserve"> </w:t>
      </w:r>
      <w:r w:rsidR="005744DA" w:rsidRPr="000E4177">
        <w:rPr>
          <w:b/>
        </w:rPr>
        <w:t xml:space="preserve">the </w:t>
      </w:r>
      <w:r w:rsidR="009A14B0" w:rsidRPr="000E4177">
        <w:rPr>
          <w:b/>
        </w:rPr>
        <w:t>level</w:t>
      </w:r>
      <w:r w:rsidR="007778EC" w:rsidRPr="000E4177">
        <w:rPr>
          <w:b/>
        </w:rPr>
        <w:t xml:space="preserve"> </w:t>
      </w:r>
      <w:r w:rsidR="005744DA" w:rsidRPr="000E4177">
        <w:rPr>
          <w:b/>
        </w:rPr>
        <w:t>of risk</w:t>
      </w:r>
      <w:r w:rsidR="007778EC">
        <w:t xml:space="preserve"> </w:t>
      </w:r>
      <w:r w:rsidR="000E4177">
        <w:br/>
      </w:r>
      <w:r w:rsidR="009A14B0">
        <w:t>(A, B, C or D) with</w:t>
      </w:r>
      <w:r w:rsidR="00452AD4">
        <w:t xml:space="preserve"> w</w:t>
      </w:r>
      <w:r w:rsidR="00C0087B">
        <w:t>hat is sensible</w:t>
      </w:r>
      <w:r w:rsidR="000E4177">
        <w:t xml:space="preserve"> and practicable</w:t>
      </w:r>
      <w:r w:rsidR="00C0087B">
        <w:t xml:space="preserve"> </w:t>
      </w:r>
      <w:r w:rsidR="00647873">
        <w:t>in the circumstances</w:t>
      </w:r>
      <w:r w:rsidR="000E4177">
        <w:t>. In doing so,</w:t>
      </w:r>
      <w:r w:rsidR="00315514">
        <w:t xml:space="preserve"> </w:t>
      </w:r>
      <w:r w:rsidR="00C0087B">
        <w:t>tak</w:t>
      </w:r>
      <w:r w:rsidR="000E4177">
        <w:t>e</w:t>
      </w:r>
      <w:r w:rsidR="00C0087B">
        <w:t xml:space="preserve"> into account</w:t>
      </w:r>
      <w:r w:rsidR="005744DA" w:rsidRPr="00BE769D">
        <w:rPr>
          <w:color w:val="FF0000"/>
        </w:rPr>
        <w:t>:</w:t>
      </w:r>
    </w:p>
    <w:p w14:paraId="69240B1F" w14:textId="674ACB0B" w:rsidR="00DE2BCA" w:rsidRPr="00452AD4" w:rsidRDefault="005744DA" w:rsidP="00B3546C">
      <w:pPr>
        <w:pStyle w:val="BodyText"/>
        <w:numPr>
          <w:ilvl w:val="0"/>
          <w:numId w:val="52"/>
        </w:numPr>
      </w:pPr>
      <w:r w:rsidRPr="00452AD4">
        <w:t xml:space="preserve">the </w:t>
      </w:r>
      <w:r w:rsidR="00DE2BCA" w:rsidRPr="00452AD4">
        <w:t>projected reduction in the level of risk</w:t>
      </w:r>
    </w:p>
    <w:p w14:paraId="0196B55A" w14:textId="79DCFAF4" w:rsidR="005744DA" w:rsidRPr="00452AD4" w:rsidRDefault="00DE2BCA" w:rsidP="00B3546C">
      <w:pPr>
        <w:pStyle w:val="BodyText"/>
        <w:numPr>
          <w:ilvl w:val="0"/>
          <w:numId w:val="52"/>
        </w:numPr>
      </w:pPr>
      <w:r w:rsidRPr="00452AD4">
        <w:t xml:space="preserve">the </w:t>
      </w:r>
      <w:r w:rsidR="005744DA" w:rsidRPr="00452AD4">
        <w:t xml:space="preserve">expense </w:t>
      </w:r>
      <w:r w:rsidR="005C7AB8" w:rsidRPr="00452AD4">
        <w:t>and</w:t>
      </w:r>
      <w:r w:rsidR="005744DA" w:rsidRPr="00452AD4">
        <w:t xml:space="preserve"> difficulty </w:t>
      </w:r>
      <w:r w:rsidR="005C7AB8" w:rsidRPr="00452AD4">
        <w:t>involved</w:t>
      </w:r>
    </w:p>
    <w:p w14:paraId="42BAD03E" w14:textId="77777777" w:rsidR="00C0087B" w:rsidRPr="00452AD4" w:rsidRDefault="005744DA" w:rsidP="00B3546C">
      <w:pPr>
        <w:pStyle w:val="BodyText"/>
        <w:numPr>
          <w:ilvl w:val="0"/>
          <w:numId w:val="52"/>
        </w:numPr>
      </w:pPr>
      <w:r w:rsidRPr="00452AD4">
        <w:t>any conflicting responsibilities the committee may have</w:t>
      </w:r>
      <w:r w:rsidR="00C13096" w:rsidRPr="00452AD4">
        <w:t>, such as other risks that need to be reduced</w:t>
      </w:r>
    </w:p>
    <w:p w14:paraId="0DB7EA95" w14:textId="387D9FFF" w:rsidR="005744DA" w:rsidRPr="00BE769D" w:rsidRDefault="00C0087B" w:rsidP="00B3546C">
      <w:pPr>
        <w:pStyle w:val="BodyText"/>
        <w:numPr>
          <w:ilvl w:val="0"/>
          <w:numId w:val="52"/>
        </w:numPr>
      </w:pPr>
      <w:r w:rsidRPr="00452AD4">
        <w:t>any other</w:t>
      </w:r>
      <w:r>
        <w:t xml:space="preserve"> relevant factors</w:t>
      </w:r>
      <w:r w:rsidR="00D04315">
        <w:t>.</w:t>
      </w:r>
    </w:p>
    <w:p w14:paraId="26A20EFB" w14:textId="77777777" w:rsidR="00FF1CB2" w:rsidRDefault="00FF1CB2" w:rsidP="00B3546C">
      <w:pPr>
        <w:pStyle w:val="Heading2"/>
        <w:spacing w:before="160" w:after="120"/>
      </w:pPr>
      <w:r>
        <w:t>Projected reduction in risk level</w:t>
      </w:r>
    </w:p>
    <w:p w14:paraId="5992A1CB" w14:textId="24A4EF53" w:rsidR="001B5332" w:rsidRDefault="00FF1CB2" w:rsidP="00FF1CB2">
      <w:pPr>
        <w:pStyle w:val="BodyText"/>
        <w:rPr>
          <w:lang w:eastAsia="en-AU"/>
        </w:rPr>
      </w:pPr>
      <w:r>
        <w:rPr>
          <w:lang w:eastAsia="en-AU"/>
        </w:rPr>
        <w:t xml:space="preserve">A key factor in </w:t>
      </w:r>
      <w:r w:rsidR="001470EE">
        <w:rPr>
          <w:lang w:eastAsia="en-AU"/>
        </w:rPr>
        <w:t>evaluating</w:t>
      </w:r>
      <w:r>
        <w:rPr>
          <w:lang w:eastAsia="en-AU"/>
        </w:rPr>
        <w:t xml:space="preserve"> what</w:t>
      </w:r>
      <w:r w:rsidR="00B342A0">
        <w:rPr>
          <w:lang w:eastAsia="en-AU"/>
        </w:rPr>
        <w:t>, if any,</w:t>
      </w:r>
      <w:r>
        <w:rPr>
          <w:lang w:eastAsia="en-AU"/>
        </w:rPr>
        <w:t xml:space="preserve"> </w:t>
      </w:r>
      <w:r w:rsidR="001470EE">
        <w:rPr>
          <w:lang w:eastAsia="en-AU"/>
        </w:rPr>
        <w:t>new</w:t>
      </w:r>
      <w:r>
        <w:rPr>
          <w:lang w:eastAsia="en-AU"/>
        </w:rPr>
        <w:t xml:space="preserve"> controls to implement is </w:t>
      </w:r>
      <w:r w:rsidR="00084219">
        <w:rPr>
          <w:lang w:eastAsia="en-AU"/>
        </w:rPr>
        <w:t xml:space="preserve">to </w:t>
      </w:r>
      <w:r w:rsidR="00084219" w:rsidRPr="001470EE">
        <w:rPr>
          <w:lang w:eastAsia="en-AU"/>
        </w:rPr>
        <w:t>project</w:t>
      </w:r>
      <w:r w:rsidR="001470EE" w:rsidRPr="001470EE">
        <w:rPr>
          <w:lang w:eastAsia="en-AU"/>
        </w:rPr>
        <w:t xml:space="preserve"> what the</w:t>
      </w:r>
      <w:r w:rsidR="00084219" w:rsidRPr="001470EE">
        <w:rPr>
          <w:b/>
          <w:lang w:eastAsia="en-AU"/>
        </w:rPr>
        <w:t xml:space="preserve"> </w:t>
      </w:r>
      <w:r w:rsidR="00084219" w:rsidRPr="001470EE">
        <w:rPr>
          <w:lang w:eastAsia="en-AU"/>
        </w:rPr>
        <w:t>reduction in the</w:t>
      </w:r>
      <w:r w:rsidR="00084219" w:rsidRPr="001470EE">
        <w:rPr>
          <w:b/>
          <w:lang w:eastAsia="en-AU"/>
        </w:rPr>
        <w:t xml:space="preserve"> level of risk</w:t>
      </w:r>
      <w:r w:rsidR="00084219">
        <w:rPr>
          <w:lang w:eastAsia="en-AU"/>
        </w:rPr>
        <w:t xml:space="preserve"> (A, B, C or D)</w:t>
      </w:r>
      <w:r w:rsidR="001470EE">
        <w:rPr>
          <w:lang w:eastAsia="en-AU"/>
        </w:rPr>
        <w:t xml:space="preserve"> would be</w:t>
      </w:r>
      <w:r w:rsidR="00084219">
        <w:rPr>
          <w:lang w:eastAsia="en-AU"/>
        </w:rPr>
        <w:t>. Th</w:t>
      </w:r>
      <w:r w:rsidR="001470EE">
        <w:rPr>
          <w:lang w:eastAsia="en-AU"/>
        </w:rPr>
        <w:t>is</w:t>
      </w:r>
      <w:r w:rsidR="00084219">
        <w:rPr>
          <w:lang w:eastAsia="en-AU"/>
        </w:rPr>
        <w:t xml:space="preserve"> can be done</w:t>
      </w:r>
      <w:r w:rsidR="001470EE" w:rsidRPr="001470EE">
        <w:rPr>
          <w:b/>
          <w:lang w:eastAsia="en-AU"/>
        </w:rPr>
        <w:t xml:space="preserve"> </w:t>
      </w:r>
      <w:r w:rsidR="001470EE" w:rsidRPr="001B5332">
        <w:rPr>
          <w:b/>
          <w:lang w:eastAsia="en-AU"/>
        </w:rPr>
        <w:t>at a glance</w:t>
      </w:r>
      <w:r w:rsidR="00084219">
        <w:rPr>
          <w:lang w:eastAsia="en-AU"/>
        </w:rPr>
        <w:t xml:space="preserve"> </w:t>
      </w:r>
      <w:r w:rsidR="001470EE">
        <w:rPr>
          <w:lang w:eastAsia="en-AU"/>
        </w:rPr>
        <w:t xml:space="preserve">by </w:t>
      </w:r>
      <w:r w:rsidR="001B5332">
        <w:rPr>
          <w:lang w:eastAsia="en-AU"/>
        </w:rPr>
        <w:t>us</w:t>
      </w:r>
      <w:r w:rsidR="001470EE">
        <w:rPr>
          <w:lang w:eastAsia="en-AU"/>
        </w:rPr>
        <w:t>ing</w:t>
      </w:r>
      <w:r w:rsidR="001B5332">
        <w:rPr>
          <w:lang w:eastAsia="en-AU"/>
        </w:rPr>
        <w:t xml:space="preserve"> the risk matrix (step 2e)</w:t>
      </w:r>
      <w:r w:rsidR="001470EE">
        <w:rPr>
          <w:lang w:eastAsia="en-AU"/>
        </w:rPr>
        <w:t xml:space="preserve">, </w:t>
      </w:r>
      <w:r>
        <w:rPr>
          <w:lang w:eastAsia="en-AU"/>
        </w:rPr>
        <w:t>based on</w:t>
      </w:r>
      <w:r w:rsidR="001B5332">
        <w:rPr>
          <w:lang w:eastAsia="en-AU"/>
        </w:rPr>
        <w:t xml:space="preserve">: </w:t>
      </w:r>
    </w:p>
    <w:p w14:paraId="62D9F0CB" w14:textId="48F86FC0" w:rsidR="00FF1CB2" w:rsidRDefault="00FF1CB2" w:rsidP="00FF1CB2">
      <w:pPr>
        <w:pStyle w:val="BodyText"/>
        <w:numPr>
          <w:ilvl w:val="0"/>
          <w:numId w:val="51"/>
        </w:numPr>
        <w:rPr>
          <w:lang w:eastAsia="en-AU"/>
        </w:rPr>
      </w:pPr>
      <w:r>
        <w:rPr>
          <w:lang w:eastAsia="en-AU"/>
        </w:rPr>
        <w:t>the projected reduction in the seriousness of the consequences (low, medium or high, as in step 2c)</w:t>
      </w:r>
      <w:r w:rsidR="001A336D">
        <w:rPr>
          <w:lang w:eastAsia="en-AU"/>
        </w:rPr>
        <w:t xml:space="preserve"> </w:t>
      </w:r>
    </w:p>
    <w:p w14:paraId="5DF78997" w14:textId="77777777" w:rsidR="00FF1CB2" w:rsidRDefault="00FF1CB2" w:rsidP="00FF1CB2">
      <w:pPr>
        <w:pStyle w:val="BodyText"/>
        <w:numPr>
          <w:ilvl w:val="0"/>
          <w:numId w:val="51"/>
        </w:numPr>
        <w:rPr>
          <w:lang w:eastAsia="en-AU"/>
        </w:rPr>
      </w:pPr>
      <w:r>
        <w:rPr>
          <w:lang w:eastAsia="en-AU"/>
        </w:rPr>
        <w:t>the projected reduction in the likelihood that the risk will occur (low, medium or high, as in step 2d).</w:t>
      </w:r>
    </w:p>
    <w:p w14:paraId="29359F00" w14:textId="6483B5CA" w:rsidR="00727489" w:rsidRDefault="00FE723E" w:rsidP="00FF1CB2">
      <w:pPr>
        <w:pStyle w:val="BodyText"/>
        <w:rPr>
          <w:u w:val="single"/>
        </w:rPr>
      </w:pPr>
      <w:r>
        <w:t>Remember to k</w:t>
      </w:r>
      <w:r w:rsidR="00727489">
        <w:t>eep a record of these decisions and document the reasoning behind them.</w:t>
      </w:r>
    </w:p>
    <w:p w14:paraId="7C664AA1" w14:textId="54FA810C" w:rsidR="00FF1CB2" w:rsidRDefault="00FF1CB2" w:rsidP="00B3546C">
      <w:pPr>
        <w:pStyle w:val="BodyText"/>
        <w:spacing w:after="60"/>
        <w:rPr>
          <w:u w:val="single"/>
        </w:rPr>
      </w:pPr>
      <w:r w:rsidRPr="00E52E08">
        <w:rPr>
          <w:u w:val="single"/>
        </w:rPr>
        <w:t>Example</w:t>
      </w:r>
    </w:p>
    <w:p w14:paraId="7DB5A974" w14:textId="6CCD51A4" w:rsidR="00231C4B" w:rsidRDefault="00FF1CB2" w:rsidP="00FF1CB2">
      <w:pPr>
        <w:pStyle w:val="BodyText"/>
      </w:pPr>
      <w:r>
        <w:t xml:space="preserve">Your committee determined that the risk of a tree branch falling on campers in a tent is a </w:t>
      </w:r>
      <w:r w:rsidRPr="008344AB">
        <w:rPr>
          <w:b/>
        </w:rPr>
        <w:t xml:space="preserve">Level A </w:t>
      </w:r>
      <w:r>
        <w:t xml:space="preserve">risk. </w:t>
      </w:r>
      <w:r w:rsidR="0039248D">
        <w:t>So</w:t>
      </w:r>
      <w:r w:rsidR="00423173">
        <w:t>,</w:t>
      </w:r>
      <w:r w:rsidR="0039248D">
        <w:t xml:space="preserve"> t</w:t>
      </w:r>
      <w:r>
        <w:t>his risk is a priority to treat.</w:t>
      </w:r>
      <w:r w:rsidR="001A336D">
        <w:t xml:space="preserve"> </w:t>
      </w:r>
      <w:r>
        <w:t>The committee decides to fence off dangerous trees in the reserve and erect signage to warn campers of the risk. The committee determines that these new controls will reduce the likelihood of the risk occurring from medium to low.</w:t>
      </w:r>
      <w:r w:rsidR="001A336D">
        <w:t xml:space="preserve"> </w:t>
      </w:r>
      <w:r>
        <w:t xml:space="preserve">The seriousness of the consequences if the risk does occur will still be high. A glance at the risk matrix </w:t>
      </w:r>
      <w:r w:rsidR="00AA17DF">
        <w:t xml:space="preserve">previously </w:t>
      </w:r>
      <w:r>
        <w:t xml:space="preserve">used in step </w:t>
      </w:r>
      <w:r w:rsidR="000A32EC">
        <w:t>2</w:t>
      </w:r>
      <w:r>
        <w:t xml:space="preserve"> shows that the level of risk remaining </w:t>
      </w:r>
      <w:r w:rsidRPr="00EA7586">
        <w:rPr>
          <w:i/>
          <w:iCs/>
        </w:rPr>
        <w:t>after</w:t>
      </w:r>
      <w:r>
        <w:t xml:space="preserve"> the new controls are in place will reduce to a </w:t>
      </w:r>
      <w:r w:rsidRPr="008344AB">
        <w:rPr>
          <w:b/>
        </w:rPr>
        <w:t>Level B</w:t>
      </w:r>
      <w:r>
        <w:t xml:space="preserve"> risk.</w:t>
      </w:r>
    </w:p>
    <w:tbl>
      <w:tblPr>
        <w:tblStyle w:val="DSETable"/>
        <w:tblpPr w:leftFromText="180" w:rightFromText="180" w:vertAnchor="text" w:horzAnchor="margin" w:tblpX="-152" w:tblpY="123"/>
        <w:tblW w:w="5156" w:type="pct"/>
        <w:tblInd w:w="0" w:type="dxa"/>
        <w:tblLayout w:type="fixed"/>
        <w:tblCellMar>
          <w:left w:w="57" w:type="dxa"/>
          <w:right w:w="57" w:type="dxa"/>
        </w:tblCellMar>
        <w:tblLook w:val="04A0" w:firstRow="1" w:lastRow="0" w:firstColumn="1" w:lastColumn="0" w:noHBand="0" w:noVBand="1"/>
      </w:tblPr>
      <w:tblGrid>
        <w:gridCol w:w="561"/>
        <w:gridCol w:w="853"/>
        <w:gridCol w:w="708"/>
        <w:gridCol w:w="850"/>
        <w:gridCol w:w="993"/>
        <w:gridCol w:w="876"/>
        <w:gridCol w:w="825"/>
        <w:gridCol w:w="736"/>
        <w:gridCol w:w="1531"/>
        <w:gridCol w:w="708"/>
        <w:gridCol w:w="1135"/>
        <w:gridCol w:w="855"/>
      </w:tblGrid>
      <w:tr w:rsidR="00023661" w:rsidRPr="004802E9" w14:paraId="08F16775" w14:textId="77777777" w:rsidTr="00EA7586">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998" w:type="pct"/>
            <w:gridSpan w:val="3"/>
            <w:shd w:val="clear" w:color="auto" w:fill="C1ECEA" w:themeFill="accent4" w:themeFillTint="99"/>
          </w:tcPr>
          <w:p w14:paraId="7D1BD0F4" w14:textId="77777777" w:rsidR="00023661" w:rsidRPr="00783FBB" w:rsidRDefault="00023661" w:rsidP="00C80F9C">
            <w:pPr>
              <w:pStyle w:val="TblHd"/>
              <w:spacing w:line="240" w:lineRule="auto"/>
              <w:ind w:left="318" w:hanging="318"/>
              <w:rPr>
                <w:sz w:val="14"/>
                <w:szCs w:val="14"/>
              </w:rPr>
            </w:pPr>
            <w:r>
              <w:rPr>
                <w:sz w:val="14"/>
                <w:szCs w:val="14"/>
              </w:rPr>
              <w:t>STEP 1 - IDENTIFY</w:t>
            </w:r>
          </w:p>
        </w:tc>
        <w:tc>
          <w:tcPr>
            <w:tcW w:w="2013" w:type="pct"/>
            <w:gridSpan w:val="5"/>
            <w:shd w:val="clear" w:color="auto" w:fill="C1ECEA" w:themeFill="accent4" w:themeFillTint="99"/>
          </w:tcPr>
          <w:p w14:paraId="4B2B6DD5" w14:textId="178A852A" w:rsidR="00023661" w:rsidRPr="004802E9" w:rsidRDefault="00023661" w:rsidP="00C80F9C">
            <w:pPr>
              <w:pStyle w:val="TblHd"/>
              <w:spacing w:line="240" w:lineRule="auto"/>
              <w:ind w:left="318" w:hanging="318"/>
              <w:cnfStyle w:val="100000000000" w:firstRow="1" w:lastRow="0" w:firstColumn="0" w:lastColumn="0" w:oddVBand="0" w:evenVBand="0" w:oddHBand="0" w:evenHBand="0" w:firstRowFirstColumn="0" w:firstRowLastColumn="0" w:lastRowFirstColumn="0" w:lastRowLastColumn="0"/>
              <w:rPr>
                <w:sz w:val="14"/>
                <w:szCs w:val="14"/>
              </w:rPr>
            </w:pPr>
            <w:r>
              <w:rPr>
                <w:sz w:val="14"/>
                <w:szCs w:val="14"/>
              </w:rPr>
              <w:t>STEP 2 - ANALYSE</w:t>
            </w:r>
          </w:p>
        </w:tc>
        <w:tc>
          <w:tcPr>
            <w:tcW w:w="1989" w:type="pct"/>
            <w:gridSpan w:val="4"/>
            <w:shd w:val="clear" w:color="auto" w:fill="C1ECEA" w:themeFill="accent4" w:themeFillTint="99"/>
          </w:tcPr>
          <w:p w14:paraId="5C216A21" w14:textId="77777777" w:rsidR="00023661" w:rsidRPr="004802E9" w:rsidRDefault="00023661" w:rsidP="00C80F9C">
            <w:pPr>
              <w:pStyle w:val="TblHd"/>
              <w:spacing w:line="240" w:lineRule="auto"/>
              <w:ind w:left="318" w:hanging="318"/>
              <w:cnfStyle w:val="100000000000" w:firstRow="1" w:lastRow="0" w:firstColumn="0" w:lastColumn="0" w:oddVBand="0" w:evenVBand="0" w:oddHBand="0" w:evenHBand="0" w:firstRowFirstColumn="0" w:firstRowLastColumn="0" w:lastRowFirstColumn="0" w:lastRowLastColumn="0"/>
              <w:rPr>
                <w:sz w:val="14"/>
                <w:szCs w:val="14"/>
              </w:rPr>
            </w:pPr>
            <w:r>
              <w:rPr>
                <w:sz w:val="14"/>
                <w:szCs w:val="14"/>
              </w:rPr>
              <w:t>PROJECTED REDUCTION IN RISK LEVEL</w:t>
            </w:r>
          </w:p>
        </w:tc>
      </w:tr>
      <w:tr w:rsidR="00DD374F" w:rsidRPr="004802E9" w14:paraId="62E6ADAE" w14:textId="77777777" w:rsidTr="00EA75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4" w:type="pct"/>
            <w:shd w:val="clear" w:color="auto" w:fill="EAF8F8" w:themeFill="accent4" w:themeFillTint="33"/>
          </w:tcPr>
          <w:p w14:paraId="301AA376" w14:textId="77777777" w:rsidR="0004675D" w:rsidRPr="004802E9" w:rsidRDefault="0004675D" w:rsidP="00C80F9C">
            <w:pPr>
              <w:pStyle w:val="TblHd"/>
              <w:spacing w:line="240" w:lineRule="auto"/>
              <w:ind w:left="318" w:hanging="318"/>
              <w:rPr>
                <w:sz w:val="14"/>
                <w:szCs w:val="14"/>
              </w:rPr>
            </w:pPr>
            <w:r w:rsidRPr="004802E9">
              <w:rPr>
                <w:sz w:val="14"/>
                <w:szCs w:val="14"/>
              </w:rPr>
              <w:t>1a</w:t>
            </w:r>
          </w:p>
        </w:tc>
        <w:tc>
          <w:tcPr>
            <w:tcW w:w="401" w:type="pct"/>
            <w:shd w:val="clear" w:color="auto" w:fill="EAF8F8" w:themeFill="accent4" w:themeFillTint="33"/>
          </w:tcPr>
          <w:p w14:paraId="08FDA2F0" w14:textId="77777777" w:rsidR="0004675D" w:rsidRPr="004802E9" w:rsidRDefault="0004675D" w:rsidP="00C80F9C">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1b</w:t>
            </w:r>
          </w:p>
        </w:tc>
        <w:tc>
          <w:tcPr>
            <w:tcW w:w="333" w:type="pct"/>
            <w:shd w:val="clear" w:color="auto" w:fill="EAF8F8" w:themeFill="accent4" w:themeFillTint="33"/>
          </w:tcPr>
          <w:p w14:paraId="05608617" w14:textId="77777777" w:rsidR="0004675D" w:rsidRPr="00783FBB" w:rsidRDefault="0004675D" w:rsidP="00C80F9C">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b w:val="0"/>
                <w:sz w:val="14"/>
                <w:szCs w:val="14"/>
              </w:rPr>
            </w:pPr>
            <w:r w:rsidRPr="00783FBB">
              <w:rPr>
                <w:sz w:val="14"/>
                <w:szCs w:val="14"/>
              </w:rPr>
              <w:t>1c</w:t>
            </w:r>
          </w:p>
        </w:tc>
        <w:tc>
          <w:tcPr>
            <w:tcW w:w="400" w:type="pct"/>
            <w:shd w:val="clear" w:color="auto" w:fill="EAF8F8" w:themeFill="accent4" w:themeFillTint="33"/>
          </w:tcPr>
          <w:p w14:paraId="6304DCF8" w14:textId="77777777" w:rsidR="0004675D" w:rsidRPr="004802E9" w:rsidRDefault="0004675D" w:rsidP="00C80F9C">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2a</w:t>
            </w:r>
          </w:p>
        </w:tc>
        <w:tc>
          <w:tcPr>
            <w:tcW w:w="467" w:type="pct"/>
            <w:shd w:val="clear" w:color="auto" w:fill="EAF8F8" w:themeFill="accent4" w:themeFillTint="33"/>
          </w:tcPr>
          <w:p w14:paraId="4C9E1446" w14:textId="77777777" w:rsidR="0004675D" w:rsidRPr="004802E9" w:rsidRDefault="0004675D" w:rsidP="00C80F9C">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2b</w:t>
            </w:r>
          </w:p>
        </w:tc>
        <w:tc>
          <w:tcPr>
            <w:tcW w:w="412" w:type="pct"/>
            <w:shd w:val="clear" w:color="auto" w:fill="EAF8F8" w:themeFill="accent4" w:themeFillTint="33"/>
          </w:tcPr>
          <w:p w14:paraId="677C96C5" w14:textId="71FAB568" w:rsidR="0004675D" w:rsidRPr="004802E9" w:rsidRDefault="00AA17DF" w:rsidP="00C80F9C">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2c</w:t>
            </w:r>
          </w:p>
        </w:tc>
        <w:tc>
          <w:tcPr>
            <w:tcW w:w="388" w:type="pct"/>
            <w:shd w:val="clear" w:color="auto" w:fill="EAF8F8" w:themeFill="accent4" w:themeFillTint="33"/>
          </w:tcPr>
          <w:p w14:paraId="31B0FF80" w14:textId="02A29541" w:rsidR="0004675D" w:rsidRPr="004802E9" w:rsidRDefault="00AA17DF" w:rsidP="00C80F9C">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2d</w:t>
            </w:r>
          </w:p>
        </w:tc>
        <w:tc>
          <w:tcPr>
            <w:tcW w:w="346" w:type="pct"/>
            <w:shd w:val="clear" w:color="auto" w:fill="EAF8F8" w:themeFill="accent4" w:themeFillTint="33"/>
          </w:tcPr>
          <w:p w14:paraId="6E46959B" w14:textId="5F6E6ED5" w:rsidR="0004675D" w:rsidRPr="004802E9" w:rsidRDefault="00AA17DF" w:rsidP="00C80F9C">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2e</w:t>
            </w:r>
          </w:p>
        </w:tc>
        <w:tc>
          <w:tcPr>
            <w:tcW w:w="720" w:type="pct"/>
            <w:shd w:val="clear" w:color="auto" w:fill="EAF8F8" w:themeFill="accent4" w:themeFillTint="33"/>
          </w:tcPr>
          <w:p w14:paraId="24E65FC9" w14:textId="7B762962" w:rsidR="0004675D" w:rsidRPr="004802E9" w:rsidRDefault="0004675D" w:rsidP="00C80F9C">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p>
        </w:tc>
        <w:tc>
          <w:tcPr>
            <w:tcW w:w="333" w:type="pct"/>
            <w:shd w:val="clear" w:color="auto" w:fill="EAF8F8" w:themeFill="accent4" w:themeFillTint="33"/>
          </w:tcPr>
          <w:p w14:paraId="34F55AE4" w14:textId="3136BEF3" w:rsidR="0004675D" w:rsidRPr="004802E9" w:rsidRDefault="0004675D" w:rsidP="00C80F9C">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p>
        </w:tc>
        <w:tc>
          <w:tcPr>
            <w:tcW w:w="534" w:type="pct"/>
            <w:shd w:val="clear" w:color="auto" w:fill="EAF8F8" w:themeFill="accent4" w:themeFillTint="33"/>
          </w:tcPr>
          <w:p w14:paraId="43ACB17F" w14:textId="6E3DD649" w:rsidR="0004675D" w:rsidRPr="004802E9" w:rsidRDefault="0004675D" w:rsidP="00C80F9C">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p>
        </w:tc>
        <w:tc>
          <w:tcPr>
            <w:tcW w:w="402" w:type="pct"/>
            <w:shd w:val="clear" w:color="auto" w:fill="EAF8F8" w:themeFill="accent4" w:themeFillTint="33"/>
          </w:tcPr>
          <w:p w14:paraId="532238B7" w14:textId="7D68266A" w:rsidR="0004675D" w:rsidRPr="004802E9" w:rsidRDefault="0004675D" w:rsidP="00C80F9C">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p>
        </w:tc>
      </w:tr>
      <w:tr w:rsidR="00DD374F" w:rsidRPr="004802E9" w14:paraId="003FC54C" w14:textId="77777777" w:rsidTr="00EA758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4" w:type="pct"/>
            <w:shd w:val="clear" w:color="auto" w:fill="C1ECEA" w:themeFill="accent4" w:themeFillTint="99"/>
          </w:tcPr>
          <w:p w14:paraId="46A1C6F3" w14:textId="77777777" w:rsidR="0004675D" w:rsidRPr="004802E9" w:rsidRDefault="0004675D" w:rsidP="00C80F9C">
            <w:pPr>
              <w:pStyle w:val="TblHd"/>
              <w:spacing w:line="240" w:lineRule="auto"/>
              <w:rPr>
                <w:sz w:val="14"/>
                <w:szCs w:val="14"/>
              </w:rPr>
            </w:pPr>
            <w:r w:rsidRPr="004802E9">
              <w:rPr>
                <w:sz w:val="14"/>
                <w:szCs w:val="14"/>
              </w:rPr>
              <w:t>Risk category</w:t>
            </w:r>
          </w:p>
        </w:tc>
        <w:tc>
          <w:tcPr>
            <w:tcW w:w="401" w:type="pct"/>
            <w:shd w:val="clear" w:color="auto" w:fill="C1ECEA" w:themeFill="accent4" w:themeFillTint="99"/>
          </w:tcPr>
          <w:p w14:paraId="475A30D8" w14:textId="77777777" w:rsidR="0004675D" w:rsidRPr="004802E9" w:rsidRDefault="0004675D" w:rsidP="00C80F9C">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Identified risks</w:t>
            </w:r>
          </w:p>
        </w:tc>
        <w:tc>
          <w:tcPr>
            <w:tcW w:w="333" w:type="pct"/>
            <w:shd w:val="clear" w:color="auto" w:fill="C1ECEA" w:themeFill="accent4" w:themeFillTint="99"/>
          </w:tcPr>
          <w:p w14:paraId="6A109CC4" w14:textId="77777777" w:rsidR="0004675D" w:rsidRPr="00783FBB" w:rsidRDefault="0004675D" w:rsidP="00C80F9C">
            <w:pPr>
              <w:pStyle w:val="TblHd"/>
              <w:spacing w:line="240" w:lineRule="auto"/>
              <w:cnfStyle w:val="000000010000" w:firstRow="0" w:lastRow="0" w:firstColumn="0" w:lastColumn="0" w:oddVBand="0" w:evenVBand="0" w:oddHBand="0" w:evenHBand="1" w:firstRowFirstColumn="0" w:firstRowLastColumn="0" w:lastRowFirstColumn="0" w:lastRowLastColumn="0"/>
              <w:rPr>
                <w:b w:val="0"/>
                <w:sz w:val="14"/>
                <w:szCs w:val="14"/>
              </w:rPr>
            </w:pPr>
            <w:r w:rsidRPr="00783FBB">
              <w:rPr>
                <w:sz w:val="14"/>
                <w:szCs w:val="14"/>
              </w:rPr>
              <w:t>Causes</w:t>
            </w:r>
          </w:p>
        </w:tc>
        <w:tc>
          <w:tcPr>
            <w:tcW w:w="400" w:type="pct"/>
            <w:shd w:val="clear" w:color="auto" w:fill="C1ECEA" w:themeFill="accent4" w:themeFillTint="99"/>
          </w:tcPr>
          <w:p w14:paraId="1A5B044A" w14:textId="77777777" w:rsidR="0004675D" w:rsidRPr="004802E9" w:rsidRDefault="0004675D" w:rsidP="00C80F9C">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Existing controls</w:t>
            </w:r>
          </w:p>
        </w:tc>
        <w:tc>
          <w:tcPr>
            <w:tcW w:w="467" w:type="pct"/>
            <w:shd w:val="clear" w:color="auto" w:fill="C1ECEA" w:themeFill="accent4" w:themeFillTint="99"/>
          </w:tcPr>
          <w:p w14:paraId="30C052BE" w14:textId="140CEA07" w:rsidR="0004675D" w:rsidRPr="004802E9" w:rsidRDefault="0004675D" w:rsidP="00C80F9C">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Effectiveness of existing controls</w:t>
            </w:r>
          </w:p>
        </w:tc>
        <w:tc>
          <w:tcPr>
            <w:tcW w:w="412" w:type="pct"/>
            <w:shd w:val="clear" w:color="auto" w:fill="C1ECEA" w:themeFill="accent4" w:themeFillTint="99"/>
          </w:tcPr>
          <w:p w14:paraId="5D32FDEA" w14:textId="47B65ED3" w:rsidR="0004675D" w:rsidRPr="004802E9" w:rsidRDefault="009C7988" w:rsidP="00C80F9C">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r>
              <w:rPr>
                <w:sz w:val="14"/>
                <w:szCs w:val="14"/>
              </w:rPr>
              <w:t>Consequences</w:t>
            </w:r>
          </w:p>
        </w:tc>
        <w:tc>
          <w:tcPr>
            <w:tcW w:w="388" w:type="pct"/>
            <w:shd w:val="clear" w:color="auto" w:fill="C1ECEA" w:themeFill="accent4" w:themeFillTint="99"/>
          </w:tcPr>
          <w:p w14:paraId="0843F15F" w14:textId="467057BB" w:rsidR="0004675D" w:rsidRPr="004802E9" w:rsidRDefault="009C7988" w:rsidP="00C80F9C">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r>
              <w:rPr>
                <w:sz w:val="14"/>
                <w:szCs w:val="14"/>
              </w:rPr>
              <w:t>Likelihood</w:t>
            </w:r>
          </w:p>
        </w:tc>
        <w:tc>
          <w:tcPr>
            <w:tcW w:w="346" w:type="pct"/>
            <w:shd w:val="clear" w:color="auto" w:fill="C1ECEA" w:themeFill="accent4" w:themeFillTint="99"/>
          </w:tcPr>
          <w:p w14:paraId="318F8A8D" w14:textId="77777777" w:rsidR="0004675D" w:rsidRPr="004802E9" w:rsidRDefault="0004675D" w:rsidP="00C80F9C">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r w:rsidRPr="00E03CC2">
              <w:rPr>
                <w:sz w:val="14"/>
                <w:szCs w:val="14"/>
              </w:rPr>
              <w:t xml:space="preserve">Current </w:t>
            </w:r>
            <w:r>
              <w:rPr>
                <w:sz w:val="14"/>
                <w:szCs w:val="14"/>
              </w:rPr>
              <w:t>level of risk (rating)</w:t>
            </w:r>
            <w:r w:rsidRPr="004802E9">
              <w:rPr>
                <w:sz w:val="14"/>
                <w:szCs w:val="14"/>
              </w:rPr>
              <w:t xml:space="preserve"> </w:t>
            </w:r>
          </w:p>
        </w:tc>
        <w:tc>
          <w:tcPr>
            <w:tcW w:w="720" w:type="pct"/>
            <w:shd w:val="clear" w:color="auto" w:fill="C1ECEA" w:themeFill="accent4" w:themeFillTint="99"/>
          </w:tcPr>
          <w:p w14:paraId="6AC3102C" w14:textId="77777777" w:rsidR="0004675D" w:rsidRPr="004802E9" w:rsidRDefault="0004675D" w:rsidP="00C80F9C">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 xml:space="preserve">New </w:t>
            </w:r>
            <w:r>
              <w:rPr>
                <w:sz w:val="14"/>
                <w:szCs w:val="14"/>
              </w:rPr>
              <w:t xml:space="preserve">treatment </w:t>
            </w:r>
            <w:r w:rsidRPr="004802E9">
              <w:rPr>
                <w:sz w:val="14"/>
                <w:szCs w:val="14"/>
              </w:rPr>
              <w:t>controls</w:t>
            </w:r>
          </w:p>
        </w:tc>
        <w:tc>
          <w:tcPr>
            <w:tcW w:w="333" w:type="pct"/>
            <w:shd w:val="clear" w:color="auto" w:fill="C1ECEA" w:themeFill="accent4" w:themeFillTint="99"/>
          </w:tcPr>
          <w:p w14:paraId="585056BA" w14:textId="4E19D633" w:rsidR="0004675D" w:rsidRPr="004802E9" w:rsidRDefault="0004675D" w:rsidP="00C80F9C">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r>
              <w:rPr>
                <w:sz w:val="14"/>
                <w:szCs w:val="14"/>
              </w:rPr>
              <w:t xml:space="preserve">Revised </w:t>
            </w:r>
            <w:r w:rsidR="00F632E5">
              <w:rPr>
                <w:sz w:val="14"/>
                <w:szCs w:val="14"/>
              </w:rPr>
              <w:t>consequences</w:t>
            </w:r>
          </w:p>
        </w:tc>
        <w:tc>
          <w:tcPr>
            <w:tcW w:w="534" w:type="pct"/>
            <w:shd w:val="clear" w:color="auto" w:fill="C1ECEA" w:themeFill="accent4" w:themeFillTint="99"/>
          </w:tcPr>
          <w:p w14:paraId="1D1C093F" w14:textId="3C5979D3" w:rsidR="0004675D" w:rsidRPr="004802E9" w:rsidRDefault="0004675D" w:rsidP="00C80F9C">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r>
              <w:rPr>
                <w:sz w:val="14"/>
                <w:szCs w:val="14"/>
              </w:rPr>
              <w:t xml:space="preserve">Revised </w:t>
            </w:r>
            <w:r w:rsidR="00F632E5">
              <w:rPr>
                <w:sz w:val="14"/>
                <w:szCs w:val="14"/>
              </w:rPr>
              <w:t>Likelihood</w:t>
            </w:r>
          </w:p>
        </w:tc>
        <w:tc>
          <w:tcPr>
            <w:tcW w:w="402" w:type="pct"/>
            <w:shd w:val="clear" w:color="auto" w:fill="C1ECEA" w:themeFill="accent4" w:themeFillTint="99"/>
          </w:tcPr>
          <w:p w14:paraId="579B6A09" w14:textId="77777777" w:rsidR="0004675D" w:rsidRPr="004802E9" w:rsidRDefault="0004675D" w:rsidP="00C80F9C">
            <w:pPr>
              <w:pStyle w:val="TblHd"/>
              <w:spacing w:line="240" w:lineRule="auto"/>
              <w:cnfStyle w:val="000000010000" w:firstRow="0" w:lastRow="0" w:firstColumn="0" w:lastColumn="0" w:oddVBand="0" w:evenVBand="0" w:oddHBand="0" w:evenHBand="1" w:firstRowFirstColumn="0" w:firstRowLastColumn="0" w:lastRowFirstColumn="0" w:lastRowLastColumn="0"/>
              <w:rPr>
                <w:sz w:val="14"/>
                <w:szCs w:val="14"/>
              </w:rPr>
            </w:pPr>
            <w:r w:rsidRPr="00E03CC2">
              <w:rPr>
                <w:sz w:val="14"/>
                <w:szCs w:val="14"/>
              </w:rPr>
              <w:t xml:space="preserve">Revised </w:t>
            </w:r>
            <w:r>
              <w:rPr>
                <w:sz w:val="14"/>
                <w:szCs w:val="14"/>
              </w:rPr>
              <w:t xml:space="preserve">level of </w:t>
            </w:r>
            <w:r w:rsidRPr="00E03CC2">
              <w:rPr>
                <w:sz w:val="14"/>
                <w:szCs w:val="14"/>
              </w:rPr>
              <w:t xml:space="preserve">risk </w:t>
            </w:r>
            <w:r>
              <w:rPr>
                <w:sz w:val="14"/>
                <w:szCs w:val="14"/>
              </w:rPr>
              <w:t>(</w:t>
            </w:r>
            <w:r w:rsidRPr="00E03CC2">
              <w:rPr>
                <w:sz w:val="14"/>
                <w:szCs w:val="14"/>
              </w:rPr>
              <w:t>rating</w:t>
            </w:r>
            <w:r>
              <w:rPr>
                <w:sz w:val="14"/>
                <w:szCs w:val="14"/>
              </w:rPr>
              <w:t>)</w:t>
            </w:r>
            <w:r w:rsidRPr="00E03CC2">
              <w:rPr>
                <w:sz w:val="14"/>
                <w:szCs w:val="14"/>
              </w:rPr>
              <w:t xml:space="preserve"> </w:t>
            </w:r>
          </w:p>
        </w:tc>
      </w:tr>
      <w:tr w:rsidR="00DD374F" w:rsidRPr="00851DB3" w14:paraId="2E3CF3EC" w14:textId="77777777" w:rsidTr="00EA75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4" w:type="pct"/>
            <w:shd w:val="clear" w:color="auto" w:fill="FDF3EA" w:themeFill="accent5" w:themeFillTint="33"/>
          </w:tcPr>
          <w:p w14:paraId="2980A8E9" w14:textId="77777777" w:rsidR="0004675D" w:rsidRPr="004802E9" w:rsidRDefault="0004675D" w:rsidP="00C80F9C">
            <w:pPr>
              <w:pStyle w:val="Body"/>
              <w:spacing w:before="100"/>
              <w:rPr>
                <w:b/>
                <w:sz w:val="14"/>
                <w:szCs w:val="14"/>
              </w:rPr>
            </w:pPr>
            <w:r w:rsidRPr="004802E9">
              <w:rPr>
                <w:b/>
                <w:sz w:val="14"/>
                <w:szCs w:val="14"/>
              </w:rPr>
              <w:t>Safety</w:t>
            </w:r>
          </w:p>
        </w:tc>
        <w:tc>
          <w:tcPr>
            <w:tcW w:w="401" w:type="pct"/>
            <w:shd w:val="clear" w:color="auto" w:fill="FDF3EA" w:themeFill="accent5" w:themeFillTint="33"/>
          </w:tcPr>
          <w:p w14:paraId="47DCC43E" w14:textId="77777777" w:rsidR="0004675D" w:rsidRPr="004802E9" w:rsidRDefault="0004675D" w:rsidP="00C80F9C">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Branch falls onto tent with campers inside</w:t>
            </w:r>
          </w:p>
        </w:tc>
        <w:tc>
          <w:tcPr>
            <w:tcW w:w="333" w:type="pct"/>
            <w:shd w:val="clear" w:color="auto" w:fill="FDF3EA" w:themeFill="accent5" w:themeFillTint="33"/>
          </w:tcPr>
          <w:p w14:paraId="7B615F54" w14:textId="3785D8CF" w:rsidR="0004675D" w:rsidRPr="004802E9" w:rsidRDefault="0004675D" w:rsidP="00C80F9C">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P</w:t>
            </w:r>
            <w:r w:rsidRPr="00783FBB">
              <w:rPr>
                <w:sz w:val="14"/>
                <w:szCs w:val="14"/>
              </w:rPr>
              <w:t>ublic access to dangerous trees</w:t>
            </w:r>
          </w:p>
        </w:tc>
        <w:tc>
          <w:tcPr>
            <w:tcW w:w="400" w:type="pct"/>
            <w:shd w:val="clear" w:color="auto" w:fill="FDF3EA" w:themeFill="accent5" w:themeFillTint="33"/>
          </w:tcPr>
          <w:p w14:paraId="61930D6E" w14:textId="7694A422" w:rsidR="0004675D" w:rsidRPr="004802E9" w:rsidRDefault="00146118" w:rsidP="00C80F9C">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Check for dangerous branches annually</w:t>
            </w:r>
          </w:p>
        </w:tc>
        <w:tc>
          <w:tcPr>
            <w:tcW w:w="467" w:type="pct"/>
            <w:shd w:val="clear" w:color="auto" w:fill="FDF3EA" w:themeFill="accent5" w:themeFillTint="33"/>
          </w:tcPr>
          <w:p w14:paraId="61770ECC" w14:textId="77777777" w:rsidR="0004675D" w:rsidRPr="004802E9" w:rsidRDefault="0004675D" w:rsidP="00C80F9C">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Satisfactory</w:t>
            </w:r>
          </w:p>
        </w:tc>
        <w:tc>
          <w:tcPr>
            <w:tcW w:w="412" w:type="pct"/>
            <w:shd w:val="clear" w:color="auto" w:fill="FDF3EA" w:themeFill="accent5" w:themeFillTint="33"/>
          </w:tcPr>
          <w:p w14:paraId="2F7FA025" w14:textId="64F5E933" w:rsidR="0004675D" w:rsidRPr="004802E9" w:rsidRDefault="009C7988" w:rsidP="00C80F9C">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High</w:t>
            </w:r>
          </w:p>
        </w:tc>
        <w:tc>
          <w:tcPr>
            <w:tcW w:w="388" w:type="pct"/>
            <w:shd w:val="clear" w:color="auto" w:fill="FDF3EA" w:themeFill="accent5" w:themeFillTint="33"/>
          </w:tcPr>
          <w:p w14:paraId="4E2F84D5" w14:textId="223800CB" w:rsidR="0004675D" w:rsidRPr="004802E9" w:rsidRDefault="009C7988" w:rsidP="00C80F9C">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Medium</w:t>
            </w:r>
          </w:p>
        </w:tc>
        <w:tc>
          <w:tcPr>
            <w:tcW w:w="346" w:type="pct"/>
            <w:shd w:val="clear" w:color="auto" w:fill="FF0000"/>
          </w:tcPr>
          <w:p w14:paraId="1007AD9B" w14:textId="77777777" w:rsidR="0004675D" w:rsidRPr="00851DB3" w:rsidRDefault="0004675D" w:rsidP="00C80F9C">
            <w:pPr>
              <w:pStyle w:val="Body"/>
              <w:spacing w:before="100"/>
              <w:jc w:val="center"/>
              <w:cnfStyle w:val="000000100000" w:firstRow="0" w:lastRow="0" w:firstColumn="0" w:lastColumn="0" w:oddVBand="0" w:evenVBand="0" w:oddHBand="1" w:evenHBand="0" w:firstRowFirstColumn="0" w:firstRowLastColumn="0" w:lastRowFirstColumn="0" w:lastRowLastColumn="0"/>
              <w:rPr>
                <w:b/>
                <w:sz w:val="24"/>
                <w:szCs w:val="24"/>
              </w:rPr>
            </w:pPr>
            <w:r w:rsidRPr="00851DB3">
              <w:rPr>
                <w:b/>
                <w:sz w:val="24"/>
                <w:szCs w:val="24"/>
              </w:rPr>
              <w:t>A</w:t>
            </w:r>
          </w:p>
        </w:tc>
        <w:tc>
          <w:tcPr>
            <w:tcW w:w="720" w:type="pct"/>
            <w:shd w:val="clear" w:color="auto" w:fill="FDF3EA" w:themeFill="accent5" w:themeFillTint="33"/>
          </w:tcPr>
          <w:p w14:paraId="119BDF10" w14:textId="3F69A9B5" w:rsidR="0004675D" w:rsidRPr="004802E9" w:rsidRDefault="00146118" w:rsidP="00C80F9C">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Check for dangerous branches annually</w:t>
            </w:r>
          </w:p>
          <w:p w14:paraId="23C934CB" w14:textId="77777777" w:rsidR="0004675D" w:rsidRPr="004802E9" w:rsidRDefault="0004675D" w:rsidP="00C80F9C">
            <w:pPr>
              <w:pStyle w:val="Body"/>
              <w:spacing w:before="100" w:after="6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 xml:space="preserve">New – </w:t>
            </w:r>
          </w:p>
          <w:p w14:paraId="78FB0A43" w14:textId="77777777" w:rsidR="0004675D" w:rsidRPr="005750DA" w:rsidRDefault="0004675D" w:rsidP="00C80F9C">
            <w:pPr>
              <w:pStyle w:val="Body"/>
              <w:spacing w:before="100"/>
              <w:cnfStyle w:val="000000100000" w:firstRow="0" w:lastRow="0" w:firstColumn="0" w:lastColumn="0" w:oddVBand="0" w:evenVBand="0" w:oddHBand="1" w:evenHBand="0" w:firstRowFirstColumn="0" w:firstRowLastColumn="0" w:lastRowFirstColumn="0" w:lastRowLastColumn="0"/>
              <w:rPr>
                <w:b/>
                <w:sz w:val="16"/>
                <w:szCs w:val="16"/>
              </w:rPr>
            </w:pPr>
            <w:r w:rsidRPr="00EA3CA3">
              <w:rPr>
                <w:b/>
                <w:sz w:val="16"/>
                <w:szCs w:val="16"/>
              </w:rPr>
              <w:t>Fence off dangerous trees and erect signage to warn campers of the risk</w:t>
            </w:r>
          </w:p>
        </w:tc>
        <w:tc>
          <w:tcPr>
            <w:tcW w:w="333" w:type="pct"/>
            <w:shd w:val="clear" w:color="auto" w:fill="FDF3EA" w:themeFill="accent5" w:themeFillTint="33"/>
          </w:tcPr>
          <w:p w14:paraId="51C5A739" w14:textId="349DAB42" w:rsidR="0004675D" w:rsidRPr="004802E9" w:rsidRDefault="00F632E5" w:rsidP="00C80F9C">
            <w:pPr>
              <w:pStyle w:val="Body"/>
              <w:spacing w:before="100"/>
              <w:jc w:val="center"/>
              <w:cnfStyle w:val="000000100000" w:firstRow="0" w:lastRow="0" w:firstColumn="0" w:lastColumn="0" w:oddVBand="0" w:evenVBand="0" w:oddHBand="1" w:evenHBand="0" w:firstRowFirstColumn="0" w:firstRowLastColumn="0" w:lastRowFirstColumn="0" w:lastRowLastColumn="0"/>
              <w:rPr>
                <w:b/>
                <w:sz w:val="14"/>
                <w:szCs w:val="14"/>
              </w:rPr>
            </w:pPr>
            <w:r>
              <w:rPr>
                <w:sz w:val="14"/>
                <w:szCs w:val="14"/>
              </w:rPr>
              <w:t>High</w:t>
            </w:r>
          </w:p>
        </w:tc>
        <w:tc>
          <w:tcPr>
            <w:tcW w:w="534" w:type="pct"/>
            <w:shd w:val="clear" w:color="auto" w:fill="FDF3EA" w:themeFill="accent5" w:themeFillTint="33"/>
          </w:tcPr>
          <w:p w14:paraId="26AD0B5A" w14:textId="34DEE62E" w:rsidR="0004675D" w:rsidRPr="00B3546C" w:rsidRDefault="00F632E5" w:rsidP="00C80F9C">
            <w:pPr>
              <w:pStyle w:val="Body"/>
              <w:spacing w:before="100"/>
              <w:jc w:val="center"/>
              <w:cnfStyle w:val="000000100000" w:firstRow="0" w:lastRow="0" w:firstColumn="0" w:lastColumn="0" w:oddVBand="0" w:evenVBand="0" w:oddHBand="1" w:evenHBand="0" w:firstRowFirstColumn="0" w:firstRowLastColumn="0" w:lastRowFirstColumn="0" w:lastRowLastColumn="0"/>
              <w:rPr>
                <w:b/>
                <w:sz w:val="16"/>
                <w:szCs w:val="16"/>
              </w:rPr>
            </w:pPr>
            <w:r w:rsidRPr="00EA3CA3">
              <w:rPr>
                <w:b/>
                <w:sz w:val="16"/>
                <w:szCs w:val="16"/>
              </w:rPr>
              <w:t>Low</w:t>
            </w:r>
          </w:p>
        </w:tc>
        <w:tc>
          <w:tcPr>
            <w:tcW w:w="402" w:type="pct"/>
            <w:shd w:val="clear" w:color="auto" w:fill="FFC000"/>
          </w:tcPr>
          <w:p w14:paraId="579946C6" w14:textId="77777777" w:rsidR="0004675D" w:rsidRPr="00851DB3" w:rsidRDefault="0004675D" w:rsidP="00C80F9C">
            <w:pPr>
              <w:pStyle w:val="Body"/>
              <w:spacing w:before="100"/>
              <w:jc w:val="center"/>
              <w:cnfStyle w:val="000000100000" w:firstRow="0" w:lastRow="0" w:firstColumn="0" w:lastColumn="0" w:oddVBand="0" w:evenVBand="0" w:oddHBand="1" w:evenHBand="0" w:firstRowFirstColumn="0" w:firstRowLastColumn="0" w:lastRowFirstColumn="0" w:lastRowLastColumn="0"/>
              <w:rPr>
                <w:b/>
                <w:sz w:val="24"/>
                <w:szCs w:val="24"/>
              </w:rPr>
            </w:pPr>
            <w:r w:rsidRPr="00EA3CA3">
              <w:rPr>
                <w:b/>
                <w:sz w:val="24"/>
                <w:szCs w:val="24"/>
              </w:rPr>
              <w:t>B</w:t>
            </w:r>
          </w:p>
        </w:tc>
      </w:tr>
    </w:tbl>
    <w:p w14:paraId="7B48012A" w14:textId="66091410" w:rsidR="006842B2" w:rsidRDefault="006D4C0B" w:rsidP="006C60C8">
      <w:pPr>
        <w:pStyle w:val="Heading2"/>
      </w:pPr>
      <w:r>
        <w:lastRenderedPageBreak/>
        <w:t xml:space="preserve">Other considerations </w:t>
      </w:r>
      <w:r w:rsidR="00F80E84">
        <w:t xml:space="preserve">– </w:t>
      </w:r>
      <w:r>
        <w:t>e</w:t>
      </w:r>
      <w:r w:rsidR="006842B2">
        <w:t>xpense, difficulty</w:t>
      </w:r>
      <w:r w:rsidR="00F80E84">
        <w:t xml:space="preserve"> and </w:t>
      </w:r>
      <w:r w:rsidR="006842B2">
        <w:t>conflicting responsibilities</w:t>
      </w:r>
    </w:p>
    <w:p w14:paraId="7F539A36" w14:textId="23C367BF" w:rsidR="006842B2" w:rsidRPr="00B3546C" w:rsidRDefault="006D4C0B" w:rsidP="00FF1CB2">
      <w:pPr>
        <w:pStyle w:val="BodyText"/>
      </w:pPr>
      <w:r>
        <w:t>Examples of s</w:t>
      </w:r>
      <w:r w:rsidR="006842B2" w:rsidRPr="00B3546C">
        <w:t xml:space="preserve">ome </w:t>
      </w:r>
      <w:r>
        <w:t xml:space="preserve">of the </w:t>
      </w:r>
      <w:r w:rsidR="00294F15">
        <w:t xml:space="preserve">other </w:t>
      </w:r>
      <w:r w:rsidR="001B7152">
        <w:t>factor</w:t>
      </w:r>
      <w:r w:rsidR="00EA6A79">
        <w:t>s</w:t>
      </w:r>
      <w:r w:rsidR="001B7152">
        <w:t xml:space="preserve"> to consider </w:t>
      </w:r>
      <w:r>
        <w:t xml:space="preserve">when determining what risks to treat and how, </w:t>
      </w:r>
      <w:r w:rsidR="00294F15">
        <w:t>include:</w:t>
      </w:r>
    </w:p>
    <w:p w14:paraId="41D91D1F" w14:textId="7C45CD17" w:rsidR="00FF1CB2" w:rsidRDefault="00FF1CB2" w:rsidP="00294F15">
      <w:pPr>
        <w:pStyle w:val="BodyText"/>
        <w:numPr>
          <w:ilvl w:val="0"/>
          <w:numId w:val="53"/>
        </w:numPr>
      </w:pPr>
      <w:r>
        <w:t xml:space="preserve">On balance, it may not be reasonable to eliminate a particular Level A risk, only to reduce it. </w:t>
      </w:r>
    </w:p>
    <w:p w14:paraId="413F1729" w14:textId="0EB49594" w:rsidR="00FF1CB2" w:rsidRDefault="00294F15" w:rsidP="00B3546C">
      <w:pPr>
        <w:pStyle w:val="BodyText"/>
        <w:numPr>
          <w:ilvl w:val="0"/>
          <w:numId w:val="54"/>
        </w:numPr>
      </w:pPr>
      <w:r>
        <w:t>T</w:t>
      </w:r>
      <w:r w:rsidR="00FF1CB2">
        <w:t xml:space="preserve">he committee may decide not to treat a particular Level </w:t>
      </w:r>
      <w:r>
        <w:t xml:space="preserve">B or </w:t>
      </w:r>
      <w:r w:rsidR="00FF1CB2">
        <w:t>C risk because, on balance, the expense is not justified, especially if the committee needs the funds to reduce a Level A risk.</w:t>
      </w:r>
    </w:p>
    <w:p w14:paraId="193B25E8" w14:textId="684C56CA" w:rsidR="006842B2" w:rsidRDefault="00FF1CB2" w:rsidP="00294F15">
      <w:pPr>
        <w:pStyle w:val="BodyText"/>
        <w:numPr>
          <w:ilvl w:val="0"/>
          <w:numId w:val="54"/>
        </w:numPr>
      </w:pPr>
      <w:r>
        <w:t>Insurance is one way of transferring risk to a third party</w:t>
      </w:r>
      <w:r w:rsidR="00B0657C">
        <w:t xml:space="preserve"> (the insurer)</w:t>
      </w:r>
      <w:r w:rsidRPr="00BE769D">
        <w:t>.</w:t>
      </w:r>
      <w:r>
        <w:t xml:space="preserve"> However, </w:t>
      </w:r>
      <w:r w:rsidR="00B0657C">
        <w:t xml:space="preserve">it only transfers financial risk. It </w:t>
      </w:r>
      <w:r>
        <w:t xml:space="preserve">does not reduce the consequences for others, such as campers </w:t>
      </w:r>
      <w:r w:rsidR="00D66E2D">
        <w:t xml:space="preserve">who are </w:t>
      </w:r>
      <w:r>
        <w:t xml:space="preserve">struck by a falling tree branch. </w:t>
      </w:r>
    </w:p>
    <w:p w14:paraId="5DC811AA" w14:textId="6BB6EDBE" w:rsidR="000D3BB8" w:rsidRDefault="000D3BB8" w:rsidP="00B3546C">
      <w:pPr>
        <w:pStyle w:val="BodyText"/>
        <w:numPr>
          <w:ilvl w:val="0"/>
          <w:numId w:val="54"/>
        </w:numPr>
        <w:spacing w:after="160"/>
      </w:pPr>
      <w:r w:rsidRPr="00BE769D">
        <w:t xml:space="preserve">For </w:t>
      </w:r>
      <w:r>
        <w:t xml:space="preserve">some </w:t>
      </w:r>
      <w:r w:rsidRPr="00BE769D">
        <w:t>high</w:t>
      </w:r>
      <w:r w:rsidR="00F80E84">
        <w:t>-</w:t>
      </w:r>
      <w:r>
        <w:t xml:space="preserve">level </w:t>
      </w:r>
      <w:r w:rsidRPr="00BE769D">
        <w:t>risk activities</w:t>
      </w:r>
      <w:r>
        <w:t>,</w:t>
      </w:r>
      <w:r w:rsidRPr="00BE769D">
        <w:t xml:space="preserve"> the committee may decide to discontinu</w:t>
      </w:r>
      <w:r>
        <w:t>e</w:t>
      </w:r>
      <w:r w:rsidRPr="00BE769D">
        <w:t xml:space="preserve"> </w:t>
      </w:r>
      <w:r>
        <w:t>the</w:t>
      </w:r>
      <w:r w:rsidRPr="00BE769D">
        <w:t xml:space="preserve"> activity</w:t>
      </w:r>
      <w:r>
        <w:t xml:space="preserve"> entirely</w:t>
      </w:r>
      <w:r w:rsidRPr="00BE769D">
        <w:t>.</w:t>
      </w:r>
      <w:r>
        <w:t xml:space="preserve"> </w:t>
      </w:r>
    </w:p>
    <w:p w14:paraId="426B4797" w14:textId="3B069F29" w:rsidR="00294F15" w:rsidRPr="00E743FD" w:rsidRDefault="00294F15" w:rsidP="00B3546C">
      <w:pPr>
        <w:pStyle w:val="BodyText"/>
        <w:shd w:val="clear" w:color="auto" w:fill="EAF8F8" w:themeFill="accent4" w:themeFillTint="33"/>
      </w:pPr>
      <w:r>
        <w:t xml:space="preserve">If there is a high level of risk that cannot be eliminated or reduced report this to the local DELWP </w:t>
      </w:r>
      <w:bookmarkStart w:id="9" w:name="_Hlk22637518"/>
      <w:r w:rsidR="0026644F">
        <w:rPr>
          <w:lang w:val="en-US"/>
        </w:rPr>
        <w:fldChar w:fldCharType="begin"/>
      </w:r>
      <w:r w:rsidR="0026644F">
        <w:instrText xml:space="preserve"> HYPERLINK "https://www2.delwp.vic.gov.au/communities-and-regions/regions-and-locations" </w:instrText>
      </w:r>
      <w:r w:rsidR="0026644F">
        <w:rPr>
          <w:lang w:val="en-US"/>
        </w:rPr>
        <w:fldChar w:fldCharType="separate"/>
      </w:r>
      <w:r w:rsidR="0026644F" w:rsidRPr="00645942">
        <w:rPr>
          <w:rStyle w:val="Hyperlink"/>
        </w:rPr>
        <w:t>regional office</w:t>
      </w:r>
      <w:r w:rsidR="0026644F">
        <w:rPr>
          <w:rStyle w:val="Hyperlink"/>
        </w:rPr>
        <w:fldChar w:fldCharType="end"/>
      </w:r>
      <w:bookmarkEnd w:id="9"/>
      <w:r>
        <w:t xml:space="preserve">. </w:t>
      </w:r>
    </w:p>
    <w:p w14:paraId="329A3B42" w14:textId="36B2BE17" w:rsidR="002131F9" w:rsidRDefault="002131F9" w:rsidP="00D17A80">
      <w:pPr>
        <w:pStyle w:val="Heading1"/>
        <w:spacing w:before="200" w:after="140"/>
      </w:pPr>
      <w:bookmarkStart w:id="10" w:name="_Toc380503656"/>
      <w:r>
        <w:t>Step 4 – Treat the risk</w:t>
      </w:r>
    </w:p>
    <w:p w14:paraId="6580830B" w14:textId="56CD8ED9" w:rsidR="000106B1" w:rsidRPr="006F2C1A" w:rsidRDefault="00294F15" w:rsidP="002131F9">
      <w:pPr>
        <w:pStyle w:val="BodyText"/>
        <w:rPr>
          <w:lang w:eastAsia="en-AU"/>
        </w:rPr>
      </w:pPr>
      <w:r w:rsidRPr="006F2C1A">
        <w:rPr>
          <w:lang w:eastAsia="en-AU"/>
        </w:rPr>
        <w:t>Once your committee has decided which risks to ‘treat’ and how</w:t>
      </w:r>
      <w:r w:rsidR="000106B1" w:rsidRPr="006F2C1A">
        <w:rPr>
          <w:lang w:eastAsia="en-AU"/>
        </w:rPr>
        <w:t>:</w:t>
      </w:r>
    </w:p>
    <w:p w14:paraId="289222C3" w14:textId="5C0E9FA9" w:rsidR="002C4241" w:rsidRPr="00B3546C" w:rsidRDefault="00EA3CA3" w:rsidP="00D17A80">
      <w:pPr>
        <w:pStyle w:val="BodyText"/>
        <w:numPr>
          <w:ilvl w:val="0"/>
          <w:numId w:val="55"/>
        </w:numPr>
        <w:ind w:left="714" w:hanging="357"/>
        <w:rPr>
          <w:u w:val="single"/>
        </w:rPr>
      </w:pPr>
      <w:r>
        <w:rPr>
          <w:b/>
        </w:rPr>
        <w:t>U</w:t>
      </w:r>
      <w:r w:rsidR="002C4241" w:rsidRPr="00B3546C">
        <w:rPr>
          <w:b/>
        </w:rPr>
        <w:t>pdate</w:t>
      </w:r>
      <w:r w:rsidR="002C4241" w:rsidRPr="006F2C1A">
        <w:t xml:space="preserve"> the risk register</w:t>
      </w:r>
      <w:r>
        <w:t>.</w:t>
      </w:r>
    </w:p>
    <w:p w14:paraId="35A6FEEC" w14:textId="38100A62" w:rsidR="002C4241" w:rsidRPr="00B3546C" w:rsidRDefault="00EA3CA3" w:rsidP="00D17A80">
      <w:pPr>
        <w:pStyle w:val="BodyText"/>
        <w:numPr>
          <w:ilvl w:val="0"/>
          <w:numId w:val="55"/>
        </w:numPr>
        <w:ind w:left="714" w:hanging="357"/>
        <w:rPr>
          <w:b/>
        </w:rPr>
      </w:pPr>
      <w:r>
        <w:rPr>
          <w:b/>
        </w:rPr>
        <w:t>I</w:t>
      </w:r>
      <w:r w:rsidR="002C4241" w:rsidRPr="006F2C1A">
        <w:rPr>
          <w:b/>
        </w:rPr>
        <w:t xml:space="preserve">mplement </w:t>
      </w:r>
      <w:r w:rsidR="002C4241" w:rsidRPr="006F2C1A">
        <w:t>the new controls</w:t>
      </w:r>
      <w:r w:rsidR="002C4241" w:rsidRPr="00B3546C">
        <w:t>.</w:t>
      </w:r>
    </w:p>
    <w:p w14:paraId="42EF796D" w14:textId="11B138E9" w:rsidR="002C4241" w:rsidRPr="006F2C1A" w:rsidRDefault="002C4241" w:rsidP="00B3546C">
      <w:pPr>
        <w:pStyle w:val="BodyText"/>
      </w:pPr>
      <w:r w:rsidRPr="00B3546C">
        <w:t>You</w:t>
      </w:r>
      <w:r w:rsidRPr="006F2C1A">
        <w:t xml:space="preserve">r committee then </w:t>
      </w:r>
      <w:r w:rsidR="00FB277F" w:rsidRPr="006F2C1A">
        <w:t xml:space="preserve">monitors </w:t>
      </w:r>
      <w:r w:rsidR="00AF0E5E">
        <w:t>how well its new controls a</w:t>
      </w:r>
      <w:r w:rsidR="009450A7">
        <w:t>re</w:t>
      </w:r>
      <w:r w:rsidR="00AF0E5E">
        <w:t xml:space="preserve"> working and the risks it still faces </w:t>
      </w:r>
      <w:r w:rsidR="00FB277F" w:rsidRPr="006F2C1A">
        <w:t>(step 5).</w:t>
      </w:r>
    </w:p>
    <w:p w14:paraId="59091FD8" w14:textId="1124EF93" w:rsidR="005744DA" w:rsidRPr="00A909E4" w:rsidRDefault="005744DA" w:rsidP="00D17A80">
      <w:pPr>
        <w:pStyle w:val="Heading1"/>
        <w:spacing w:before="200" w:after="140"/>
      </w:pPr>
      <w:r>
        <w:t xml:space="preserve">Step </w:t>
      </w:r>
      <w:r w:rsidR="0054748A">
        <w:t>5</w:t>
      </w:r>
      <w:r>
        <w:t xml:space="preserve"> </w:t>
      </w:r>
      <w:r w:rsidR="00923BE3">
        <w:t>–</w:t>
      </w:r>
      <w:r w:rsidRPr="00A909E4">
        <w:t xml:space="preserve"> Monitor risks</w:t>
      </w:r>
      <w:bookmarkEnd w:id="10"/>
    </w:p>
    <w:p w14:paraId="600FC171" w14:textId="6A68278B" w:rsidR="00FB18DB" w:rsidRDefault="005744DA" w:rsidP="00B87538">
      <w:pPr>
        <w:pStyle w:val="BodyText"/>
      </w:pPr>
      <w:r w:rsidRPr="00231F7D">
        <w:t xml:space="preserve">The committee </w:t>
      </w:r>
      <w:r w:rsidR="00FB18DB">
        <w:t>needs to regularly</w:t>
      </w:r>
      <w:r w:rsidR="002831CE">
        <w:t>:</w:t>
      </w:r>
      <w:r w:rsidR="00FB18DB">
        <w:t xml:space="preserve"> </w:t>
      </w:r>
    </w:p>
    <w:p w14:paraId="0F845E2C" w14:textId="7731BC6A" w:rsidR="00AC5806" w:rsidRDefault="00FB18DB" w:rsidP="00FB18DB">
      <w:pPr>
        <w:pStyle w:val="BodyText"/>
        <w:numPr>
          <w:ilvl w:val="0"/>
          <w:numId w:val="34"/>
        </w:numPr>
      </w:pPr>
      <w:r>
        <w:t xml:space="preserve">monitor </w:t>
      </w:r>
      <w:r w:rsidR="00AC5806">
        <w:t xml:space="preserve">the </w:t>
      </w:r>
      <w:r>
        <w:t xml:space="preserve">risks </w:t>
      </w:r>
      <w:r w:rsidR="00AC5806">
        <w:t xml:space="preserve">in the </w:t>
      </w:r>
      <w:r w:rsidR="00AC5806" w:rsidRPr="009450A7">
        <w:rPr>
          <w:b/>
        </w:rPr>
        <w:t>risk register</w:t>
      </w:r>
      <w:r w:rsidR="00AC5806">
        <w:t xml:space="preserve"> </w:t>
      </w:r>
      <w:r>
        <w:t>to ensure that</w:t>
      </w:r>
      <w:r w:rsidR="00AC5806">
        <w:t>:</w:t>
      </w:r>
      <w:r>
        <w:t xml:space="preserve"> </w:t>
      </w:r>
    </w:p>
    <w:p w14:paraId="562C8CA1" w14:textId="22384D04" w:rsidR="00AC5806" w:rsidRDefault="009279C4" w:rsidP="00AC5806">
      <w:pPr>
        <w:pStyle w:val="BodyText"/>
        <w:numPr>
          <w:ilvl w:val="1"/>
          <w:numId w:val="34"/>
        </w:numPr>
      </w:pPr>
      <w:r>
        <w:t xml:space="preserve">the </w:t>
      </w:r>
      <w:r w:rsidR="00AC5806">
        <w:t xml:space="preserve">new risk controls </w:t>
      </w:r>
      <w:r>
        <w:t>are reducing the risk</w:t>
      </w:r>
      <w:r w:rsidR="00CF2B33">
        <w:t>s</w:t>
      </w:r>
      <w:r>
        <w:t xml:space="preserve"> as projected </w:t>
      </w:r>
      <w:r w:rsidR="00AC5806">
        <w:t xml:space="preserve">in step </w:t>
      </w:r>
      <w:r w:rsidR="00006BA7">
        <w:t>3</w:t>
      </w:r>
      <w:r>
        <w:t>. Are the</w:t>
      </w:r>
      <w:r w:rsidR="00AC5806">
        <w:t xml:space="preserve"> revised likelihood, seriousness of consequences, and</w:t>
      </w:r>
      <w:r w:rsidR="00CF2B33">
        <w:t xml:space="preserve"> reduced</w:t>
      </w:r>
      <w:r w:rsidR="00AC5806">
        <w:t xml:space="preserve"> level of risk accurate</w:t>
      </w:r>
      <w:r>
        <w:t>?</w:t>
      </w:r>
    </w:p>
    <w:p w14:paraId="18B59B8E" w14:textId="18BD8DB0" w:rsidR="00D55C21" w:rsidRDefault="00D55C21">
      <w:pPr>
        <w:pStyle w:val="BodyText"/>
        <w:numPr>
          <w:ilvl w:val="1"/>
          <w:numId w:val="34"/>
        </w:numPr>
      </w:pPr>
      <w:r>
        <w:t>all of the risk controls</w:t>
      </w:r>
      <w:r w:rsidR="009450A7">
        <w:t xml:space="preserve">, old and new, </w:t>
      </w:r>
      <w:r>
        <w:t xml:space="preserve">your committee has in place </w:t>
      </w:r>
      <w:r w:rsidR="009450A7">
        <w:t xml:space="preserve">continue to </w:t>
      </w:r>
      <w:r>
        <w:t xml:space="preserve">remain effective. </w:t>
      </w:r>
    </w:p>
    <w:p w14:paraId="6662D428" w14:textId="2BFE0C52" w:rsidR="00FB18DB" w:rsidRDefault="000A1493" w:rsidP="00FB18DB">
      <w:pPr>
        <w:pStyle w:val="BodyText"/>
        <w:numPr>
          <w:ilvl w:val="0"/>
          <w:numId w:val="34"/>
        </w:numPr>
      </w:pPr>
      <w:r>
        <w:t>be alert for any risks that arise</w:t>
      </w:r>
      <w:r w:rsidR="00CF2B33">
        <w:t>, escalate,</w:t>
      </w:r>
      <w:r>
        <w:t xml:space="preserve"> or were previously missed</w:t>
      </w:r>
      <w:r w:rsidR="009C5E2B">
        <w:t>.</w:t>
      </w:r>
      <w:r w:rsidR="00F80E84">
        <w:t xml:space="preserve"> </w:t>
      </w:r>
      <w:r w:rsidR="00AB5E3A">
        <w:t>R</w:t>
      </w:r>
      <w:r w:rsidR="00F80E84">
        <w:t>egular</w:t>
      </w:r>
      <w:r w:rsidR="009C5E2B">
        <w:t>ly</w:t>
      </w:r>
      <w:r w:rsidR="00F80E84">
        <w:t xml:space="preserve"> inspec</w:t>
      </w:r>
      <w:r w:rsidR="00061E37">
        <w:t>t the reserve</w:t>
      </w:r>
      <w:r w:rsidR="00FB18DB">
        <w:t>.</w:t>
      </w:r>
    </w:p>
    <w:p w14:paraId="05784B2F" w14:textId="3C7C50A8" w:rsidR="009E7A19" w:rsidRPr="009E7A19" w:rsidRDefault="009E7A19" w:rsidP="008344AB">
      <w:pPr>
        <w:pStyle w:val="BodyText"/>
      </w:pPr>
      <w:r>
        <w:t>High</w:t>
      </w:r>
      <w:r w:rsidR="00F80E84">
        <w:t>-</w:t>
      </w:r>
      <w:r>
        <w:t>level risks should be monitored closely</w:t>
      </w:r>
      <w:r w:rsidR="00AC5806">
        <w:t>. For example, a steep cliff face on the reserve that is at a high risk of crumbling should be monitored more closely than other lower level safety risks.</w:t>
      </w:r>
    </w:p>
    <w:p w14:paraId="7607B5B0" w14:textId="4A6FD7CB" w:rsidR="005744DA" w:rsidRPr="00231F7D" w:rsidRDefault="005744DA" w:rsidP="00D17A80">
      <w:pPr>
        <w:pStyle w:val="Heading2"/>
        <w:spacing w:before="160" w:after="120"/>
      </w:pPr>
      <w:bookmarkStart w:id="11" w:name="_Toc376244204"/>
      <w:r w:rsidRPr="00231F7D">
        <w:t>Reporting risk</w:t>
      </w:r>
      <w:bookmarkEnd w:id="11"/>
      <w:r w:rsidR="00D94BF5">
        <w:t>s to the department</w:t>
      </w:r>
    </w:p>
    <w:p w14:paraId="01AFAE1A" w14:textId="5B83E651" w:rsidR="005744DA" w:rsidRDefault="00D94BF5" w:rsidP="005744DA">
      <w:pPr>
        <w:spacing w:before="160"/>
        <w:rPr>
          <w:rStyle w:val="Hyperlink"/>
        </w:rPr>
      </w:pPr>
      <w:r>
        <w:t>If a high</w:t>
      </w:r>
      <w:r w:rsidR="00EA3CA3">
        <w:t>-</w:t>
      </w:r>
      <w:r>
        <w:t>level risk</w:t>
      </w:r>
      <w:r w:rsidR="005744DA" w:rsidRPr="00747606">
        <w:t xml:space="preserve"> cannot be treated </w:t>
      </w:r>
      <w:r w:rsidR="0084698F">
        <w:t>effectively</w:t>
      </w:r>
      <w:r>
        <w:t xml:space="preserve">, your committee should report </w:t>
      </w:r>
      <w:r w:rsidR="00CB7AF4">
        <w:t>this</w:t>
      </w:r>
      <w:r>
        <w:t xml:space="preserve"> to the </w:t>
      </w:r>
      <w:r w:rsidR="0084698F">
        <w:t xml:space="preserve">local DELWP </w:t>
      </w:r>
      <w:hyperlink r:id="rId21" w:history="1">
        <w:r w:rsidR="0026644F" w:rsidRPr="00645942">
          <w:rPr>
            <w:rStyle w:val="Hyperlink"/>
          </w:rPr>
          <w:t>regional office</w:t>
        </w:r>
      </w:hyperlink>
      <w:r w:rsidR="0084698F">
        <w:t>.</w:t>
      </w:r>
      <w:r>
        <w:t xml:space="preserve"> Advice can also be sought about any risk concerns.</w:t>
      </w:r>
      <w:r w:rsidR="0084698F">
        <w:rPr>
          <w:rStyle w:val="Hyperlink"/>
        </w:rPr>
        <w:t xml:space="preserve"> </w:t>
      </w:r>
    </w:p>
    <w:p w14:paraId="48EB542E" w14:textId="01B49808" w:rsidR="0054748A" w:rsidRPr="00A909E4" w:rsidRDefault="0054748A" w:rsidP="00D17A80">
      <w:pPr>
        <w:pStyle w:val="Heading1"/>
        <w:spacing w:before="200" w:after="140"/>
      </w:pPr>
      <w:r>
        <w:t>Step 6 –</w:t>
      </w:r>
      <w:r w:rsidRPr="00A909E4">
        <w:t xml:space="preserve"> </w:t>
      </w:r>
      <w:r>
        <w:t>Review risk management</w:t>
      </w:r>
    </w:p>
    <w:p w14:paraId="4390656E" w14:textId="77777777" w:rsidR="00AC5806" w:rsidRDefault="00240F0F" w:rsidP="00240F0F">
      <w:pPr>
        <w:pStyle w:val="BodyText"/>
      </w:pPr>
      <w:r>
        <w:t>R</w:t>
      </w:r>
      <w:r w:rsidRPr="00231F7D">
        <w:t xml:space="preserve">eview </w:t>
      </w:r>
      <w:r>
        <w:t xml:space="preserve">the risk management plan </w:t>
      </w:r>
      <w:r w:rsidRPr="008344AB">
        <w:rPr>
          <w:b/>
        </w:rPr>
        <w:t>at least annually</w:t>
      </w:r>
      <w:r w:rsidR="00AC5806">
        <w:t>:</w:t>
      </w:r>
    </w:p>
    <w:p w14:paraId="3EFACC09" w14:textId="1A98EAB8" w:rsidR="00AC5806" w:rsidRDefault="00F80E84" w:rsidP="00D17A80">
      <w:pPr>
        <w:pStyle w:val="BodyText"/>
        <w:numPr>
          <w:ilvl w:val="0"/>
          <w:numId w:val="48"/>
        </w:numPr>
        <w:ind w:left="714" w:hanging="357"/>
      </w:pPr>
      <w:r>
        <w:t>U</w:t>
      </w:r>
      <w:r w:rsidR="00240F0F">
        <w:t>s</w:t>
      </w:r>
      <w:r w:rsidR="00AC5806">
        <w:t>e</w:t>
      </w:r>
      <w:r w:rsidR="00240F0F">
        <w:t xml:space="preserve"> steps one to four to update the risk register. </w:t>
      </w:r>
    </w:p>
    <w:p w14:paraId="037D41E0" w14:textId="777147A4" w:rsidR="00AC5806" w:rsidRDefault="00F80E84" w:rsidP="00D17A80">
      <w:pPr>
        <w:pStyle w:val="BodyText"/>
        <w:numPr>
          <w:ilvl w:val="0"/>
          <w:numId w:val="48"/>
        </w:numPr>
        <w:ind w:left="714" w:hanging="357"/>
      </w:pPr>
      <w:r>
        <w:t>T</w:t>
      </w:r>
      <w:r w:rsidR="00AC5806">
        <w:t>hen</w:t>
      </w:r>
      <w:r w:rsidR="00240F0F">
        <w:t xml:space="preserve"> monitor risk</w:t>
      </w:r>
      <w:r w:rsidR="00B617DE">
        <w:t>s</w:t>
      </w:r>
      <w:r w:rsidR="00240F0F">
        <w:t xml:space="preserve"> as set out in step 5.</w:t>
      </w:r>
      <w:r w:rsidR="00B617DE">
        <w:t xml:space="preserve"> </w:t>
      </w:r>
    </w:p>
    <w:p w14:paraId="61365351" w14:textId="44F6A46C" w:rsidR="002646A0" w:rsidRDefault="00B617DE" w:rsidP="00240F0F">
      <w:pPr>
        <w:pStyle w:val="BodyText"/>
      </w:pPr>
      <w:r>
        <w:t xml:space="preserve">How often your committee conducts a risk review will depend on </w:t>
      </w:r>
      <w:r w:rsidR="009E7A19">
        <w:t>factors</w:t>
      </w:r>
      <w:r w:rsidR="00F80E84">
        <w:t>,</w:t>
      </w:r>
      <w:r w:rsidR="009E7A19">
        <w:t xml:space="preserve"> such as</w:t>
      </w:r>
      <w:r w:rsidR="00D17A80">
        <w:t>:</w:t>
      </w:r>
      <w:r w:rsidR="009E7A19">
        <w:t xml:space="preserve"> </w:t>
      </w:r>
    </w:p>
    <w:p w14:paraId="56A46600" w14:textId="05E5600B" w:rsidR="002646A0" w:rsidRDefault="009E7A19" w:rsidP="00D17A80">
      <w:pPr>
        <w:pStyle w:val="BodyText"/>
        <w:numPr>
          <w:ilvl w:val="0"/>
          <w:numId w:val="59"/>
        </w:numPr>
        <w:spacing w:after="110"/>
        <w:ind w:left="714" w:hanging="357"/>
      </w:pPr>
      <w:r>
        <w:t>the nature of the reserve</w:t>
      </w:r>
      <w:r w:rsidR="00245575">
        <w:t xml:space="preserve"> and</w:t>
      </w:r>
      <w:r>
        <w:t xml:space="preserve"> the activities that occur on it </w:t>
      </w:r>
    </w:p>
    <w:p w14:paraId="17BBCB48" w14:textId="799CFD5C" w:rsidR="00D17A80" w:rsidRDefault="00245575" w:rsidP="00D17A80">
      <w:pPr>
        <w:pStyle w:val="BodyText"/>
        <w:numPr>
          <w:ilvl w:val="0"/>
          <w:numId w:val="59"/>
        </w:numPr>
        <w:spacing w:after="110"/>
        <w:ind w:left="714" w:hanging="357"/>
      </w:pPr>
      <w:r>
        <w:t xml:space="preserve">the </w:t>
      </w:r>
      <w:r w:rsidR="009E7A19">
        <w:t>structure of the committee</w:t>
      </w:r>
      <w:r w:rsidR="00053E52">
        <w:t xml:space="preserve"> and its ‘risk appetite’</w:t>
      </w:r>
      <w:r w:rsidR="00053E52" w:rsidRPr="00444B93">
        <w:t xml:space="preserve"> (the level of risk it</w:t>
      </w:r>
      <w:r w:rsidR="0057203D" w:rsidRPr="00444B93">
        <w:t xml:space="preserve"> </w:t>
      </w:r>
      <w:r w:rsidR="00E26E2D" w:rsidRPr="00444B93">
        <w:t xml:space="preserve">is </w:t>
      </w:r>
      <w:r w:rsidR="0057203D" w:rsidRPr="00444B93">
        <w:t>will</w:t>
      </w:r>
      <w:r w:rsidR="00E26E2D" w:rsidRPr="00444B93">
        <w:t>ing to</w:t>
      </w:r>
      <w:r w:rsidR="0057203D" w:rsidRPr="00444B93">
        <w:t xml:space="preserve"> accept)</w:t>
      </w:r>
      <w:r w:rsidR="006A6F28">
        <w:t xml:space="preserve"> </w:t>
      </w:r>
    </w:p>
    <w:p w14:paraId="78AD9F60" w14:textId="7869F29C" w:rsidR="00D17A80" w:rsidRDefault="006A6F28" w:rsidP="00D17A80">
      <w:pPr>
        <w:pStyle w:val="BodyText"/>
        <w:numPr>
          <w:ilvl w:val="0"/>
          <w:numId w:val="59"/>
        </w:numPr>
        <w:spacing w:after="110"/>
        <w:ind w:left="714" w:hanging="357"/>
      </w:pPr>
      <w:r>
        <w:t>the number of high</w:t>
      </w:r>
      <w:r w:rsidR="00F34589">
        <w:t>-</w:t>
      </w:r>
      <w:r>
        <w:t>level risks</w:t>
      </w:r>
      <w:r w:rsidR="00BA65F2">
        <w:t xml:space="preserve"> and their nature</w:t>
      </w:r>
      <w:r>
        <w:t xml:space="preserve"> </w:t>
      </w:r>
    </w:p>
    <w:p w14:paraId="6BA288D1" w14:textId="77777777" w:rsidR="00D17A80" w:rsidRDefault="006A6F28" w:rsidP="00D17A80">
      <w:pPr>
        <w:pStyle w:val="BodyText"/>
        <w:numPr>
          <w:ilvl w:val="0"/>
          <w:numId w:val="59"/>
        </w:numPr>
        <w:spacing w:after="80"/>
        <w:ind w:left="714" w:hanging="357"/>
      </w:pPr>
      <w:r>
        <w:t>any other relevant factors</w:t>
      </w:r>
      <w:r w:rsidR="009E7A19">
        <w:t xml:space="preserve">. </w:t>
      </w:r>
    </w:p>
    <w:p w14:paraId="49D76064" w14:textId="74090C8E" w:rsidR="00240F0F" w:rsidRDefault="009E7A19" w:rsidP="00D17A80">
      <w:pPr>
        <w:pStyle w:val="BodyText"/>
        <w:spacing w:after="0"/>
      </w:pPr>
      <w:r>
        <w:t xml:space="preserve">For example, some </w:t>
      </w:r>
      <w:r w:rsidR="00BF7F4A">
        <w:t>major</w:t>
      </w:r>
      <w:r>
        <w:t xml:space="preserve"> committees review their risk management plan at regular intervals during the year. </w:t>
      </w:r>
    </w:p>
    <w:p w14:paraId="403BF2B2" w14:textId="1A33A8D0" w:rsidR="00A950B8" w:rsidRPr="004A37E7" w:rsidRDefault="00522731" w:rsidP="00B3546C">
      <w:pPr>
        <w:pStyle w:val="Heading1"/>
        <w:tabs>
          <w:tab w:val="left" w:pos="993"/>
        </w:tabs>
      </w:pPr>
      <w:r>
        <w:lastRenderedPageBreak/>
        <w:t>11</w:t>
      </w:r>
      <w:r w:rsidR="00A950B8">
        <w:t>.</w:t>
      </w:r>
      <w:r w:rsidR="009F7412">
        <w:t>6</w:t>
      </w:r>
      <w:r w:rsidR="00A950B8">
        <w:tab/>
      </w:r>
      <w:r w:rsidR="00A950B8" w:rsidRPr="004A37E7">
        <w:t>Documents to support the risk management plan</w:t>
      </w:r>
    </w:p>
    <w:p w14:paraId="56DA68DC" w14:textId="5EFA2024" w:rsidR="00A950B8" w:rsidRPr="00B3546C" w:rsidRDefault="00A950B8" w:rsidP="00B3546C">
      <w:pPr>
        <w:pStyle w:val="BodyText"/>
        <w:rPr>
          <w:highlight w:val="yellow"/>
        </w:rPr>
      </w:pPr>
      <w:r w:rsidRPr="004A37E7">
        <w:t xml:space="preserve">Ensure that the </w:t>
      </w:r>
      <w:r>
        <w:t xml:space="preserve">decisions the committee has taken </w:t>
      </w:r>
      <w:r w:rsidR="00D869F9">
        <w:t>during</w:t>
      </w:r>
      <w:r>
        <w:t xml:space="preserve"> each step, and the reasons why,</w:t>
      </w:r>
      <w:r w:rsidRPr="004A37E7">
        <w:t xml:space="preserve"> </w:t>
      </w:r>
      <w:r>
        <w:t>have been</w:t>
      </w:r>
      <w:r w:rsidRPr="004A37E7">
        <w:t xml:space="preserve"> properly documented in its risk management plan. </w:t>
      </w:r>
    </w:p>
    <w:p w14:paraId="13F5A3BB" w14:textId="77777777" w:rsidR="00A950B8" w:rsidRDefault="00A950B8" w:rsidP="00A950B8">
      <w:pPr>
        <w:pStyle w:val="BodyText"/>
      </w:pPr>
      <w:r w:rsidRPr="00A950B8">
        <w:t>Keep documents, including ‘before’ and ‘after’ photos, that provide evidence that your committee has done everything reasonably practicable to develop and implement a</w:t>
      </w:r>
      <w:r>
        <w:t xml:space="preserve"> suitable risk management plan.</w:t>
      </w:r>
    </w:p>
    <w:p w14:paraId="5196EE50" w14:textId="77777777" w:rsidR="00A950B8" w:rsidRDefault="00A950B8" w:rsidP="00B3546C">
      <w:pPr>
        <w:pStyle w:val="Heading2"/>
      </w:pPr>
      <w:r>
        <w:t xml:space="preserve">Risk identification, treatments and reasons </w:t>
      </w:r>
    </w:p>
    <w:p w14:paraId="5705E692" w14:textId="77777777" w:rsidR="00E90887" w:rsidRDefault="00A950B8" w:rsidP="00A950B8">
      <w:pPr>
        <w:pStyle w:val="BodyText"/>
      </w:pPr>
      <w:r>
        <w:t>If any risks were identified but were removed from the list and not recorded in the risk register, document the reasons why</w:t>
      </w:r>
      <w:r w:rsidRPr="00A84725">
        <w:t xml:space="preserve">. </w:t>
      </w:r>
    </w:p>
    <w:p w14:paraId="3F848DF8" w14:textId="4ADFE58A" w:rsidR="00E90887" w:rsidRDefault="00A950B8" w:rsidP="00A950B8">
      <w:pPr>
        <w:pStyle w:val="BodyText"/>
      </w:pPr>
      <w:r>
        <w:t>Similarly, if any</w:t>
      </w:r>
      <w:r w:rsidRPr="00A84725">
        <w:t xml:space="preserve"> risk treatments were considered</w:t>
      </w:r>
      <w:r>
        <w:t xml:space="preserve"> but </w:t>
      </w:r>
      <w:r w:rsidRPr="00E90887">
        <w:t>rejected</w:t>
      </w:r>
      <w:r>
        <w:t>, document why</w:t>
      </w:r>
      <w:r w:rsidR="00E90887">
        <w:t>,</w:t>
      </w:r>
      <w:r>
        <w:t xml:space="preserve"> especially if they would have been more effective than what the committee chose. </w:t>
      </w:r>
    </w:p>
    <w:p w14:paraId="26414170" w14:textId="6B1076CB" w:rsidR="00A950B8" w:rsidRDefault="00A950B8" w:rsidP="0059401A">
      <w:pPr>
        <w:pStyle w:val="BodyText"/>
        <w:spacing w:after="200"/>
      </w:pPr>
      <w:r>
        <w:t>Also document why the committee chose the risk treatments that it did, or why nothing will be done</w:t>
      </w:r>
      <w:r w:rsidR="00E90887">
        <w:t xml:space="preserve"> to treat the risk</w:t>
      </w:r>
      <w:r>
        <w:t>.</w:t>
      </w:r>
    </w:p>
    <w:p w14:paraId="30783F61" w14:textId="77777777" w:rsidR="00A950B8" w:rsidRPr="00E2367C" w:rsidRDefault="00A950B8" w:rsidP="00D869F9">
      <w:pPr>
        <w:pStyle w:val="BodyText"/>
        <w:shd w:val="clear" w:color="auto" w:fill="EAF8F8" w:themeFill="accent4" w:themeFillTint="33"/>
        <w:rPr>
          <w:u w:val="single"/>
        </w:rPr>
      </w:pPr>
      <w:r w:rsidRPr="00E2367C">
        <w:rPr>
          <w:u w:val="single"/>
        </w:rPr>
        <w:t>Example</w:t>
      </w:r>
    </w:p>
    <w:p w14:paraId="10242FFA" w14:textId="67B2A902" w:rsidR="00A950B8" w:rsidRDefault="00A950B8" w:rsidP="00D869F9">
      <w:pPr>
        <w:pStyle w:val="BodyText"/>
        <w:shd w:val="clear" w:color="auto" w:fill="EAF8F8" w:themeFill="accent4" w:themeFillTint="33"/>
      </w:pPr>
      <w:r>
        <w:t xml:space="preserve">‘The risk of a visitor falling over the cliff edge </w:t>
      </w:r>
      <w:r w:rsidRPr="00E2367C">
        <w:t>was</w:t>
      </w:r>
      <w:r>
        <w:t xml:space="preserve"> identified as a Level A risk following a </w:t>
      </w:r>
      <w:r w:rsidRPr="00E2367C">
        <w:t>fall</w:t>
      </w:r>
      <w:r>
        <w:t xml:space="preserve"> by a visitor at Bandy’s Lookout</w:t>
      </w:r>
      <w:r w:rsidRPr="00E2367C">
        <w:t>.</w:t>
      </w:r>
      <w:r>
        <w:t>’</w:t>
      </w:r>
      <w:r w:rsidR="001A336D">
        <w:t xml:space="preserve"> </w:t>
      </w:r>
      <w:r>
        <w:t xml:space="preserve">The committee considered: </w:t>
      </w:r>
    </w:p>
    <w:p w14:paraId="57514516" w14:textId="665A14A1" w:rsidR="00A950B8" w:rsidRDefault="00A950B8" w:rsidP="00616B09">
      <w:pPr>
        <w:pStyle w:val="BodyText"/>
        <w:shd w:val="clear" w:color="auto" w:fill="EAF8F8" w:themeFill="accent4" w:themeFillTint="33"/>
        <w:ind w:firstLine="567"/>
      </w:pPr>
      <w:r>
        <w:t>(a)</w:t>
      </w:r>
      <w:r w:rsidR="001A336D">
        <w:t xml:space="preserve"> </w:t>
      </w:r>
      <w:r>
        <w:t>erecting b</w:t>
      </w:r>
      <w:r w:rsidRPr="00BE769D">
        <w:t xml:space="preserve">arriers </w:t>
      </w:r>
      <w:r>
        <w:t xml:space="preserve">along the 20 km of cliff frontage, and/or </w:t>
      </w:r>
    </w:p>
    <w:p w14:paraId="63D450D4" w14:textId="07E5C528" w:rsidR="00A950B8" w:rsidRDefault="00A950B8" w:rsidP="00616B09">
      <w:pPr>
        <w:pStyle w:val="BodyText"/>
        <w:shd w:val="clear" w:color="auto" w:fill="EAF8F8" w:themeFill="accent4" w:themeFillTint="33"/>
        <w:ind w:firstLine="567"/>
      </w:pPr>
      <w:r>
        <w:t>(b)</w:t>
      </w:r>
      <w:r w:rsidR="001A336D">
        <w:t xml:space="preserve"> </w:t>
      </w:r>
      <w:r>
        <w:t>erecting signage</w:t>
      </w:r>
      <w:r w:rsidRPr="00BE769D">
        <w:t xml:space="preserve"> </w:t>
      </w:r>
      <w:r>
        <w:t>to warn visitors to stay back from the cliff edge</w:t>
      </w:r>
      <w:r w:rsidRPr="00BE769D">
        <w:t>.</w:t>
      </w:r>
      <w:r>
        <w:t xml:space="preserve"> </w:t>
      </w:r>
    </w:p>
    <w:p w14:paraId="632DCE2C" w14:textId="39345FDB" w:rsidR="00A950B8" w:rsidRDefault="00A950B8" w:rsidP="00D869F9">
      <w:pPr>
        <w:pStyle w:val="BodyText"/>
        <w:shd w:val="clear" w:color="auto" w:fill="EAF8F8" w:themeFill="accent4" w:themeFillTint="33"/>
      </w:pPr>
      <w:r>
        <w:t xml:space="preserve">It decided to erect barriers only at the designated look-out points. This decision was reached by balancing </w:t>
      </w:r>
      <w:r w:rsidRPr="00D62F96">
        <w:t xml:space="preserve">the </w:t>
      </w:r>
      <w:r>
        <w:t xml:space="preserve">cost of erecting 20 </w:t>
      </w:r>
      <w:r w:rsidR="00DB1BB7">
        <w:t xml:space="preserve">kilometres </w:t>
      </w:r>
      <w:r>
        <w:t xml:space="preserve">of barriers </w:t>
      </w:r>
      <w:r w:rsidRPr="00D62F96">
        <w:t xml:space="preserve">along </w:t>
      </w:r>
      <w:r>
        <w:t>the</w:t>
      </w:r>
      <w:r w:rsidRPr="00D62F96">
        <w:t xml:space="preserve"> cliff</w:t>
      </w:r>
      <w:r>
        <w:t xml:space="preserve"> face with the fact that very few visitors access the cliff except at the lookouts</w:t>
      </w:r>
      <w:r w:rsidRPr="00D62F96">
        <w:t>.</w:t>
      </w:r>
      <w:r w:rsidR="001A336D">
        <w:t xml:space="preserve"> </w:t>
      </w:r>
      <w:r>
        <w:t>In addition, warning signs to be erected at the lookouts and all visitor car parks will be seen by almost every visitor entering the reserve.’</w:t>
      </w:r>
    </w:p>
    <w:p w14:paraId="0B9FAC77" w14:textId="030C3B96" w:rsidR="00D869F9" w:rsidRDefault="00D869F9" w:rsidP="00D869F9">
      <w:pPr>
        <w:pStyle w:val="BodyText"/>
        <w:shd w:val="clear" w:color="auto" w:fill="EAF8F8" w:themeFill="accent4" w:themeFillTint="33"/>
      </w:pPr>
      <w:r>
        <w:t>Before and after photos are taken, the invoices from the construction of the barriers and for the warning signs are retained, and any other relevant evidence that the decision was properly considered and implemented are retained.</w:t>
      </w:r>
    </w:p>
    <w:p w14:paraId="6F4B632B" w14:textId="77777777" w:rsidR="00A950B8" w:rsidRPr="009B380F" w:rsidRDefault="00A950B8" w:rsidP="00B3546C">
      <w:pPr>
        <w:pStyle w:val="Heading2"/>
      </w:pPr>
      <w:r w:rsidRPr="009B380F">
        <w:t>Consultation with key stakeholders</w:t>
      </w:r>
    </w:p>
    <w:p w14:paraId="6C62626D" w14:textId="77777777" w:rsidR="00057BF1" w:rsidRDefault="00057BF1" w:rsidP="00057BF1">
      <w:pPr>
        <w:pStyle w:val="BodyText"/>
      </w:pPr>
      <w:r>
        <w:t xml:space="preserve">Make notes of what consultation occurred with key stakeholders, such as users of the reserve, tenants, and the local council. Consider this example. Your committee manages a reserve including a river accessed via land controlled by another public agency. The </w:t>
      </w:r>
      <w:r w:rsidRPr="00BE769D">
        <w:t xml:space="preserve">committee </w:t>
      </w:r>
      <w:r>
        <w:t>must</w:t>
      </w:r>
      <w:r w:rsidRPr="00BE769D">
        <w:t xml:space="preserve"> </w:t>
      </w:r>
      <w:r>
        <w:t xml:space="preserve">be able to show that it </w:t>
      </w:r>
      <w:r w:rsidRPr="00BE769D">
        <w:t>cooperate</w:t>
      </w:r>
      <w:r>
        <w:t>d</w:t>
      </w:r>
      <w:r w:rsidRPr="00BE769D">
        <w:t xml:space="preserve"> with </w:t>
      </w:r>
      <w:r>
        <w:t xml:space="preserve">the agency </w:t>
      </w:r>
      <w:r w:rsidRPr="00BE769D">
        <w:t xml:space="preserve">to ensure </w:t>
      </w:r>
      <w:r>
        <w:t xml:space="preserve">the risk to </w:t>
      </w:r>
      <w:r w:rsidRPr="00BE769D">
        <w:t xml:space="preserve">public safety </w:t>
      </w:r>
      <w:r>
        <w:t xml:space="preserve">is being treated </w:t>
      </w:r>
      <w:r w:rsidRPr="00BE769D">
        <w:t xml:space="preserve">as much as </w:t>
      </w:r>
      <w:r w:rsidRPr="00C442A2">
        <w:t>reasonably practicable</w:t>
      </w:r>
      <w:r>
        <w:t xml:space="preserve"> </w:t>
      </w:r>
      <w:r w:rsidRPr="00BE769D">
        <w:t xml:space="preserve">and accountability is appropriately assigned. </w:t>
      </w:r>
    </w:p>
    <w:p w14:paraId="3BC8B2B6" w14:textId="77777777" w:rsidR="00A950B8" w:rsidRDefault="00A950B8" w:rsidP="00B3546C">
      <w:pPr>
        <w:pStyle w:val="Heading2"/>
      </w:pPr>
      <w:r>
        <w:t>Expert advice</w:t>
      </w:r>
    </w:p>
    <w:p w14:paraId="1D7CB49B" w14:textId="684A6A2A" w:rsidR="00A950B8" w:rsidRPr="00BE769D" w:rsidRDefault="00A950B8" w:rsidP="00A950B8">
      <w:pPr>
        <w:pStyle w:val="BodyText"/>
      </w:pPr>
      <w:r>
        <w:t>If</w:t>
      </w:r>
      <w:r w:rsidRPr="00BE769D">
        <w:t xml:space="preserve"> expert advice was obtained by </w:t>
      </w:r>
      <w:r>
        <w:t>your</w:t>
      </w:r>
      <w:r w:rsidRPr="00BE769D">
        <w:t xml:space="preserve"> committee</w:t>
      </w:r>
      <w:r>
        <w:t>,</w:t>
      </w:r>
      <w:r w:rsidRPr="00BE769D">
        <w:t xml:space="preserve"> </w:t>
      </w:r>
      <w:r>
        <w:t xml:space="preserve">keep the documentation. </w:t>
      </w:r>
      <w:r w:rsidRPr="00BE769D">
        <w:t xml:space="preserve">If </w:t>
      </w:r>
      <w:r>
        <w:t xml:space="preserve">it was </w:t>
      </w:r>
      <w:r w:rsidRPr="00BE769D">
        <w:t xml:space="preserve">not followed, or was followed in a modified way, </w:t>
      </w:r>
      <w:r>
        <w:t>record the rationale for the modified approach. The decisions should also be included in the minutes of a committee meeting.</w:t>
      </w:r>
      <w:r w:rsidRPr="00812388">
        <w:t xml:space="preserve"> </w:t>
      </w:r>
    </w:p>
    <w:p w14:paraId="54295288" w14:textId="77777777" w:rsidR="00A950B8" w:rsidRDefault="00A950B8" w:rsidP="00B3546C">
      <w:pPr>
        <w:pStyle w:val="Heading2"/>
      </w:pPr>
      <w:r>
        <w:t>Evidence of what has been done to reduce the risk</w:t>
      </w:r>
    </w:p>
    <w:p w14:paraId="50501C66" w14:textId="77777777" w:rsidR="00A950B8" w:rsidRDefault="00A950B8" w:rsidP="00A950B8">
      <w:pPr>
        <w:pStyle w:val="BodyText"/>
      </w:pPr>
      <w:r>
        <w:t>Keep d</w:t>
      </w:r>
      <w:r w:rsidRPr="00BE769D">
        <w:t xml:space="preserve">ocuments that </w:t>
      </w:r>
      <w:r>
        <w:t>prove</w:t>
      </w:r>
      <w:r w:rsidRPr="00BE769D">
        <w:t xml:space="preserve"> </w:t>
      </w:r>
      <w:r>
        <w:t xml:space="preserve">that </w:t>
      </w:r>
      <w:r w:rsidRPr="00BE769D">
        <w:t>risk treatments have been completed</w:t>
      </w:r>
      <w:r>
        <w:t xml:space="preserve">, for example, invoices from contractors, notices of working bees, and ‘before’ and ‘after’ photos. </w:t>
      </w:r>
    </w:p>
    <w:p w14:paraId="6C7C55D9" w14:textId="77777777" w:rsidR="001005BD" w:rsidRDefault="001005BD" w:rsidP="001005BD">
      <w:pPr>
        <w:pStyle w:val="BodyText"/>
      </w:pPr>
    </w:p>
    <w:p w14:paraId="62C1FFCB" w14:textId="3D56704C" w:rsidR="001005BD" w:rsidRDefault="001005BD" w:rsidP="00240F0F">
      <w:pPr>
        <w:pStyle w:val="BodyText"/>
      </w:pPr>
    </w:p>
    <w:p w14:paraId="381EDDA4" w14:textId="79F7CC85" w:rsidR="001005BD" w:rsidRDefault="001005BD" w:rsidP="00240F0F">
      <w:pPr>
        <w:pStyle w:val="BodyText"/>
      </w:pPr>
    </w:p>
    <w:p w14:paraId="18CD108F" w14:textId="77777777" w:rsidR="004E0F69" w:rsidRDefault="004E0F69" w:rsidP="00B3546C">
      <w:pPr>
        <w:pStyle w:val="BodyText"/>
      </w:pPr>
      <w:r>
        <w:br w:type="page"/>
      </w:r>
    </w:p>
    <w:p w14:paraId="326E0C9E" w14:textId="0A75BEE5" w:rsidR="001005BD" w:rsidRPr="00637FD8" w:rsidRDefault="00522731" w:rsidP="00637FD8">
      <w:pPr>
        <w:pStyle w:val="Heading1"/>
        <w:tabs>
          <w:tab w:val="left" w:pos="993"/>
        </w:tabs>
        <w:ind w:left="851" w:hanging="851"/>
      </w:pPr>
      <w:r>
        <w:lastRenderedPageBreak/>
        <w:t>11</w:t>
      </w:r>
      <w:r w:rsidR="000A16AE" w:rsidRPr="00637FD8">
        <w:t>.</w:t>
      </w:r>
      <w:r w:rsidR="009F7412">
        <w:t>7</w:t>
      </w:r>
      <w:r w:rsidR="000A16AE" w:rsidRPr="00637FD8">
        <w:tab/>
      </w:r>
      <w:r w:rsidR="00083279" w:rsidRPr="00637FD8">
        <w:t xml:space="preserve">Summary </w:t>
      </w:r>
      <w:r w:rsidR="000649F1">
        <w:t>example</w:t>
      </w:r>
      <w:r w:rsidR="00637FD8">
        <w:t xml:space="preserve"> –</w:t>
      </w:r>
      <w:r w:rsidR="00FB560E">
        <w:t xml:space="preserve"> </w:t>
      </w:r>
      <w:r w:rsidR="00637FD8">
        <w:t xml:space="preserve">what the </w:t>
      </w:r>
      <w:r w:rsidR="00C36628" w:rsidRPr="00637FD8">
        <w:t xml:space="preserve">risk management process </w:t>
      </w:r>
      <w:r w:rsidR="002E3C01">
        <w:t xml:space="preserve">can </w:t>
      </w:r>
      <w:r w:rsidR="00083279" w:rsidRPr="00637FD8">
        <w:t>achiev</w:t>
      </w:r>
      <w:r w:rsidR="00637FD8">
        <w:t>e</w:t>
      </w:r>
    </w:p>
    <w:p w14:paraId="2859FAEE" w14:textId="30476822" w:rsidR="00EF7D7D" w:rsidRDefault="00C36628" w:rsidP="00637FD8">
      <w:pPr>
        <w:pStyle w:val="BodyText"/>
      </w:pPr>
      <w:r w:rsidRPr="00637FD8">
        <w:t xml:space="preserve">The table below </w:t>
      </w:r>
      <w:r w:rsidR="00440B77" w:rsidRPr="00637FD8">
        <w:t>demonstrates</w:t>
      </w:r>
      <w:r w:rsidRPr="00637FD8">
        <w:t xml:space="preserve"> what the risk management process can achieve. </w:t>
      </w:r>
    </w:p>
    <w:p w14:paraId="44CF038E" w14:textId="1A38D457" w:rsidR="00EF7D7D" w:rsidRDefault="00FB560E" w:rsidP="00EF7D7D">
      <w:pPr>
        <w:pStyle w:val="BodyText"/>
        <w:numPr>
          <w:ilvl w:val="0"/>
          <w:numId w:val="60"/>
        </w:numPr>
      </w:pPr>
      <w:r>
        <w:t xml:space="preserve">On the left is </w:t>
      </w:r>
      <w:r w:rsidR="00440B77" w:rsidRPr="00637FD8">
        <w:t>the original</w:t>
      </w:r>
      <w:r w:rsidR="00CB7349" w:rsidRPr="00637FD8">
        <w:t xml:space="preserve"> </w:t>
      </w:r>
      <w:r w:rsidR="00C36628" w:rsidRPr="00637FD8">
        <w:t>example risk register (</w:t>
      </w:r>
      <w:r w:rsidR="00057BF1">
        <w:t>11.4 ‘Risk register’</w:t>
      </w:r>
      <w:r w:rsidR="00C36628" w:rsidRPr="00637FD8">
        <w:t xml:space="preserve">). </w:t>
      </w:r>
    </w:p>
    <w:p w14:paraId="5612D810" w14:textId="5B57FE35" w:rsidR="005461E2" w:rsidRPr="00637FD8" w:rsidRDefault="00FB560E" w:rsidP="006C60C8">
      <w:pPr>
        <w:pStyle w:val="BodyText"/>
        <w:numPr>
          <w:ilvl w:val="0"/>
          <w:numId w:val="60"/>
        </w:numPr>
      </w:pPr>
      <w:r>
        <w:t>On the right are the new controls and</w:t>
      </w:r>
      <w:r w:rsidR="00EF7D7D">
        <w:t xml:space="preserve"> projected reduction in the level of risk remaining.</w:t>
      </w:r>
      <w:r w:rsidR="001A336D">
        <w:t xml:space="preserve"> </w:t>
      </w:r>
    </w:p>
    <w:tbl>
      <w:tblPr>
        <w:tblStyle w:val="DSETable"/>
        <w:tblpPr w:leftFromText="180" w:rightFromText="180" w:vertAnchor="text" w:horzAnchor="margin" w:tblpX="-431" w:tblpY="123"/>
        <w:tblW w:w="5185" w:type="pct"/>
        <w:tblInd w:w="0" w:type="dxa"/>
        <w:tblLayout w:type="fixed"/>
        <w:tblCellMar>
          <w:left w:w="57" w:type="dxa"/>
          <w:right w:w="57" w:type="dxa"/>
        </w:tblCellMar>
        <w:tblLook w:val="04A0" w:firstRow="1" w:lastRow="0" w:firstColumn="1" w:lastColumn="0" w:noHBand="0" w:noVBand="1"/>
      </w:tblPr>
      <w:tblGrid>
        <w:gridCol w:w="712"/>
        <w:gridCol w:w="842"/>
        <w:gridCol w:w="710"/>
        <w:gridCol w:w="851"/>
        <w:gridCol w:w="851"/>
        <w:gridCol w:w="851"/>
        <w:gridCol w:w="992"/>
        <w:gridCol w:w="853"/>
        <w:gridCol w:w="1281"/>
        <w:gridCol w:w="1129"/>
        <w:gridCol w:w="855"/>
        <w:gridCol w:w="763"/>
      </w:tblGrid>
      <w:tr w:rsidR="00637FD8" w:rsidRPr="000D59CC" w14:paraId="5EF89CED" w14:textId="77777777" w:rsidTr="0059401A">
        <w:trPr>
          <w:cnfStyle w:val="100000000000" w:firstRow="1" w:lastRow="0" w:firstColumn="0" w:lastColumn="0" w:oddVBand="0" w:evenVBand="0" w:oddHBand="0" w:evenHBand="0" w:firstRowFirstColumn="0" w:firstRowLastColumn="0" w:lastRowFirstColumn="0" w:lastRowLastColumn="0"/>
          <w:cantSplit/>
          <w:trHeight w:val="1263"/>
        </w:trPr>
        <w:tc>
          <w:tcPr>
            <w:cnfStyle w:val="001000000100" w:firstRow="0" w:lastRow="0" w:firstColumn="1" w:lastColumn="0" w:oddVBand="0" w:evenVBand="0" w:oddHBand="0" w:evenHBand="0" w:firstRowFirstColumn="1" w:firstRowLastColumn="0" w:lastRowFirstColumn="0" w:lastRowLastColumn="0"/>
            <w:tcW w:w="3116" w:type="pct"/>
            <w:gridSpan w:val="8"/>
            <w:shd w:val="clear" w:color="auto" w:fill="auto"/>
          </w:tcPr>
          <w:p w14:paraId="335EC085" w14:textId="7C831555" w:rsidR="008E5661" w:rsidRPr="00260D03" w:rsidRDefault="00945541" w:rsidP="002435B2">
            <w:pPr>
              <w:pStyle w:val="Heading2"/>
              <w:outlineLvl w:val="1"/>
            </w:pPr>
            <w:r w:rsidRPr="00634440">
              <w:rPr>
                <w:sz w:val="20"/>
                <w:szCs w:val="20"/>
              </w:rPr>
              <w:t>E</w:t>
            </w:r>
            <w:r w:rsidR="00637FD8" w:rsidRPr="00634440">
              <w:rPr>
                <w:sz w:val="20"/>
                <w:szCs w:val="20"/>
              </w:rPr>
              <w:t xml:space="preserve">xample risk register </w:t>
            </w:r>
            <w:r w:rsidR="00057BF1">
              <w:rPr>
                <w:sz w:val="20"/>
                <w:szCs w:val="20"/>
              </w:rPr>
              <w:t xml:space="preserve">– </w:t>
            </w:r>
            <w:r w:rsidR="009542A2">
              <w:rPr>
                <w:sz w:val="20"/>
                <w:szCs w:val="20"/>
              </w:rPr>
              <w:t>as</w:t>
            </w:r>
            <w:r w:rsidR="00057BF1">
              <w:rPr>
                <w:sz w:val="20"/>
                <w:szCs w:val="20"/>
              </w:rPr>
              <w:t xml:space="preserve"> </w:t>
            </w:r>
            <w:r w:rsidR="009542A2">
              <w:rPr>
                <w:sz w:val="20"/>
                <w:szCs w:val="20"/>
              </w:rPr>
              <w:t xml:space="preserve">set out in </w:t>
            </w:r>
            <w:r w:rsidR="00057BF1">
              <w:rPr>
                <w:sz w:val="20"/>
                <w:szCs w:val="20"/>
              </w:rPr>
              <w:t>11.4 ‘Risk register’</w:t>
            </w:r>
          </w:p>
        </w:tc>
        <w:tc>
          <w:tcPr>
            <w:tcW w:w="1884" w:type="pct"/>
            <w:gridSpan w:val="4"/>
            <w:shd w:val="clear" w:color="auto" w:fill="auto"/>
          </w:tcPr>
          <w:p w14:paraId="7B9BF29A" w14:textId="77777777" w:rsidR="00637FD8" w:rsidRPr="00634440" w:rsidRDefault="00637FD8" w:rsidP="002435B2">
            <w:pPr>
              <w:pStyle w:val="Heading2"/>
              <w:spacing w:before="120" w:after="120" w:line="264" w:lineRule="auto"/>
              <w:outlineLvl w:val="1"/>
              <w:cnfStyle w:val="100000000000" w:firstRow="1" w:lastRow="0" w:firstColumn="0" w:lastColumn="0" w:oddVBand="0" w:evenVBand="0" w:oddHBand="0" w:evenHBand="0" w:firstRowFirstColumn="0" w:firstRowLastColumn="0" w:lastRowFirstColumn="0" w:lastRowLastColumn="0"/>
              <w:rPr>
                <w:sz w:val="20"/>
                <w:szCs w:val="20"/>
              </w:rPr>
            </w:pPr>
            <w:r w:rsidRPr="00634440">
              <w:rPr>
                <w:sz w:val="20"/>
                <w:szCs w:val="20"/>
              </w:rPr>
              <w:t>Example of projected reduction in risk</w:t>
            </w:r>
          </w:p>
          <w:p w14:paraId="59DF1A16" w14:textId="596EF332" w:rsidR="00637FD8" w:rsidRPr="00637FD8" w:rsidRDefault="00EF7D7D" w:rsidP="00637FD8">
            <w:pPr>
              <w:pStyle w:val="BodyText100ThemeColour"/>
              <w:cnfStyle w:val="100000000000" w:firstRow="1" w:lastRow="0" w:firstColumn="0" w:lastColumn="0" w:oddVBand="0" w:evenVBand="0" w:oddHBand="0" w:evenHBand="0" w:firstRowFirstColumn="0" w:firstRowLastColumn="0" w:lastRowFirstColumn="0" w:lastRowLastColumn="0"/>
              <w:rPr>
                <w:highlight w:val="yellow"/>
              </w:rPr>
            </w:pPr>
            <w:r>
              <w:t>Note: w</w:t>
            </w:r>
            <w:r w:rsidR="00637FD8" w:rsidRPr="00637FD8">
              <w:t>hen the risk is treated, this information will be used to update the original entries in the risk register</w:t>
            </w:r>
            <w:r w:rsidR="00637FD8">
              <w:t>.</w:t>
            </w:r>
          </w:p>
        </w:tc>
      </w:tr>
      <w:tr w:rsidR="00637FD8" w:rsidRPr="000D59CC" w14:paraId="3DE6D330" w14:textId="77777777" w:rsidTr="0059401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59" w:type="pct"/>
            <w:gridSpan w:val="3"/>
            <w:shd w:val="clear" w:color="auto" w:fill="C1ECEA" w:themeFill="accent4" w:themeFillTint="99"/>
          </w:tcPr>
          <w:p w14:paraId="65C3B516" w14:textId="77777777" w:rsidR="00637FD8" w:rsidRPr="00783FBB" w:rsidRDefault="00637FD8" w:rsidP="004E30D0">
            <w:pPr>
              <w:pStyle w:val="TblHd"/>
              <w:spacing w:line="240" w:lineRule="auto"/>
              <w:ind w:left="318" w:hanging="318"/>
              <w:rPr>
                <w:sz w:val="14"/>
                <w:szCs w:val="14"/>
              </w:rPr>
            </w:pPr>
            <w:r>
              <w:rPr>
                <w:sz w:val="14"/>
                <w:szCs w:val="14"/>
              </w:rPr>
              <w:t>STEP 1 - IDENTIFY</w:t>
            </w:r>
          </w:p>
        </w:tc>
        <w:tc>
          <w:tcPr>
            <w:tcW w:w="2057" w:type="pct"/>
            <w:gridSpan w:val="5"/>
            <w:shd w:val="clear" w:color="auto" w:fill="C1ECEA" w:themeFill="accent4" w:themeFillTint="99"/>
          </w:tcPr>
          <w:p w14:paraId="2006FCB6" w14:textId="77777777" w:rsidR="00637FD8" w:rsidRPr="004802E9" w:rsidRDefault="00637FD8" w:rsidP="004E30D0">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STEP 2 - ANALYSE</w:t>
            </w:r>
          </w:p>
        </w:tc>
        <w:tc>
          <w:tcPr>
            <w:tcW w:w="1884" w:type="pct"/>
            <w:gridSpan w:val="4"/>
            <w:shd w:val="clear" w:color="auto" w:fill="C1ECEA" w:themeFill="accent4" w:themeFillTint="99"/>
          </w:tcPr>
          <w:p w14:paraId="4719A54A" w14:textId="411D1CB1" w:rsidR="00637FD8" w:rsidRPr="004802E9" w:rsidRDefault="00637FD8" w:rsidP="004E30D0">
            <w:pPr>
              <w:pStyle w:val="TblHd"/>
              <w:spacing w:line="240" w:lineRule="auto"/>
              <w:ind w:left="318" w:hanging="318"/>
              <w:cnfStyle w:val="000000100000" w:firstRow="0" w:lastRow="0" w:firstColumn="0" w:lastColumn="0" w:oddVBand="0" w:evenVBand="0" w:oddHBand="1" w:evenHBand="0" w:firstRowFirstColumn="0" w:firstRowLastColumn="0" w:lastRowFirstColumn="0" w:lastRowLastColumn="0"/>
              <w:rPr>
                <w:sz w:val="14"/>
                <w:szCs w:val="14"/>
              </w:rPr>
            </w:pPr>
            <w:r w:rsidRPr="00637FD8">
              <w:rPr>
                <w:sz w:val="14"/>
                <w:szCs w:val="14"/>
              </w:rPr>
              <w:t xml:space="preserve">STEP 3 – </w:t>
            </w:r>
            <w:r w:rsidR="00D4189D">
              <w:rPr>
                <w:sz w:val="14"/>
                <w:szCs w:val="14"/>
              </w:rPr>
              <w:t xml:space="preserve">EVALUATE </w:t>
            </w:r>
          </w:p>
        </w:tc>
      </w:tr>
      <w:tr w:rsidR="003D4519" w:rsidRPr="000D59CC" w14:paraId="7CA285FE" w14:textId="77777777" w:rsidTr="003D451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3" w:type="pct"/>
            <w:shd w:val="clear" w:color="auto" w:fill="EAF8F8" w:themeFill="accent4" w:themeFillTint="33"/>
          </w:tcPr>
          <w:p w14:paraId="5B40A0F7" w14:textId="77777777" w:rsidR="00D4189D" w:rsidRPr="004802E9" w:rsidRDefault="00D4189D" w:rsidP="004E30D0">
            <w:pPr>
              <w:pStyle w:val="TblHd"/>
              <w:spacing w:line="240" w:lineRule="auto"/>
              <w:ind w:left="318" w:hanging="318"/>
              <w:rPr>
                <w:sz w:val="14"/>
                <w:szCs w:val="14"/>
              </w:rPr>
            </w:pPr>
            <w:r w:rsidRPr="004802E9">
              <w:rPr>
                <w:sz w:val="14"/>
                <w:szCs w:val="14"/>
              </w:rPr>
              <w:t>1a</w:t>
            </w:r>
          </w:p>
        </w:tc>
        <w:tc>
          <w:tcPr>
            <w:tcW w:w="394" w:type="pct"/>
            <w:shd w:val="clear" w:color="auto" w:fill="EAF8F8" w:themeFill="accent4" w:themeFillTint="33"/>
          </w:tcPr>
          <w:p w14:paraId="596C1D56" w14:textId="77777777" w:rsidR="00D4189D" w:rsidRPr="004802E9" w:rsidRDefault="00D4189D" w:rsidP="004E30D0">
            <w:pPr>
              <w:pStyle w:val="TblHd"/>
              <w:spacing w:line="240" w:lineRule="auto"/>
              <w:ind w:left="318" w:hanging="318"/>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1b</w:t>
            </w:r>
          </w:p>
        </w:tc>
        <w:tc>
          <w:tcPr>
            <w:tcW w:w="332" w:type="pct"/>
            <w:shd w:val="clear" w:color="auto" w:fill="EAF8F8" w:themeFill="accent4" w:themeFillTint="33"/>
          </w:tcPr>
          <w:p w14:paraId="23AE64E1" w14:textId="77777777" w:rsidR="00D4189D" w:rsidRPr="00783FBB" w:rsidRDefault="00D4189D" w:rsidP="004E30D0">
            <w:pPr>
              <w:pStyle w:val="TblHd"/>
              <w:spacing w:line="240" w:lineRule="auto"/>
              <w:ind w:left="318" w:hanging="318"/>
              <w:cnfStyle w:val="000000010000" w:firstRow="0" w:lastRow="0" w:firstColumn="0" w:lastColumn="0" w:oddVBand="0" w:evenVBand="0" w:oddHBand="0" w:evenHBand="1" w:firstRowFirstColumn="0" w:firstRowLastColumn="0" w:lastRowFirstColumn="0" w:lastRowLastColumn="0"/>
              <w:rPr>
                <w:b w:val="0"/>
                <w:sz w:val="14"/>
                <w:szCs w:val="14"/>
              </w:rPr>
            </w:pPr>
            <w:r w:rsidRPr="00783FBB">
              <w:rPr>
                <w:sz w:val="14"/>
                <w:szCs w:val="14"/>
              </w:rPr>
              <w:t>1c</w:t>
            </w:r>
          </w:p>
        </w:tc>
        <w:tc>
          <w:tcPr>
            <w:tcW w:w="398" w:type="pct"/>
            <w:shd w:val="clear" w:color="auto" w:fill="EAF8F8" w:themeFill="accent4" w:themeFillTint="33"/>
          </w:tcPr>
          <w:p w14:paraId="7460D025" w14:textId="77777777" w:rsidR="00D4189D" w:rsidRPr="004802E9" w:rsidRDefault="00D4189D" w:rsidP="004E30D0">
            <w:pPr>
              <w:pStyle w:val="TblHd"/>
              <w:spacing w:line="240" w:lineRule="auto"/>
              <w:ind w:left="318" w:hanging="318"/>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2a</w:t>
            </w:r>
          </w:p>
        </w:tc>
        <w:tc>
          <w:tcPr>
            <w:tcW w:w="398" w:type="pct"/>
            <w:shd w:val="clear" w:color="auto" w:fill="EAF8F8" w:themeFill="accent4" w:themeFillTint="33"/>
          </w:tcPr>
          <w:p w14:paraId="411E156D" w14:textId="77777777" w:rsidR="00D4189D" w:rsidRPr="004802E9" w:rsidRDefault="00D4189D" w:rsidP="004E30D0">
            <w:pPr>
              <w:pStyle w:val="TblHd"/>
              <w:spacing w:line="240" w:lineRule="auto"/>
              <w:ind w:left="318" w:hanging="318"/>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2b</w:t>
            </w:r>
          </w:p>
        </w:tc>
        <w:tc>
          <w:tcPr>
            <w:tcW w:w="398" w:type="pct"/>
            <w:shd w:val="clear" w:color="auto" w:fill="EAF8F8" w:themeFill="accent4" w:themeFillTint="33"/>
          </w:tcPr>
          <w:p w14:paraId="3A28C559" w14:textId="77777777" w:rsidR="00D4189D" w:rsidRPr="004802E9" w:rsidRDefault="00D4189D" w:rsidP="004E30D0">
            <w:pPr>
              <w:pStyle w:val="TblHd"/>
              <w:spacing w:line="240" w:lineRule="auto"/>
              <w:ind w:left="318" w:hanging="318"/>
              <w:cnfStyle w:val="000000010000" w:firstRow="0" w:lastRow="0" w:firstColumn="0" w:lastColumn="0" w:oddVBand="0" w:evenVBand="0" w:oddHBand="0" w:evenHBand="1" w:firstRowFirstColumn="0" w:firstRowLastColumn="0" w:lastRowFirstColumn="0" w:lastRowLastColumn="0"/>
              <w:rPr>
                <w:sz w:val="14"/>
                <w:szCs w:val="14"/>
              </w:rPr>
            </w:pPr>
            <w:r>
              <w:rPr>
                <w:sz w:val="14"/>
                <w:szCs w:val="14"/>
              </w:rPr>
              <w:t>2c</w:t>
            </w:r>
          </w:p>
        </w:tc>
        <w:tc>
          <w:tcPr>
            <w:tcW w:w="464" w:type="pct"/>
            <w:shd w:val="clear" w:color="auto" w:fill="EAF8F8" w:themeFill="accent4" w:themeFillTint="33"/>
          </w:tcPr>
          <w:p w14:paraId="4927BD80" w14:textId="77777777" w:rsidR="00D4189D" w:rsidRPr="004802E9" w:rsidRDefault="00D4189D" w:rsidP="004E30D0">
            <w:pPr>
              <w:pStyle w:val="TblHd"/>
              <w:spacing w:line="240" w:lineRule="auto"/>
              <w:ind w:left="318" w:hanging="318"/>
              <w:cnfStyle w:val="000000010000" w:firstRow="0" w:lastRow="0" w:firstColumn="0" w:lastColumn="0" w:oddVBand="0" w:evenVBand="0" w:oddHBand="0" w:evenHBand="1" w:firstRowFirstColumn="0" w:firstRowLastColumn="0" w:lastRowFirstColumn="0" w:lastRowLastColumn="0"/>
              <w:rPr>
                <w:sz w:val="14"/>
                <w:szCs w:val="14"/>
              </w:rPr>
            </w:pPr>
            <w:r>
              <w:rPr>
                <w:sz w:val="14"/>
                <w:szCs w:val="14"/>
              </w:rPr>
              <w:t>2d</w:t>
            </w:r>
          </w:p>
        </w:tc>
        <w:tc>
          <w:tcPr>
            <w:tcW w:w="399" w:type="pct"/>
            <w:shd w:val="clear" w:color="auto" w:fill="EAF8F8" w:themeFill="accent4" w:themeFillTint="33"/>
          </w:tcPr>
          <w:p w14:paraId="149DACFF" w14:textId="77777777" w:rsidR="00D4189D" w:rsidRPr="004802E9" w:rsidRDefault="00D4189D" w:rsidP="004E30D0">
            <w:pPr>
              <w:pStyle w:val="TblHd"/>
              <w:spacing w:line="240" w:lineRule="auto"/>
              <w:ind w:left="318" w:hanging="318"/>
              <w:cnfStyle w:val="000000010000" w:firstRow="0" w:lastRow="0" w:firstColumn="0" w:lastColumn="0" w:oddVBand="0" w:evenVBand="0" w:oddHBand="0" w:evenHBand="1" w:firstRowFirstColumn="0" w:firstRowLastColumn="0" w:lastRowFirstColumn="0" w:lastRowLastColumn="0"/>
              <w:rPr>
                <w:sz w:val="14"/>
                <w:szCs w:val="14"/>
              </w:rPr>
            </w:pPr>
            <w:r>
              <w:rPr>
                <w:sz w:val="14"/>
                <w:szCs w:val="14"/>
              </w:rPr>
              <w:t>2e</w:t>
            </w:r>
          </w:p>
        </w:tc>
        <w:tc>
          <w:tcPr>
            <w:tcW w:w="1884" w:type="pct"/>
            <w:gridSpan w:val="4"/>
            <w:shd w:val="clear" w:color="auto" w:fill="EAF8F8" w:themeFill="accent4" w:themeFillTint="33"/>
          </w:tcPr>
          <w:p w14:paraId="655B5A42" w14:textId="12ABF51D" w:rsidR="00D4189D" w:rsidRPr="004802E9" w:rsidRDefault="00D4189D" w:rsidP="004E30D0">
            <w:pPr>
              <w:pStyle w:val="TblHd"/>
              <w:spacing w:line="240" w:lineRule="auto"/>
              <w:ind w:left="318" w:hanging="318"/>
              <w:cnfStyle w:val="000000010000" w:firstRow="0" w:lastRow="0" w:firstColumn="0" w:lastColumn="0" w:oddVBand="0" w:evenVBand="0" w:oddHBand="0" w:evenHBand="1" w:firstRowFirstColumn="0" w:firstRowLastColumn="0" w:lastRowFirstColumn="0" w:lastRowLastColumn="0"/>
              <w:rPr>
                <w:sz w:val="14"/>
                <w:szCs w:val="14"/>
              </w:rPr>
            </w:pPr>
            <w:r>
              <w:rPr>
                <w:sz w:val="14"/>
                <w:szCs w:val="14"/>
              </w:rPr>
              <w:t>New controls, if any, and projected reduction in level of risk</w:t>
            </w:r>
          </w:p>
        </w:tc>
      </w:tr>
      <w:tr w:rsidR="0059401A" w:rsidRPr="000D59CC" w14:paraId="360883DC" w14:textId="77777777" w:rsidTr="003D451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3" w:type="pct"/>
            <w:shd w:val="clear" w:color="auto" w:fill="C1ECEA" w:themeFill="accent4" w:themeFillTint="99"/>
          </w:tcPr>
          <w:p w14:paraId="01FB5052" w14:textId="77777777" w:rsidR="00637FD8" w:rsidRPr="00BB6BA6" w:rsidRDefault="00637FD8" w:rsidP="004E30D0">
            <w:pPr>
              <w:pStyle w:val="TblHd"/>
              <w:spacing w:line="240" w:lineRule="auto"/>
              <w:rPr>
                <w:sz w:val="14"/>
                <w:szCs w:val="14"/>
              </w:rPr>
            </w:pPr>
            <w:r w:rsidRPr="00B3546C">
              <w:rPr>
                <w:sz w:val="14"/>
                <w:szCs w:val="14"/>
              </w:rPr>
              <w:t>Risk category</w:t>
            </w:r>
          </w:p>
        </w:tc>
        <w:tc>
          <w:tcPr>
            <w:tcW w:w="394" w:type="pct"/>
            <w:shd w:val="clear" w:color="auto" w:fill="C1ECEA" w:themeFill="accent4" w:themeFillTint="99"/>
          </w:tcPr>
          <w:p w14:paraId="214514C3" w14:textId="77777777" w:rsidR="00637FD8" w:rsidRPr="00BB6BA6" w:rsidRDefault="00637FD8" w:rsidP="004E30D0">
            <w:pPr>
              <w:pStyle w:val="TblHd"/>
              <w:spacing w:line="240" w:lineRule="auto"/>
              <w:cnfStyle w:val="000000100000" w:firstRow="0" w:lastRow="0" w:firstColumn="0" w:lastColumn="0" w:oddVBand="0" w:evenVBand="0" w:oddHBand="1" w:evenHBand="0" w:firstRowFirstColumn="0" w:firstRowLastColumn="0" w:lastRowFirstColumn="0" w:lastRowLastColumn="0"/>
              <w:rPr>
                <w:sz w:val="14"/>
                <w:szCs w:val="14"/>
              </w:rPr>
            </w:pPr>
            <w:r w:rsidRPr="00B3546C">
              <w:rPr>
                <w:sz w:val="14"/>
                <w:szCs w:val="14"/>
              </w:rPr>
              <w:t>Identified risks</w:t>
            </w:r>
          </w:p>
        </w:tc>
        <w:tc>
          <w:tcPr>
            <w:tcW w:w="332" w:type="pct"/>
            <w:shd w:val="clear" w:color="auto" w:fill="C1ECEA" w:themeFill="accent4" w:themeFillTint="99"/>
          </w:tcPr>
          <w:p w14:paraId="723A2E71" w14:textId="77777777" w:rsidR="00637FD8" w:rsidRPr="00783FBB" w:rsidRDefault="00637FD8" w:rsidP="004E30D0">
            <w:pPr>
              <w:pStyle w:val="TblHd"/>
              <w:spacing w:line="240" w:lineRule="auto"/>
              <w:cnfStyle w:val="000000100000" w:firstRow="0" w:lastRow="0" w:firstColumn="0" w:lastColumn="0" w:oddVBand="0" w:evenVBand="0" w:oddHBand="1" w:evenHBand="0" w:firstRowFirstColumn="0" w:firstRowLastColumn="0" w:lastRowFirstColumn="0" w:lastRowLastColumn="0"/>
              <w:rPr>
                <w:b w:val="0"/>
                <w:sz w:val="14"/>
                <w:szCs w:val="14"/>
              </w:rPr>
            </w:pPr>
            <w:r w:rsidRPr="00783FBB">
              <w:rPr>
                <w:sz w:val="14"/>
                <w:szCs w:val="14"/>
              </w:rPr>
              <w:t>Causes</w:t>
            </w:r>
          </w:p>
        </w:tc>
        <w:tc>
          <w:tcPr>
            <w:tcW w:w="398" w:type="pct"/>
            <w:shd w:val="clear" w:color="auto" w:fill="C1ECEA" w:themeFill="accent4" w:themeFillTint="99"/>
          </w:tcPr>
          <w:p w14:paraId="3D149F56" w14:textId="77777777" w:rsidR="00637FD8" w:rsidRPr="00BB6BA6" w:rsidRDefault="00637FD8" w:rsidP="004E30D0">
            <w:pPr>
              <w:pStyle w:val="TblHd"/>
              <w:spacing w:line="240" w:lineRule="auto"/>
              <w:cnfStyle w:val="000000100000" w:firstRow="0" w:lastRow="0" w:firstColumn="0" w:lastColumn="0" w:oddVBand="0" w:evenVBand="0" w:oddHBand="1" w:evenHBand="0" w:firstRowFirstColumn="0" w:firstRowLastColumn="0" w:lastRowFirstColumn="0" w:lastRowLastColumn="0"/>
              <w:rPr>
                <w:sz w:val="14"/>
                <w:szCs w:val="14"/>
              </w:rPr>
            </w:pPr>
            <w:r w:rsidRPr="00B3546C">
              <w:rPr>
                <w:sz w:val="14"/>
                <w:szCs w:val="14"/>
              </w:rPr>
              <w:t>Existing controls</w:t>
            </w:r>
          </w:p>
        </w:tc>
        <w:tc>
          <w:tcPr>
            <w:tcW w:w="398" w:type="pct"/>
            <w:shd w:val="clear" w:color="auto" w:fill="C1ECEA" w:themeFill="accent4" w:themeFillTint="99"/>
          </w:tcPr>
          <w:p w14:paraId="5B316A80" w14:textId="77777777" w:rsidR="00637FD8" w:rsidRPr="00BB6BA6" w:rsidRDefault="00637FD8" w:rsidP="004E30D0">
            <w:pPr>
              <w:pStyle w:val="TblHd"/>
              <w:spacing w:line="240" w:lineRule="auto"/>
              <w:cnfStyle w:val="000000100000" w:firstRow="0" w:lastRow="0" w:firstColumn="0" w:lastColumn="0" w:oddVBand="0" w:evenVBand="0" w:oddHBand="1" w:evenHBand="0" w:firstRowFirstColumn="0" w:firstRowLastColumn="0" w:lastRowFirstColumn="0" w:lastRowLastColumn="0"/>
              <w:rPr>
                <w:sz w:val="14"/>
                <w:szCs w:val="14"/>
              </w:rPr>
            </w:pPr>
            <w:r w:rsidRPr="00B3546C">
              <w:rPr>
                <w:sz w:val="14"/>
                <w:szCs w:val="14"/>
              </w:rPr>
              <w:t>Effective-ness of existing controls</w:t>
            </w:r>
          </w:p>
        </w:tc>
        <w:tc>
          <w:tcPr>
            <w:tcW w:w="398" w:type="pct"/>
            <w:shd w:val="clear" w:color="auto" w:fill="C1ECEA" w:themeFill="accent4" w:themeFillTint="99"/>
          </w:tcPr>
          <w:p w14:paraId="11CF9C8D" w14:textId="0F4DE65E" w:rsidR="00637FD8" w:rsidRPr="000B713F" w:rsidRDefault="000B713F" w:rsidP="004E30D0">
            <w:pPr>
              <w:pStyle w:val="TblHd"/>
              <w:spacing w:line="240" w:lineRule="auto"/>
              <w:cnfStyle w:val="000000100000" w:firstRow="0" w:lastRow="0" w:firstColumn="0" w:lastColumn="0" w:oddVBand="0" w:evenVBand="0" w:oddHBand="1" w:evenHBand="0" w:firstRowFirstColumn="0" w:firstRowLastColumn="0" w:lastRowFirstColumn="0" w:lastRowLastColumn="0"/>
              <w:rPr>
                <w:sz w:val="14"/>
                <w:szCs w:val="14"/>
              </w:rPr>
            </w:pPr>
            <w:r w:rsidRPr="000B713F">
              <w:rPr>
                <w:sz w:val="14"/>
                <w:szCs w:val="14"/>
              </w:rPr>
              <w:t>Consequences</w:t>
            </w:r>
          </w:p>
        </w:tc>
        <w:tc>
          <w:tcPr>
            <w:tcW w:w="464" w:type="pct"/>
            <w:shd w:val="clear" w:color="auto" w:fill="C1ECEA" w:themeFill="accent4" w:themeFillTint="99"/>
          </w:tcPr>
          <w:p w14:paraId="64B57DD9" w14:textId="58F2F7BD" w:rsidR="00637FD8" w:rsidRPr="000B713F" w:rsidRDefault="000B713F" w:rsidP="004E30D0">
            <w:pPr>
              <w:pStyle w:val="TblHd"/>
              <w:spacing w:line="240" w:lineRule="auto"/>
              <w:cnfStyle w:val="000000100000" w:firstRow="0" w:lastRow="0" w:firstColumn="0" w:lastColumn="0" w:oddVBand="0" w:evenVBand="0" w:oddHBand="1" w:evenHBand="0" w:firstRowFirstColumn="0" w:firstRowLastColumn="0" w:lastRowFirstColumn="0" w:lastRowLastColumn="0"/>
              <w:rPr>
                <w:sz w:val="14"/>
                <w:szCs w:val="14"/>
              </w:rPr>
            </w:pPr>
            <w:r w:rsidRPr="000B713F">
              <w:rPr>
                <w:sz w:val="14"/>
                <w:szCs w:val="14"/>
              </w:rPr>
              <w:t>Likelihood</w:t>
            </w:r>
          </w:p>
        </w:tc>
        <w:tc>
          <w:tcPr>
            <w:tcW w:w="399" w:type="pct"/>
            <w:shd w:val="clear" w:color="auto" w:fill="EAF8F8" w:themeFill="accent4" w:themeFillTint="33"/>
          </w:tcPr>
          <w:p w14:paraId="21A9E99E" w14:textId="77777777" w:rsidR="00637FD8" w:rsidRPr="004802E9" w:rsidRDefault="00637FD8" w:rsidP="004E30D0">
            <w:pPr>
              <w:pStyle w:val="TblHd"/>
              <w:spacing w:line="240" w:lineRule="auto"/>
              <w:cnfStyle w:val="000000100000" w:firstRow="0" w:lastRow="0" w:firstColumn="0" w:lastColumn="0" w:oddVBand="0" w:evenVBand="0" w:oddHBand="1" w:evenHBand="0" w:firstRowFirstColumn="0" w:firstRowLastColumn="0" w:lastRowFirstColumn="0" w:lastRowLastColumn="0"/>
              <w:rPr>
                <w:sz w:val="14"/>
                <w:szCs w:val="14"/>
              </w:rPr>
            </w:pPr>
            <w:r w:rsidRPr="00B3546C">
              <w:rPr>
                <w:sz w:val="14"/>
                <w:szCs w:val="14"/>
              </w:rPr>
              <w:t>Current level of risk (rating)</w:t>
            </w:r>
            <w:r w:rsidRPr="004802E9">
              <w:rPr>
                <w:sz w:val="14"/>
                <w:szCs w:val="14"/>
              </w:rPr>
              <w:t xml:space="preserve"> </w:t>
            </w:r>
          </w:p>
        </w:tc>
        <w:tc>
          <w:tcPr>
            <w:tcW w:w="599" w:type="pct"/>
            <w:shd w:val="clear" w:color="auto" w:fill="C1ECEA" w:themeFill="accent4" w:themeFillTint="99"/>
          </w:tcPr>
          <w:p w14:paraId="0E740893" w14:textId="46E8BD78" w:rsidR="00637FD8" w:rsidRPr="004802E9" w:rsidRDefault="00637FD8" w:rsidP="004E30D0">
            <w:pPr>
              <w:pStyle w:val="TblHd"/>
              <w:spacing w:line="240" w:lineRule="auto"/>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Revised </w:t>
            </w:r>
            <w:r w:rsidRPr="004802E9">
              <w:rPr>
                <w:sz w:val="14"/>
                <w:szCs w:val="14"/>
              </w:rPr>
              <w:t>controls</w:t>
            </w:r>
          </w:p>
        </w:tc>
        <w:tc>
          <w:tcPr>
            <w:tcW w:w="528" w:type="pct"/>
            <w:shd w:val="clear" w:color="auto" w:fill="C1ECEA" w:themeFill="accent4" w:themeFillTint="99"/>
          </w:tcPr>
          <w:p w14:paraId="1479AF65" w14:textId="1848B983" w:rsidR="00637FD8" w:rsidRPr="000B713F" w:rsidRDefault="00637FD8" w:rsidP="004E30D0">
            <w:pPr>
              <w:pStyle w:val="TblHd"/>
              <w:spacing w:line="240" w:lineRule="auto"/>
              <w:cnfStyle w:val="000000100000" w:firstRow="0" w:lastRow="0" w:firstColumn="0" w:lastColumn="0" w:oddVBand="0" w:evenVBand="0" w:oddHBand="1" w:evenHBand="0" w:firstRowFirstColumn="0" w:firstRowLastColumn="0" w:lastRowFirstColumn="0" w:lastRowLastColumn="0"/>
              <w:rPr>
                <w:sz w:val="14"/>
                <w:szCs w:val="14"/>
              </w:rPr>
            </w:pPr>
            <w:r w:rsidRPr="000B713F">
              <w:rPr>
                <w:sz w:val="14"/>
                <w:szCs w:val="14"/>
              </w:rPr>
              <w:t xml:space="preserve">Revised </w:t>
            </w:r>
            <w:r w:rsidR="000B713F">
              <w:rPr>
                <w:sz w:val="14"/>
                <w:szCs w:val="14"/>
              </w:rPr>
              <w:t>Consequences</w:t>
            </w:r>
          </w:p>
        </w:tc>
        <w:tc>
          <w:tcPr>
            <w:tcW w:w="400" w:type="pct"/>
            <w:shd w:val="clear" w:color="auto" w:fill="C1ECEA" w:themeFill="accent4" w:themeFillTint="99"/>
          </w:tcPr>
          <w:p w14:paraId="1B4A6DD1" w14:textId="7189BF2E" w:rsidR="00637FD8" w:rsidRPr="000B713F" w:rsidRDefault="00637FD8" w:rsidP="004E30D0">
            <w:pPr>
              <w:pStyle w:val="TblHd"/>
              <w:spacing w:line="240" w:lineRule="auto"/>
              <w:cnfStyle w:val="000000100000" w:firstRow="0" w:lastRow="0" w:firstColumn="0" w:lastColumn="0" w:oddVBand="0" w:evenVBand="0" w:oddHBand="1" w:evenHBand="0" w:firstRowFirstColumn="0" w:firstRowLastColumn="0" w:lastRowFirstColumn="0" w:lastRowLastColumn="0"/>
              <w:rPr>
                <w:sz w:val="14"/>
                <w:szCs w:val="14"/>
              </w:rPr>
            </w:pPr>
            <w:r w:rsidRPr="000B713F">
              <w:rPr>
                <w:sz w:val="14"/>
                <w:szCs w:val="14"/>
              </w:rPr>
              <w:t xml:space="preserve">Revised </w:t>
            </w:r>
            <w:r w:rsidR="000B713F">
              <w:rPr>
                <w:sz w:val="14"/>
                <w:szCs w:val="14"/>
              </w:rPr>
              <w:t>Likelihood</w:t>
            </w:r>
          </w:p>
        </w:tc>
        <w:tc>
          <w:tcPr>
            <w:tcW w:w="357" w:type="pct"/>
            <w:shd w:val="clear" w:color="auto" w:fill="C1ECEA" w:themeFill="accent4" w:themeFillTint="99"/>
          </w:tcPr>
          <w:p w14:paraId="1163A047" w14:textId="77777777" w:rsidR="00637FD8" w:rsidRPr="004802E9" w:rsidRDefault="00637FD8" w:rsidP="004E30D0">
            <w:pPr>
              <w:pStyle w:val="TblHd"/>
              <w:spacing w:line="240" w:lineRule="auto"/>
              <w:cnfStyle w:val="000000100000" w:firstRow="0" w:lastRow="0" w:firstColumn="0" w:lastColumn="0" w:oddVBand="0" w:evenVBand="0" w:oddHBand="1" w:evenHBand="0" w:firstRowFirstColumn="0" w:firstRowLastColumn="0" w:lastRowFirstColumn="0" w:lastRowLastColumn="0"/>
              <w:rPr>
                <w:sz w:val="14"/>
                <w:szCs w:val="14"/>
              </w:rPr>
            </w:pPr>
            <w:r w:rsidRPr="00E03CC2">
              <w:rPr>
                <w:sz w:val="14"/>
                <w:szCs w:val="14"/>
              </w:rPr>
              <w:t xml:space="preserve">Revised </w:t>
            </w:r>
            <w:r>
              <w:rPr>
                <w:sz w:val="14"/>
                <w:szCs w:val="14"/>
              </w:rPr>
              <w:t xml:space="preserve">level of </w:t>
            </w:r>
            <w:r w:rsidRPr="00E03CC2">
              <w:rPr>
                <w:sz w:val="14"/>
                <w:szCs w:val="14"/>
              </w:rPr>
              <w:t xml:space="preserve">risk </w:t>
            </w:r>
            <w:r>
              <w:rPr>
                <w:sz w:val="14"/>
                <w:szCs w:val="14"/>
              </w:rPr>
              <w:t>(</w:t>
            </w:r>
            <w:r w:rsidRPr="00E03CC2">
              <w:rPr>
                <w:sz w:val="14"/>
                <w:szCs w:val="14"/>
              </w:rPr>
              <w:t>rating</w:t>
            </w:r>
            <w:r>
              <w:rPr>
                <w:sz w:val="14"/>
                <w:szCs w:val="14"/>
              </w:rPr>
              <w:t>)</w:t>
            </w:r>
            <w:r w:rsidRPr="00E03CC2">
              <w:rPr>
                <w:sz w:val="14"/>
                <w:szCs w:val="14"/>
              </w:rPr>
              <w:t xml:space="preserve"> </w:t>
            </w:r>
          </w:p>
        </w:tc>
      </w:tr>
      <w:tr w:rsidR="0059401A" w:rsidRPr="00851DB3" w14:paraId="0167C90B" w14:textId="77777777" w:rsidTr="003D451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3" w:type="pct"/>
            <w:shd w:val="clear" w:color="auto" w:fill="FDF3EA" w:themeFill="accent5" w:themeFillTint="33"/>
          </w:tcPr>
          <w:p w14:paraId="17A2F0EB" w14:textId="77777777" w:rsidR="00637FD8" w:rsidRPr="004802E9" w:rsidRDefault="00637FD8" w:rsidP="004E30D0">
            <w:pPr>
              <w:pStyle w:val="Body"/>
              <w:spacing w:before="100"/>
              <w:rPr>
                <w:b/>
                <w:sz w:val="14"/>
                <w:szCs w:val="14"/>
              </w:rPr>
            </w:pPr>
            <w:r w:rsidRPr="004802E9">
              <w:rPr>
                <w:b/>
                <w:sz w:val="14"/>
                <w:szCs w:val="14"/>
              </w:rPr>
              <w:t>Safety</w:t>
            </w:r>
          </w:p>
        </w:tc>
        <w:tc>
          <w:tcPr>
            <w:tcW w:w="394" w:type="pct"/>
            <w:shd w:val="clear" w:color="auto" w:fill="FDF3EA" w:themeFill="accent5" w:themeFillTint="33"/>
          </w:tcPr>
          <w:p w14:paraId="6101251C" w14:textId="77777777" w:rsidR="00637FD8" w:rsidRPr="004802E9" w:rsidRDefault="00637FD8" w:rsidP="004E30D0">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Branch falls onto tent with campers inside</w:t>
            </w:r>
          </w:p>
        </w:tc>
        <w:tc>
          <w:tcPr>
            <w:tcW w:w="332" w:type="pct"/>
            <w:shd w:val="clear" w:color="auto" w:fill="FDF3EA" w:themeFill="accent5" w:themeFillTint="33"/>
          </w:tcPr>
          <w:p w14:paraId="03F996CA" w14:textId="19C890E7" w:rsidR="00637FD8" w:rsidRPr="004802E9" w:rsidRDefault="00637FD8" w:rsidP="004E30D0">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Pr>
                <w:sz w:val="14"/>
                <w:szCs w:val="14"/>
              </w:rPr>
              <w:t>P</w:t>
            </w:r>
            <w:r w:rsidRPr="00783FBB">
              <w:rPr>
                <w:sz w:val="14"/>
                <w:szCs w:val="14"/>
              </w:rPr>
              <w:t>ublic access to dangerous trees</w:t>
            </w:r>
          </w:p>
        </w:tc>
        <w:tc>
          <w:tcPr>
            <w:tcW w:w="398" w:type="pct"/>
            <w:shd w:val="clear" w:color="auto" w:fill="FDF3EA" w:themeFill="accent5" w:themeFillTint="33"/>
          </w:tcPr>
          <w:p w14:paraId="191A8147" w14:textId="62290FE9" w:rsidR="00637FD8" w:rsidRPr="004802E9" w:rsidRDefault="00146118" w:rsidP="004E30D0">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Pr>
                <w:sz w:val="14"/>
                <w:szCs w:val="14"/>
              </w:rPr>
              <w:t>Check for dangerous branches annually</w:t>
            </w:r>
          </w:p>
        </w:tc>
        <w:tc>
          <w:tcPr>
            <w:tcW w:w="398" w:type="pct"/>
            <w:shd w:val="clear" w:color="auto" w:fill="FDF3EA" w:themeFill="accent5" w:themeFillTint="33"/>
          </w:tcPr>
          <w:p w14:paraId="28DE359F" w14:textId="77777777" w:rsidR="00637FD8" w:rsidRPr="004802E9" w:rsidRDefault="00637FD8" w:rsidP="004E30D0">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B3546C">
              <w:rPr>
                <w:sz w:val="14"/>
                <w:szCs w:val="14"/>
              </w:rPr>
              <w:t>Satisfactory</w:t>
            </w:r>
          </w:p>
        </w:tc>
        <w:tc>
          <w:tcPr>
            <w:tcW w:w="398" w:type="pct"/>
            <w:shd w:val="clear" w:color="auto" w:fill="FDF3EA" w:themeFill="accent5" w:themeFillTint="33"/>
          </w:tcPr>
          <w:p w14:paraId="6FBBCA68" w14:textId="18F7AEB8" w:rsidR="00637FD8" w:rsidRPr="00D92F0C" w:rsidRDefault="00D92F0C" w:rsidP="004E30D0">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D92F0C">
              <w:rPr>
                <w:sz w:val="14"/>
                <w:szCs w:val="14"/>
              </w:rPr>
              <w:t>High</w:t>
            </w:r>
          </w:p>
        </w:tc>
        <w:tc>
          <w:tcPr>
            <w:tcW w:w="464" w:type="pct"/>
            <w:shd w:val="clear" w:color="auto" w:fill="FDF3EA" w:themeFill="accent5" w:themeFillTint="33"/>
          </w:tcPr>
          <w:p w14:paraId="1250FA16" w14:textId="76B82FA3" w:rsidR="00637FD8" w:rsidRPr="00D92F0C" w:rsidRDefault="00D92F0C" w:rsidP="004E30D0">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D92F0C">
              <w:rPr>
                <w:sz w:val="14"/>
                <w:szCs w:val="14"/>
              </w:rPr>
              <w:t>Medium</w:t>
            </w:r>
          </w:p>
        </w:tc>
        <w:tc>
          <w:tcPr>
            <w:tcW w:w="399" w:type="pct"/>
            <w:shd w:val="clear" w:color="auto" w:fill="FF0000"/>
          </w:tcPr>
          <w:p w14:paraId="4796CCAC" w14:textId="77777777" w:rsidR="00637FD8" w:rsidRPr="00851DB3" w:rsidRDefault="00637FD8" w:rsidP="004E30D0">
            <w:pPr>
              <w:pStyle w:val="Body"/>
              <w:spacing w:before="100"/>
              <w:jc w:val="center"/>
              <w:cnfStyle w:val="000000010000" w:firstRow="0" w:lastRow="0" w:firstColumn="0" w:lastColumn="0" w:oddVBand="0" w:evenVBand="0" w:oddHBand="0" w:evenHBand="1" w:firstRowFirstColumn="0" w:firstRowLastColumn="0" w:lastRowFirstColumn="0" w:lastRowLastColumn="0"/>
              <w:rPr>
                <w:b/>
                <w:sz w:val="24"/>
                <w:szCs w:val="24"/>
              </w:rPr>
            </w:pPr>
            <w:r w:rsidRPr="00851DB3">
              <w:rPr>
                <w:b/>
                <w:sz w:val="24"/>
                <w:szCs w:val="24"/>
              </w:rPr>
              <w:t>A</w:t>
            </w:r>
          </w:p>
        </w:tc>
        <w:tc>
          <w:tcPr>
            <w:tcW w:w="599" w:type="pct"/>
            <w:shd w:val="clear" w:color="auto" w:fill="FDF3EA" w:themeFill="accent5" w:themeFillTint="33"/>
          </w:tcPr>
          <w:p w14:paraId="7F36C28A" w14:textId="5C544ABD" w:rsidR="00637FD8" w:rsidRPr="004802E9" w:rsidRDefault="00146118" w:rsidP="004E30D0">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Pr>
                <w:sz w:val="14"/>
                <w:szCs w:val="14"/>
              </w:rPr>
              <w:t>Check for dangerous branches annually</w:t>
            </w:r>
          </w:p>
          <w:p w14:paraId="72D22316" w14:textId="77777777" w:rsidR="00637FD8" w:rsidRPr="004802E9" w:rsidRDefault="00637FD8" w:rsidP="004E30D0">
            <w:pPr>
              <w:pStyle w:val="Body"/>
              <w:spacing w:before="100" w:after="6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 xml:space="preserve">New – </w:t>
            </w:r>
          </w:p>
          <w:p w14:paraId="0299060C" w14:textId="77777777" w:rsidR="00637FD8" w:rsidRPr="005750DA" w:rsidRDefault="00637FD8" w:rsidP="004E30D0">
            <w:pPr>
              <w:pStyle w:val="Body"/>
              <w:spacing w:before="100"/>
              <w:cnfStyle w:val="000000010000" w:firstRow="0" w:lastRow="0" w:firstColumn="0" w:lastColumn="0" w:oddVBand="0" w:evenVBand="0" w:oddHBand="0" w:evenHBand="1" w:firstRowFirstColumn="0" w:firstRowLastColumn="0" w:lastRowFirstColumn="0" w:lastRowLastColumn="0"/>
              <w:rPr>
                <w:b/>
                <w:sz w:val="16"/>
                <w:szCs w:val="16"/>
              </w:rPr>
            </w:pPr>
            <w:r w:rsidRPr="00D92F0C">
              <w:rPr>
                <w:b/>
                <w:sz w:val="16"/>
                <w:szCs w:val="16"/>
              </w:rPr>
              <w:t>Fence off dangerous trees and erect signage to warn campers of the risk</w:t>
            </w:r>
          </w:p>
        </w:tc>
        <w:tc>
          <w:tcPr>
            <w:tcW w:w="528" w:type="pct"/>
            <w:shd w:val="clear" w:color="auto" w:fill="FDF3EA" w:themeFill="accent5" w:themeFillTint="33"/>
          </w:tcPr>
          <w:p w14:paraId="4389A1FF" w14:textId="7348F92F" w:rsidR="00637FD8" w:rsidRPr="00D92F0C" w:rsidRDefault="00D92F0C" w:rsidP="004E30D0">
            <w:pPr>
              <w:pStyle w:val="Body"/>
              <w:spacing w:before="100"/>
              <w:jc w:val="center"/>
              <w:cnfStyle w:val="000000010000" w:firstRow="0" w:lastRow="0" w:firstColumn="0" w:lastColumn="0" w:oddVBand="0" w:evenVBand="0" w:oddHBand="0" w:evenHBand="1" w:firstRowFirstColumn="0" w:firstRowLastColumn="0" w:lastRowFirstColumn="0" w:lastRowLastColumn="0"/>
              <w:rPr>
                <w:b/>
                <w:sz w:val="14"/>
                <w:szCs w:val="14"/>
              </w:rPr>
            </w:pPr>
            <w:r w:rsidRPr="00D92F0C">
              <w:rPr>
                <w:sz w:val="14"/>
                <w:szCs w:val="14"/>
              </w:rPr>
              <w:t>High</w:t>
            </w:r>
          </w:p>
        </w:tc>
        <w:tc>
          <w:tcPr>
            <w:tcW w:w="400" w:type="pct"/>
            <w:shd w:val="clear" w:color="auto" w:fill="FDF3EA" w:themeFill="accent5" w:themeFillTint="33"/>
          </w:tcPr>
          <w:p w14:paraId="121890DA" w14:textId="0FCDFD43" w:rsidR="00637FD8" w:rsidRPr="00D92F0C" w:rsidRDefault="00D92F0C" w:rsidP="004E30D0">
            <w:pPr>
              <w:pStyle w:val="Body"/>
              <w:spacing w:before="100"/>
              <w:jc w:val="center"/>
              <w:cnfStyle w:val="000000010000" w:firstRow="0" w:lastRow="0" w:firstColumn="0" w:lastColumn="0" w:oddVBand="0" w:evenVBand="0" w:oddHBand="0" w:evenHBand="1" w:firstRowFirstColumn="0" w:firstRowLastColumn="0" w:lastRowFirstColumn="0" w:lastRowLastColumn="0"/>
              <w:rPr>
                <w:b/>
                <w:sz w:val="16"/>
                <w:szCs w:val="16"/>
              </w:rPr>
            </w:pPr>
            <w:r w:rsidRPr="00D92F0C">
              <w:rPr>
                <w:b/>
                <w:sz w:val="16"/>
                <w:szCs w:val="16"/>
              </w:rPr>
              <w:t>Low</w:t>
            </w:r>
          </w:p>
        </w:tc>
        <w:tc>
          <w:tcPr>
            <w:tcW w:w="357" w:type="pct"/>
            <w:shd w:val="clear" w:color="auto" w:fill="FFC000"/>
          </w:tcPr>
          <w:p w14:paraId="5379C42D" w14:textId="77777777" w:rsidR="00637FD8" w:rsidRPr="00D92F0C" w:rsidRDefault="00637FD8" w:rsidP="004E30D0">
            <w:pPr>
              <w:pStyle w:val="Body"/>
              <w:spacing w:before="100"/>
              <w:jc w:val="center"/>
              <w:cnfStyle w:val="000000010000" w:firstRow="0" w:lastRow="0" w:firstColumn="0" w:lastColumn="0" w:oddVBand="0" w:evenVBand="0" w:oddHBand="0" w:evenHBand="1" w:firstRowFirstColumn="0" w:firstRowLastColumn="0" w:lastRowFirstColumn="0" w:lastRowLastColumn="0"/>
              <w:rPr>
                <w:b/>
                <w:sz w:val="24"/>
                <w:szCs w:val="24"/>
              </w:rPr>
            </w:pPr>
            <w:r w:rsidRPr="00D92F0C">
              <w:rPr>
                <w:b/>
                <w:sz w:val="24"/>
                <w:szCs w:val="24"/>
              </w:rPr>
              <w:t>B</w:t>
            </w:r>
          </w:p>
        </w:tc>
      </w:tr>
      <w:tr w:rsidR="003D4519" w:rsidRPr="0070106E" w14:paraId="1B0A9FD7" w14:textId="77777777" w:rsidTr="003D4519">
        <w:trPr>
          <w:cnfStyle w:val="000000100000" w:firstRow="0" w:lastRow="0" w:firstColumn="0" w:lastColumn="0" w:oddVBand="0" w:evenVBand="0" w:oddHBand="1" w:evenHBand="0" w:firstRowFirstColumn="0" w:firstRowLastColumn="0" w:lastRowFirstColumn="0" w:lastRowLastColumn="0"/>
          <w:cantSplit/>
          <w:trHeight w:val="1819"/>
        </w:trPr>
        <w:tc>
          <w:tcPr>
            <w:cnfStyle w:val="001000000000" w:firstRow="0" w:lastRow="0" w:firstColumn="1" w:lastColumn="0" w:oddVBand="0" w:evenVBand="0" w:oddHBand="0" w:evenHBand="0" w:firstRowFirstColumn="0" w:firstRowLastColumn="0" w:lastRowFirstColumn="0" w:lastRowLastColumn="0"/>
            <w:tcW w:w="333" w:type="pct"/>
          </w:tcPr>
          <w:p w14:paraId="0598648B" w14:textId="77777777" w:rsidR="00637FD8" w:rsidRPr="004802E9" w:rsidRDefault="00637FD8" w:rsidP="004E30D0">
            <w:pPr>
              <w:pStyle w:val="Body"/>
              <w:spacing w:before="100"/>
              <w:rPr>
                <w:b/>
                <w:sz w:val="14"/>
                <w:szCs w:val="14"/>
              </w:rPr>
            </w:pPr>
            <w:r w:rsidRPr="004802E9">
              <w:rPr>
                <w:b/>
                <w:sz w:val="14"/>
                <w:szCs w:val="14"/>
              </w:rPr>
              <w:t>Safety</w:t>
            </w:r>
          </w:p>
        </w:tc>
        <w:tc>
          <w:tcPr>
            <w:tcW w:w="394" w:type="pct"/>
          </w:tcPr>
          <w:p w14:paraId="4255EF28" w14:textId="77777777" w:rsidR="00637FD8" w:rsidRPr="004802E9" w:rsidRDefault="00637FD8" w:rsidP="004E30D0">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Injury to a new volunteer as a result of risky behaviour</w:t>
            </w:r>
          </w:p>
        </w:tc>
        <w:tc>
          <w:tcPr>
            <w:tcW w:w="332" w:type="pct"/>
          </w:tcPr>
          <w:p w14:paraId="75C49B84" w14:textId="3A1D2288" w:rsidR="00637FD8" w:rsidRPr="004802E9" w:rsidRDefault="00637FD8" w:rsidP="004E30D0">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783FBB">
              <w:rPr>
                <w:sz w:val="14"/>
                <w:szCs w:val="14"/>
              </w:rPr>
              <w:t xml:space="preserve">New volunteers </w:t>
            </w:r>
            <w:r>
              <w:rPr>
                <w:sz w:val="14"/>
                <w:szCs w:val="14"/>
              </w:rPr>
              <w:t>lack knowledge of safe work practices</w:t>
            </w:r>
          </w:p>
        </w:tc>
        <w:tc>
          <w:tcPr>
            <w:tcW w:w="398" w:type="pct"/>
          </w:tcPr>
          <w:p w14:paraId="128F0A92" w14:textId="77777777" w:rsidR="00637FD8" w:rsidRPr="004802E9" w:rsidRDefault="00637FD8" w:rsidP="004E30D0">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New volunteers work alongside experienced volunteers</w:t>
            </w:r>
          </w:p>
        </w:tc>
        <w:tc>
          <w:tcPr>
            <w:tcW w:w="398" w:type="pct"/>
          </w:tcPr>
          <w:p w14:paraId="14954102" w14:textId="77777777" w:rsidR="00637FD8" w:rsidRPr="004802E9" w:rsidRDefault="00637FD8" w:rsidP="004E30D0">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Satisfactory</w:t>
            </w:r>
          </w:p>
        </w:tc>
        <w:tc>
          <w:tcPr>
            <w:tcW w:w="398" w:type="pct"/>
          </w:tcPr>
          <w:p w14:paraId="3CEBA585" w14:textId="77777777" w:rsidR="00637FD8" w:rsidRPr="00D92F0C" w:rsidRDefault="00637FD8" w:rsidP="004E30D0">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D92F0C">
              <w:rPr>
                <w:sz w:val="14"/>
                <w:szCs w:val="14"/>
              </w:rPr>
              <w:t>Med</w:t>
            </w:r>
            <w:bookmarkStart w:id="12" w:name="_GoBack"/>
            <w:bookmarkEnd w:id="12"/>
            <w:r w:rsidRPr="00D92F0C">
              <w:rPr>
                <w:sz w:val="14"/>
                <w:szCs w:val="14"/>
              </w:rPr>
              <w:t>ium</w:t>
            </w:r>
          </w:p>
        </w:tc>
        <w:tc>
          <w:tcPr>
            <w:tcW w:w="464" w:type="pct"/>
          </w:tcPr>
          <w:p w14:paraId="3739B735" w14:textId="77777777" w:rsidR="00637FD8" w:rsidRPr="00D92F0C" w:rsidRDefault="00637FD8" w:rsidP="004E30D0">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D92F0C">
              <w:rPr>
                <w:sz w:val="14"/>
                <w:szCs w:val="14"/>
              </w:rPr>
              <w:t>Medium</w:t>
            </w:r>
          </w:p>
        </w:tc>
        <w:tc>
          <w:tcPr>
            <w:tcW w:w="399" w:type="pct"/>
            <w:shd w:val="clear" w:color="auto" w:fill="FFC000"/>
          </w:tcPr>
          <w:p w14:paraId="3C364891" w14:textId="77777777" w:rsidR="00637FD8" w:rsidRPr="0070106E" w:rsidRDefault="00637FD8" w:rsidP="004E30D0">
            <w:pPr>
              <w:pStyle w:val="Body"/>
              <w:spacing w:before="100"/>
              <w:jc w:val="center"/>
              <w:cnfStyle w:val="000000100000" w:firstRow="0" w:lastRow="0" w:firstColumn="0" w:lastColumn="0" w:oddVBand="0" w:evenVBand="0" w:oddHBand="1" w:evenHBand="0" w:firstRowFirstColumn="0" w:firstRowLastColumn="0" w:lastRowFirstColumn="0" w:lastRowLastColumn="0"/>
              <w:rPr>
                <w:sz w:val="16"/>
                <w:szCs w:val="16"/>
              </w:rPr>
            </w:pPr>
            <w:r>
              <w:rPr>
                <w:b/>
                <w:sz w:val="24"/>
                <w:szCs w:val="24"/>
              </w:rPr>
              <w:t>B</w:t>
            </w:r>
          </w:p>
        </w:tc>
        <w:tc>
          <w:tcPr>
            <w:tcW w:w="599" w:type="pct"/>
          </w:tcPr>
          <w:p w14:paraId="098AB420" w14:textId="057D407B" w:rsidR="00637FD8" w:rsidRPr="004802E9" w:rsidRDefault="00637FD8" w:rsidP="004E30D0">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New volunteers work alongside experienced volunteers</w:t>
            </w:r>
          </w:p>
          <w:p w14:paraId="292CF41C" w14:textId="77777777" w:rsidR="00637FD8" w:rsidRPr="004802E9" w:rsidRDefault="00637FD8" w:rsidP="004E30D0">
            <w:pPr>
              <w:pStyle w:val="Body"/>
              <w:spacing w:before="100" w:after="6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 xml:space="preserve">New – </w:t>
            </w:r>
          </w:p>
          <w:p w14:paraId="3C9DB0C3" w14:textId="77777777" w:rsidR="00637FD8" w:rsidRPr="005750DA" w:rsidRDefault="00637FD8" w:rsidP="004E30D0">
            <w:pPr>
              <w:pStyle w:val="Body"/>
              <w:spacing w:before="100"/>
              <w:cnfStyle w:val="000000100000" w:firstRow="0" w:lastRow="0" w:firstColumn="0" w:lastColumn="0" w:oddVBand="0" w:evenVBand="0" w:oddHBand="1" w:evenHBand="0" w:firstRowFirstColumn="0" w:firstRowLastColumn="0" w:lastRowFirstColumn="0" w:lastRowLastColumn="0"/>
              <w:rPr>
                <w:b/>
                <w:sz w:val="16"/>
                <w:szCs w:val="16"/>
              </w:rPr>
            </w:pPr>
            <w:r w:rsidRPr="005750DA">
              <w:rPr>
                <w:b/>
                <w:sz w:val="16"/>
                <w:szCs w:val="16"/>
              </w:rPr>
              <w:t>Conduct occupational health and safety training for all volunteers</w:t>
            </w:r>
          </w:p>
        </w:tc>
        <w:tc>
          <w:tcPr>
            <w:tcW w:w="528" w:type="pct"/>
            <w:shd w:val="clear" w:color="auto" w:fill="auto"/>
          </w:tcPr>
          <w:p w14:paraId="0892F379" w14:textId="505A60E1" w:rsidR="00637FD8" w:rsidRPr="00B3546C" w:rsidRDefault="00D92F0C" w:rsidP="004E30D0">
            <w:pPr>
              <w:pStyle w:val="Body"/>
              <w:spacing w:before="100"/>
              <w:jc w:val="center"/>
              <w:cnfStyle w:val="000000100000" w:firstRow="0" w:lastRow="0" w:firstColumn="0" w:lastColumn="0" w:oddVBand="0" w:evenVBand="0" w:oddHBand="1" w:evenHBand="0" w:firstRowFirstColumn="0" w:firstRowLastColumn="0" w:lastRowFirstColumn="0" w:lastRowLastColumn="0"/>
              <w:rPr>
                <w:b/>
                <w:sz w:val="14"/>
                <w:szCs w:val="14"/>
                <w:highlight w:val="yellow"/>
              </w:rPr>
            </w:pPr>
            <w:r w:rsidRPr="00D92F0C">
              <w:rPr>
                <w:sz w:val="14"/>
                <w:szCs w:val="14"/>
              </w:rPr>
              <w:t>Medium</w:t>
            </w:r>
          </w:p>
        </w:tc>
        <w:tc>
          <w:tcPr>
            <w:tcW w:w="400" w:type="pct"/>
            <w:shd w:val="clear" w:color="auto" w:fill="auto"/>
          </w:tcPr>
          <w:p w14:paraId="08931924" w14:textId="7B590044" w:rsidR="00637FD8" w:rsidRPr="00D94D2F" w:rsidRDefault="00D92F0C" w:rsidP="004E30D0">
            <w:pPr>
              <w:pStyle w:val="Body"/>
              <w:spacing w:before="100"/>
              <w:jc w:val="center"/>
              <w:cnfStyle w:val="000000100000" w:firstRow="0" w:lastRow="0" w:firstColumn="0" w:lastColumn="0" w:oddVBand="0" w:evenVBand="0" w:oddHBand="1" w:evenHBand="0" w:firstRowFirstColumn="0" w:firstRowLastColumn="0" w:lastRowFirstColumn="0" w:lastRowLastColumn="0"/>
              <w:rPr>
                <w:b/>
                <w:sz w:val="16"/>
                <w:szCs w:val="16"/>
              </w:rPr>
            </w:pPr>
            <w:r w:rsidRPr="00D94D2F">
              <w:rPr>
                <w:b/>
                <w:sz w:val="16"/>
                <w:szCs w:val="16"/>
              </w:rPr>
              <w:t>Low</w:t>
            </w:r>
          </w:p>
        </w:tc>
        <w:tc>
          <w:tcPr>
            <w:tcW w:w="357" w:type="pct"/>
            <w:shd w:val="clear" w:color="auto" w:fill="FFFF00"/>
          </w:tcPr>
          <w:p w14:paraId="0E3825B1" w14:textId="77777777" w:rsidR="00637FD8" w:rsidRPr="00D92F0C" w:rsidRDefault="00637FD8" w:rsidP="004E30D0">
            <w:pPr>
              <w:pStyle w:val="Body"/>
              <w:spacing w:before="100"/>
              <w:jc w:val="center"/>
              <w:cnfStyle w:val="000000100000" w:firstRow="0" w:lastRow="0" w:firstColumn="0" w:lastColumn="0" w:oddVBand="0" w:evenVBand="0" w:oddHBand="1" w:evenHBand="0" w:firstRowFirstColumn="0" w:firstRowLastColumn="0" w:lastRowFirstColumn="0" w:lastRowLastColumn="0"/>
              <w:rPr>
                <w:b/>
                <w:sz w:val="24"/>
                <w:szCs w:val="24"/>
              </w:rPr>
            </w:pPr>
            <w:r w:rsidRPr="00D92F0C">
              <w:rPr>
                <w:b/>
                <w:sz w:val="24"/>
                <w:szCs w:val="24"/>
              </w:rPr>
              <w:t>C</w:t>
            </w:r>
          </w:p>
        </w:tc>
      </w:tr>
      <w:tr w:rsidR="003D4519" w:rsidRPr="0070106E" w14:paraId="2FAC0510" w14:textId="77777777" w:rsidTr="003D451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3" w:type="pct"/>
          </w:tcPr>
          <w:p w14:paraId="01A2B8DA" w14:textId="77777777" w:rsidR="00637FD8" w:rsidRPr="004802E9" w:rsidRDefault="00637FD8" w:rsidP="004E30D0">
            <w:pPr>
              <w:pStyle w:val="Body"/>
              <w:spacing w:before="100"/>
              <w:rPr>
                <w:b/>
                <w:sz w:val="14"/>
                <w:szCs w:val="14"/>
              </w:rPr>
            </w:pPr>
            <w:r w:rsidRPr="004802E9">
              <w:rPr>
                <w:b/>
                <w:sz w:val="14"/>
                <w:szCs w:val="14"/>
              </w:rPr>
              <w:t>Safety</w:t>
            </w:r>
          </w:p>
        </w:tc>
        <w:tc>
          <w:tcPr>
            <w:tcW w:w="394" w:type="pct"/>
          </w:tcPr>
          <w:p w14:paraId="5A9A2A15" w14:textId="77777777" w:rsidR="00637FD8" w:rsidRPr="004802E9" w:rsidRDefault="00637FD8" w:rsidP="004E30D0">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Person injured at private function in hall for hire</w:t>
            </w:r>
          </w:p>
        </w:tc>
        <w:tc>
          <w:tcPr>
            <w:tcW w:w="332" w:type="pct"/>
          </w:tcPr>
          <w:p w14:paraId="674D4BE2" w14:textId="32DAE1F7" w:rsidR="00637FD8" w:rsidRPr="004802E9" w:rsidRDefault="00637FD8" w:rsidP="004E30D0">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783FBB">
              <w:rPr>
                <w:sz w:val="14"/>
                <w:szCs w:val="14"/>
              </w:rPr>
              <w:t>Lack of safety measures and checks</w:t>
            </w:r>
          </w:p>
        </w:tc>
        <w:tc>
          <w:tcPr>
            <w:tcW w:w="398" w:type="pct"/>
          </w:tcPr>
          <w:p w14:paraId="1B6503C2" w14:textId="77777777" w:rsidR="00637FD8" w:rsidRPr="004802E9" w:rsidRDefault="00637FD8" w:rsidP="004E30D0">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Regular inspection of hall for physical risks</w:t>
            </w:r>
          </w:p>
        </w:tc>
        <w:tc>
          <w:tcPr>
            <w:tcW w:w="398" w:type="pct"/>
          </w:tcPr>
          <w:p w14:paraId="0D4DD71C" w14:textId="77777777" w:rsidR="00637FD8" w:rsidRPr="004802E9" w:rsidRDefault="00637FD8" w:rsidP="004E30D0">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Poor</w:t>
            </w:r>
          </w:p>
        </w:tc>
        <w:tc>
          <w:tcPr>
            <w:tcW w:w="398" w:type="pct"/>
          </w:tcPr>
          <w:p w14:paraId="7E421865" w14:textId="0A6B841E" w:rsidR="00637FD8" w:rsidRPr="00451F65" w:rsidRDefault="008B635D" w:rsidP="004E30D0">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51F65">
              <w:rPr>
                <w:sz w:val="14"/>
                <w:szCs w:val="14"/>
              </w:rPr>
              <w:t>Medium</w:t>
            </w:r>
          </w:p>
        </w:tc>
        <w:tc>
          <w:tcPr>
            <w:tcW w:w="464" w:type="pct"/>
          </w:tcPr>
          <w:p w14:paraId="48AEE8FB" w14:textId="107DECD7" w:rsidR="00637FD8" w:rsidRPr="00451F65" w:rsidRDefault="008B635D" w:rsidP="004E30D0">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51F65">
              <w:rPr>
                <w:sz w:val="14"/>
                <w:szCs w:val="14"/>
              </w:rPr>
              <w:t>High</w:t>
            </w:r>
          </w:p>
        </w:tc>
        <w:tc>
          <w:tcPr>
            <w:tcW w:w="399" w:type="pct"/>
            <w:shd w:val="clear" w:color="auto" w:fill="FF0000"/>
          </w:tcPr>
          <w:p w14:paraId="792CBC9F" w14:textId="77777777" w:rsidR="00637FD8" w:rsidRPr="0070106E" w:rsidRDefault="00637FD8" w:rsidP="004E30D0">
            <w:pPr>
              <w:pStyle w:val="Body"/>
              <w:spacing w:before="100"/>
              <w:jc w:val="center"/>
              <w:cnfStyle w:val="000000010000" w:firstRow="0" w:lastRow="0" w:firstColumn="0" w:lastColumn="0" w:oddVBand="0" w:evenVBand="0" w:oddHBand="0" w:evenHBand="1" w:firstRowFirstColumn="0" w:firstRowLastColumn="0" w:lastRowFirstColumn="0" w:lastRowLastColumn="0"/>
              <w:rPr>
                <w:sz w:val="16"/>
                <w:szCs w:val="16"/>
              </w:rPr>
            </w:pPr>
            <w:r w:rsidRPr="00851DB3">
              <w:rPr>
                <w:b/>
                <w:sz w:val="24"/>
                <w:szCs w:val="24"/>
              </w:rPr>
              <w:t>A</w:t>
            </w:r>
          </w:p>
        </w:tc>
        <w:tc>
          <w:tcPr>
            <w:tcW w:w="599" w:type="pct"/>
          </w:tcPr>
          <w:p w14:paraId="444D1EFD" w14:textId="1E6CB4E5" w:rsidR="00637FD8" w:rsidRPr="004802E9" w:rsidRDefault="00637FD8" w:rsidP="004E30D0">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Regular inspection of hall for physical risks</w:t>
            </w:r>
          </w:p>
          <w:p w14:paraId="5DAABA3B" w14:textId="77777777" w:rsidR="00637FD8" w:rsidRPr="004802E9" w:rsidRDefault="00637FD8" w:rsidP="004E30D0">
            <w:pPr>
              <w:pStyle w:val="Body"/>
              <w:spacing w:before="100" w:after="6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 xml:space="preserve">New – </w:t>
            </w:r>
          </w:p>
          <w:p w14:paraId="79B75FF8" w14:textId="77777777" w:rsidR="00637FD8" w:rsidRPr="005750DA" w:rsidRDefault="00637FD8" w:rsidP="004E30D0">
            <w:pPr>
              <w:pStyle w:val="Body"/>
              <w:spacing w:before="100"/>
              <w:cnfStyle w:val="000000010000" w:firstRow="0" w:lastRow="0" w:firstColumn="0" w:lastColumn="0" w:oddVBand="0" w:evenVBand="0" w:oddHBand="0" w:evenHBand="1" w:firstRowFirstColumn="0" w:firstRowLastColumn="0" w:lastRowFirstColumn="0" w:lastRowLastColumn="0"/>
              <w:rPr>
                <w:b/>
                <w:sz w:val="16"/>
                <w:szCs w:val="16"/>
              </w:rPr>
            </w:pPr>
            <w:r w:rsidRPr="005750DA">
              <w:rPr>
                <w:b/>
                <w:sz w:val="16"/>
                <w:szCs w:val="16"/>
              </w:rPr>
              <w:t>Require or provide hirer’s insurance</w:t>
            </w:r>
          </w:p>
        </w:tc>
        <w:tc>
          <w:tcPr>
            <w:tcW w:w="528" w:type="pct"/>
            <w:shd w:val="clear" w:color="auto" w:fill="auto"/>
          </w:tcPr>
          <w:p w14:paraId="0AE99493" w14:textId="24F82ED8" w:rsidR="00637FD8" w:rsidRPr="00451F65" w:rsidRDefault="00451F65" w:rsidP="004E30D0">
            <w:pPr>
              <w:pStyle w:val="Body"/>
              <w:spacing w:before="100"/>
              <w:jc w:val="center"/>
              <w:cnfStyle w:val="000000010000" w:firstRow="0" w:lastRow="0" w:firstColumn="0" w:lastColumn="0" w:oddVBand="0" w:evenVBand="0" w:oddHBand="0" w:evenHBand="1" w:firstRowFirstColumn="0" w:firstRowLastColumn="0" w:lastRowFirstColumn="0" w:lastRowLastColumn="0"/>
              <w:rPr>
                <w:b/>
                <w:sz w:val="14"/>
                <w:szCs w:val="14"/>
              </w:rPr>
            </w:pPr>
            <w:r w:rsidRPr="00451F65">
              <w:rPr>
                <w:sz w:val="14"/>
                <w:szCs w:val="14"/>
              </w:rPr>
              <w:t>Low</w:t>
            </w:r>
          </w:p>
        </w:tc>
        <w:tc>
          <w:tcPr>
            <w:tcW w:w="400" w:type="pct"/>
            <w:shd w:val="clear" w:color="auto" w:fill="auto"/>
          </w:tcPr>
          <w:p w14:paraId="3DF57909" w14:textId="4326DD4D" w:rsidR="00637FD8" w:rsidRPr="00D94D2F" w:rsidRDefault="00451F65" w:rsidP="004E30D0">
            <w:pPr>
              <w:pStyle w:val="Body"/>
              <w:spacing w:before="100"/>
              <w:jc w:val="center"/>
              <w:cnfStyle w:val="000000010000" w:firstRow="0" w:lastRow="0" w:firstColumn="0" w:lastColumn="0" w:oddVBand="0" w:evenVBand="0" w:oddHBand="0" w:evenHBand="1" w:firstRowFirstColumn="0" w:firstRowLastColumn="0" w:lastRowFirstColumn="0" w:lastRowLastColumn="0"/>
              <w:rPr>
                <w:b/>
                <w:sz w:val="16"/>
                <w:szCs w:val="16"/>
              </w:rPr>
            </w:pPr>
            <w:r w:rsidRPr="00D94D2F">
              <w:rPr>
                <w:b/>
                <w:sz w:val="16"/>
                <w:szCs w:val="16"/>
              </w:rPr>
              <w:t>Medium</w:t>
            </w:r>
          </w:p>
        </w:tc>
        <w:tc>
          <w:tcPr>
            <w:tcW w:w="357" w:type="pct"/>
            <w:shd w:val="clear" w:color="auto" w:fill="FFFF00"/>
          </w:tcPr>
          <w:p w14:paraId="0D311980" w14:textId="77777777" w:rsidR="00637FD8" w:rsidRPr="00851DB3" w:rsidRDefault="00637FD8" w:rsidP="004E30D0">
            <w:pPr>
              <w:pStyle w:val="Body"/>
              <w:spacing w:before="100"/>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C</w:t>
            </w:r>
          </w:p>
        </w:tc>
      </w:tr>
      <w:tr w:rsidR="003D4519" w14:paraId="40F7CC04" w14:textId="77777777" w:rsidTr="003D451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3" w:type="pct"/>
          </w:tcPr>
          <w:p w14:paraId="0CF1FD58" w14:textId="2351760C" w:rsidR="00950111" w:rsidRPr="004802E9" w:rsidRDefault="00950111" w:rsidP="00950111">
            <w:pPr>
              <w:pStyle w:val="Body"/>
              <w:spacing w:before="100"/>
              <w:rPr>
                <w:b/>
                <w:sz w:val="14"/>
                <w:szCs w:val="14"/>
              </w:rPr>
            </w:pPr>
            <w:r w:rsidRPr="004802E9">
              <w:rPr>
                <w:b/>
                <w:sz w:val="14"/>
                <w:szCs w:val="14"/>
              </w:rPr>
              <w:t>Assets and maintenance</w:t>
            </w:r>
          </w:p>
        </w:tc>
        <w:tc>
          <w:tcPr>
            <w:tcW w:w="394" w:type="pct"/>
          </w:tcPr>
          <w:p w14:paraId="3A90C3AE" w14:textId="072A7FDB" w:rsidR="00950111" w:rsidRDefault="00950111" w:rsidP="00950111">
            <w:pPr>
              <w:pStyle w:val="Body"/>
              <w:spacing w:before="100"/>
              <w:cnfStyle w:val="000000100000" w:firstRow="0" w:lastRow="0" w:firstColumn="0" w:lastColumn="0" w:oddVBand="0" w:evenVBand="0" w:oddHBand="1" w:evenHBand="0" w:firstRowFirstColumn="0" w:firstRowLastColumn="0" w:lastRowFirstColumn="0" w:lastRowLastColumn="0"/>
              <w:rPr>
                <w:sz w:val="16"/>
                <w:szCs w:val="16"/>
              </w:rPr>
            </w:pPr>
            <w:r w:rsidRPr="004802E9">
              <w:rPr>
                <w:sz w:val="14"/>
                <w:szCs w:val="14"/>
              </w:rPr>
              <w:t>Noxious weeds spread to adjoining land</w:t>
            </w:r>
          </w:p>
        </w:tc>
        <w:tc>
          <w:tcPr>
            <w:tcW w:w="332" w:type="pct"/>
          </w:tcPr>
          <w:p w14:paraId="5EAFB237" w14:textId="578C4E25" w:rsidR="00950111" w:rsidRPr="00783FBB" w:rsidRDefault="00950111" w:rsidP="00950111">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783FBB">
              <w:rPr>
                <w:sz w:val="14"/>
                <w:szCs w:val="14"/>
              </w:rPr>
              <w:t>Lack of adequate measures to restrict the growth and spread of weeds</w:t>
            </w:r>
          </w:p>
        </w:tc>
        <w:tc>
          <w:tcPr>
            <w:tcW w:w="398" w:type="pct"/>
          </w:tcPr>
          <w:p w14:paraId="1554D72D" w14:textId="7EE90241" w:rsidR="00950111" w:rsidRPr="004802E9" w:rsidRDefault="00950111" w:rsidP="00950111">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Monthly spraying of weeds</w:t>
            </w:r>
          </w:p>
        </w:tc>
        <w:tc>
          <w:tcPr>
            <w:tcW w:w="398" w:type="pct"/>
          </w:tcPr>
          <w:p w14:paraId="72CFA21A" w14:textId="4C087CD6" w:rsidR="00950111" w:rsidRPr="004802E9" w:rsidRDefault="00950111" w:rsidP="00950111">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Satisfactory</w:t>
            </w:r>
          </w:p>
        </w:tc>
        <w:tc>
          <w:tcPr>
            <w:tcW w:w="398" w:type="pct"/>
          </w:tcPr>
          <w:p w14:paraId="228AA799" w14:textId="7CA9F614" w:rsidR="00950111" w:rsidRPr="00451F65" w:rsidRDefault="00950111" w:rsidP="00950111">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947B9B">
              <w:rPr>
                <w:sz w:val="14"/>
                <w:szCs w:val="14"/>
              </w:rPr>
              <w:t>Low</w:t>
            </w:r>
          </w:p>
        </w:tc>
        <w:tc>
          <w:tcPr>
            <w:tcW w:w="464" w:type="pct"/>
          </w:tcPr>
          <w:p w14:paraId="3C4C5EA4" w14:textId="1F526364" w:rsidR="00950111" w:rsidRPr="00451F65" w:rsidRDefault="00950111" w:rsidP="00950111">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947B9B">
              <w:rPr>
                <w:sz w:val="14"/>
                <w:szCs w:val="14"/>
              </w:rPr>
              <w:t>Medium</w:t>
            </w:r>
          </w:p>
        </w:tc>
        <w:tc>
          <w:tcPr>
            <w:tcW w:w="399" w:type="pct"/>
            <w:shd w:val="clear" w:color="auto" w:fill="FFFF00"/>
          </w:tcPr>
          <w:p w14:paraId="58D78D0C" w14:textId="36BBAC33" w:rsidR="00950111" w:rsidRPr="00851DB3" w:rsidRDefault="00950111" w:rsidP="00950111">
            <w:pPr>
              <w:pStyle w:val="Body"/>
              <w:spacing w:before="100"/>
              <w:jc w:val="center"/>
              <w:cnfStyle w:val="000000100000" w:firstRow="0" w:lastRow="0" w:firstColumn="0" w:lastColumn="0" w:oddVBand="0" w:evenVBand="0" w:oddHBand="1" w:evenHBand="0" w:firstRowFirstColumn="0" w:firstRowLastColumn="0" w:lastRowFirstColumn="0" w:lastRowLastColumn="0"/>
              <w:rPr>
                <w:b/>
                <w:sz w:val="24"/>
                <w:szCs w:val="24"/>
              </w:rPr>
            </w:pPr>
            <w:r w:rsidRPr="00851DB3">
              <w:rPr>
                <w:b/>
                <w:sz w:val="24"/>
                <w:szCs w:val="24"/>
              </w:rPr>
              <w:t>C</w:t>
            </w:r>
          </w:p>
        </w:tc>
        <w:tc>
          <w:tcPr>
            <w:tcW w:w="599" w:type="pct"/>
          </w:tcPr>
          <w:p w14:paraId="58C9F532" w14:textId="77777777" w:rsidR="00950111" w:rsidRPr="004802E9" w:rsidRDefault="00950111" w:rsidP="00950111">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 xml:space="preserve">No change – </w:t>
            </w:r>
          </w:p>
          <w:p w14:paraId="604AEC89" w14:textId="56D062BE" w:rsidR="00950111" w:rsidRPr="004802E9" w:rsidRDefault="00950111" w:rsidP="00950111">
            <w:pPr>
              <w:pStyle w:val="Body"/>
              <w:spacing w:before="100" w:after="6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Monthly spraying of weeds</w:t>
            </w:r>
          </w:p>
        </w:tc>
        <w:tc>
          <w:tcPr>
            <w:tcW w:w="528" w:type="pct"/>
            <w:shd w:val="clear" w:color="auto" w:fill="auto"/>
          </w:tcPr>
          <w:p w14:paraId="3561222E" w14:textId="1368FC3A" w:rsidR="00950111" w:rsidRPr="00AD66C5" w:rsidRDefault="00950111" w:rsidP="00950111">
            <w:pPr>
              <w:pStyle w:val="Body"/>
              <w:spacing w:before="100"/>
              <w:jc w:val="center"/>
              <w:cnfStyle w:val="000000100000" w:firstRow="0" w:lastRow="0" w:firstColumn="0" w:lastColumn="0" w:oddVBand="0" w:evenVBand="0" w:oddHBand="1" w:evenHBand="0" w:firstRowFirstColumn="0" w:firstRowLastColumn="0" w:lastRowFirstColumn="0" w:lastRowLastColumn="0"/>
              <w:rPr>
                <w:sz w:val="16"/>
                <w:szCs w:val="16"/>
              </w:rPr>
            </w:pPr>
            <w:r w:rsidRPr="00AD66C5">
              <w:rPr>
                <w:b/>
                <w:sz w:val="16"/>
                <w:szCs w:val="16"/>
              </w:rPr>
              <w:t>Low</w:t>
            </w:r>
          </w:p>
        </w:tc>
        <w:tc>
          <w:tcPr>
            <w:tcW w:w="400" w:type="pct"/>
            <w:shd w:val="clear" w:color="auto" w:fill="auto"/>
          </w:tcPr>
          <w:p w14:paraId="6A691374" w14:textId="3DA0F172" w:rsidR="00950111" w:rsidRPr="00451F65" w:rsidRDefault="00950111" w:rsidP="00950111">
            <w:pPr>
              <w:pStyle w:val="Body"/>
              <w:spacing w:before="100"/>
              <w:jc w:val="center"/>
              <w:cnfStyle w:val="000000100000" w:firstRow="0" w:lastRow="0" w:firstColumn="0" w:lastColumn="0" w:oddVBand="0" w:evenVBand="0" w:oddHBand="1" w:evenHBand="0" w:firstRowFirstColumn="0" w:firstRowLastColumn="0" w:lastRowFirstColumn="0" w:lastRowLastColumn="0"/>
              <w:rPr>
                <w:sz w:val="14"/>
                <w:szCs w:val="14"/>
              </w:rPr>
            </w:pPr>
            <w:r w:rsidRPr="00947B9B">
              <w:rPr>
                <w:sz w:val="14"/>
                <w:szCs w:val="14"/>
              </w:rPr>
              <w:t>Medium</w:t>
            </w:r>
          </w:p>
        </w:tc>
        <w:tc>
          <w:tcPr>
            <w:tcW w:w="357" w:type="pct"/>
            <w:shd w:val="clear" w:color="auto" w:fill="FFFF00"/>
          </w:tcPr>
          <w:p w14:paraId="5C1C33B0" w14:textId="625B7AFA" w:rsidR="00950111" w:rsidRPr="00851DB3" w:rsidRDefault="00950111" w:rsidP="00950111">
            <w:pPr>
              <w:pStyle w:val="Body"/>
              <w:spacing w:before="100"/>
              <w:jc w:val="center"/>
              <w:cnfStyle w:val="000000100000" w:firstRow="0" w:lastRow="0" w:firstColumn="0" w:lastColumn="0" w:oddVBand="0" w:evenVBand="0" w:oddHBand="1" w:evenHBand="0" w:firstRowFirstColumn="0" w:firstRowLastColumn="0" w:lastRowFirstColumn="0" w:lastRowLastColumn="0"/>
              <w:rPr>
                <w:b/>
                <w:sz w:val="24"/>
                <w:szCs w:val="24"/>
              </w:rPr>
            </w:pPr>
            <w:r w:rsidRPr="00851DB3">
              <w:rPr>
                <w:b/>
                <w:sz w:val="24"/>
                <w:szCs w:val="24"/>
              </w:rPr>
              <w:t>C</w:t>
            </w:r>
          </w:p>
        </w:tc>
      </w:tr>
      <w:tr w:rsidR="003D4519" w14:paraId="01D457B4" w14:textId="77777777" w:rsidTr="003D451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3" w:type="pct"/>
          </w:tcPr>
          <w:p w14:paraId="754B0E2D" w14:textId="77777777" w:rsidR="00637FD8" w:rsidRPr="004802E9" w:rsidRDefault="00637FD8" w:rsidP="004E30D0">
            <w:pPr>
              <w:pStyle w:val="Body"/>
              <w:spacing w:before="100"/>
              <w:rPr>
                <w:b/>
                <w:sz w:val="14"/>
                <w:szCs w:val="14"/>
              </w:rPr>
            </w:pPr>
            <w:r w:rsidRPr="004802E9">
              <w:rPr>
                <w:b/>
                <w:sz w:val="14"/>
                <w:szCs w:val="14"/>
              </w:rPr>
              <w:lastRenderedPageBreak/>
              <w:t>Environment</w:t>
            </w:r>
          </w:p>
        </w:tc>
        <w:tc>
          <w:tcPr>
            <w:tcW w:w="394" w:type="pct"/>
          </w:tcPr>
          <w:p w14:paraId="5B6BCC9B" w14:textId="77777777" w:rsidR="00637FD8" w:rsidRPr="00714755" w:rsidRDefault="00637FD8" w:rsidP="004E30D0">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714755">
              <w:rPr>
                <w:sz w:val="14"/>
                <w:szCs w:val="14"/>
              </w:rPr>
              <w:t>Visitors damage protected flora</w:t>
            </w:r>
          </w:p>
        </w:tc>
        <w:tc>
          <w:tcPr>
            <w:tcW w:w="332" w:type="pct"/>
          </w:tcPr>
          <w:p w14:paraId="519544AD" w14:textId="5D848A55" w:rsidR="00637FD8" w:rsidRPr="004802E9" w:rsidRDefault="00637FD8" w:rsidP="004E30D0">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783FBB">
              <w:rPr>
                <w:sz w:val="14"/>
                <w:szCs w:val="14"/>
              </w:rPr>
              <w:t>Visitors are unaware of or ignore protected flora laws and regulations</w:t>
            </w:r>
          </w:p>
        </w:tc>
        <w:tc>
          <w:tcPr>
            <w:tcW w:w="398" w:type="pct"/>
          </w:tcPr>
          <w:p w14:paraId="6678900A" w14:textId="77777777" w:rsidR="00637FD8" w:rsidRPr="004802E9" w:rsidRDefault="00637FD8" w:rsidP="004E30D0">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 xml:space="preserve">Signs warning not to damage or remove native vegetation </w:t>
            </w:r>
          </w:p>
        </w:tc>
        <w:tc>
          <w:tcPr>
            <w:tcW w:w="398" w:type="pct"/>
          </w:tcPr>
          <w:p w14:paraId="3A3ABEC1" w14:textId="77777777" w:rsidR="00637FD8" w:rsidRPr="004802E9" w:rsidRDefault="00637FD8" w:rsidP="004E30D0">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Good</w:t>
            </w:r>
          </w:p>
        </w:tc>
        <w:tc>
          <w:tcPr>
            <w:tcW w:w="398" w:type="pct"/>
          </w:tcPr>
          <w:p w14:paraId="7AB4B3E6" w14:textId="6BE6B05E" w:rsidR="00637FD8" w:rsidRPr="00451F65" w:rsidRDefault="00451F65" w:rsidP="004E30D0">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51F65">
              <w:rPr>
                <w:sz w:val="14"/>
                <w:szCs w:val="14"/>
              </w:rPr>
              <w:t>Medium</w:t>
            </w:r>
          </w:p>
        </w:tc>
        <w:tc>
          <w:tcPr>
            <w:tcW w:w="464" w:type="pct"/>
          </w:tcPr>
          <w:p w14:paraId="01666AD5" w14:textId="2F8B2DAB" w:rsidR="00637FD8" w:rsidRPr="00451F65" w:rsidRDefault="00451F65" w:rsidP="004E30D0">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51F65">
              <w:rPr>
                <w:sz w:val="14"/>
                <w:szCs w:val="14"/>
              </w:rPr>
              <w:t>Low</w:t>
            </w:r>
          </w:p>
        </w:tc>
        <w:tc>
          <w:tcPr>
            <w:tcW w:w="399" w:type="pct"/>
            <w:shd w:val="clear" w:color="auto" w:fill="FFFF00"/>
          </w:tcPr>
          <w:p w14:paraId="511D0CA0" w14:textId="77777777" w:rsidR="00637FD8" w:rsidRDefault="00637FD8" w:rsidP="004E30D0">
            <w:pPr>
              <w:pStyle w:val="Body"/>
              <w:spacing w:before="100"/>
              <w:jc w:val="center"/>
              <w:cnfStyle w:val="000000010000" w:firstRow="0" w:lastRow="0" w:firstColumn="0" w:lastColumn="0" w:oddVBand="0" w:evenVBand="0" w:oddHBand="0" w:evenHBand="1" w:firstRowFirstColumn="0" w:firstRowLastColumn="0" w:lastRowFirstColumn="0" w:lastRowLastColumn="0"/>
              <w:rPr>
                <w:sz w:val="16"/>
                <w:szCs w:val="16"/>
              </w:rPr>
            </w:pPr>
            <w:r w:rsidRPr="00851DB3">
              <w:rPr>
                <w:b/>
                <w:sz w:val="24"/>
                <w:szCs w:val="24"/>
              </w:rPr>
              <w:t>C</w:t>
            </w:r>
          </w:p>
        </w:tc>
        <w:tc>
          <w:tcPr>
            <w:tcW w:w="599" w:type="pct"/>
          </w:tcPr>
          <w:p w14:paraId="627A2626" w14:textId="661039CA" w:rsidR="00637FD8" w:rsidRPr="004802E9" w:rsidRDefault="00637FD8" w:rsidP="004E30D0">
            <w:pPr>
              <w:pStyle w:val="Body"/>
              <w:spacing w:before="100" w:after="6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 xml:space="preserve">No change – </w:t>
            </w:r>
          </w:p>
          <w:p w14:paraId="031664D0" w14:textId="77777777" w:rsidR="00637FD8" w:rsidRPr="004802E9" w:rsidRDefault="00637FD8" w:rsidP="004E30D0">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 xml:space="preserve">Signs warning not to damage or remove native vegetation </w:t>
            </w:r>
          </w:p>
        </w:tc>
        <w:tc>
          <w:tcPr>
            <w:tcW w:w="528" w:type="pct"/>
            <w:shd w:val="clear" w:color="auto" w:fill="auto"/>
          </w:tcPr>
          <w:p w14:paraId="0D262D59" w14:textId="3A1F9778" w:rsidR="00637FD8" w:rsidRPr="00451F65" w:rsidRDefault="00451F65" w:rsidP="004E30D0">
            <w:pPr>
              <w:pStyle w:val="Body"/>
              <w:spacing w:before="100"/>
              <w:jc w:val="center"/>
              <w:cnfStyle w:val="000000010000" w:firstRow="0" w:lastRow="0" w:firstColumn="0" w:lastColumn="0" w:oddVBand="0" w:evenVBand="0" w:oddHBand="0" w:evenHBand="1" w:firstRowFirstColumn="0" w:firstRowLastColumn="0" w:lastRowFirstColumn="0" w:lastRowLastColumn="0"/>
              <w:rPr>
                <w:b/>
                <w:sz w:val="14"/>
                <w:szCs w:val="14"/>
              </w:rPr>
            </w:pPr>
            <w:r w:rsidRPr="00451F65">
              <w:rPr>
                <w:sz w:val="14"/>
                <w:szCs w:val="14"/>
              </w:rPr>
              <w:t>Medium</w:t>
            </w:r>
          </w:p>
        </w:tc>
        <w:tc>
          <w:tcPr>
            <w:tcW w:w="400" w:type="pct"/>
            <w:shd w:val="clear" w:color="auto" w:fill="auto"/>
          </w:tcPr>
          <w:p w14:paraId="0CA66224" w14:textId="1CB160A4" w:rsidR="00637FD8" w:rsidRPr="00451F65" w:rsidRDefault="00451F65" w:rsidP="004E30D0">
            <w:pPr>
              <w:pStyle w:val="Body"/>
              <w:spacing w:before="100"/>
              <w:jc w:val="center"/>
              <w:cnfStyle w:val="000000010000" w:firstRow="0" w:lastRow="0" w:firstColumn="0" w:lastColumn="0" w:oddVBand="0" w:evenVBand="0" w:oddHBand="0" w:evenHBand="1" w:firstRowFirstColumn="0" w:firstRowLastColumn="0" w:lastRowFirstColumn="0" w:lastRowLastColumn="0"/>
              <w:rPr>
                <w:b/>
                <w:sz w:val="14"/>
                <w:szCs w:val="14"/>
              </w:rPr>
            </w:pPr>
            <w:r w:rsidRPr="00451F65">
              <w:rPr>
                <w:sz w:val="14"/>
                <w:szCs w:val="14"/>
              </w:rPr>
              <w:t>Low</w:t>
            </w:r>
          </w:p>
        </w:tc>
        <w:tc>
          <w:tcPr>
            <w:tcW w:w="357" w:type="pct"/>
            <w:shd w:val="clear" w:color="auto" w:fill="FFFF00"/>
          </w:tcPr>
          <w:p w14:paraId="660FA907" w14:textId="77777777" w:rsidR="00637FD8" w:rsidRPr="00851DB3" w:rsidRDefault="00637FD8" w:rsidP="004E30D0">
            <w:pPr>
              <w:pStyle w:val="Body"/>
              <w:spacing w:before="100"/>
              <w:jc w:val="center"/>
              <w:cnfStyle w:val="000000010000" w:firstRow="0" w:lastRow="0" w:firstColumn="0" w:lastColumn="0" w:oddVBand="0" w:evenVBand="0" w:oddHBand="0" w:evenHBand="1" w:firstRowFirstColumn="0" w:firstRowLastColumn="0" w:lastRowFirstColumn="0" w:lastRowLastColumn="0"/>
              <w:rPr>
                <w:b/>
                <w:sz w:val="24"/>
                <w:szCs w:val="24"/>
              </w:rPr>
            </w:pPr>
            <w:r w:rsidRPr="00851DB3">
              <w:rPr>
                <w:b/>
                <w:sz w:val="24"/>
                <w:szCs w:val="24"/>
              </w:rPr>
              <w:t>C</w:t>
            </w:r>
          </w:p>
        </w:tc>
      </w:tr>
      <w:tr w:rsidR="009D71C3" w14:paraId="6BC843E8" w14:textId="77777777" w:rsidTr="003D451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pct"/>
          </w:tcPr>
          <w:p w14:paraId="4A353F06" w14:textId="77777777" w:rsidR="00637FD8" w:rsidRPr="004802E9" w:rsidRDefault="00637FD8" w:rsidP="004E30D0">
            <w:pPr>
              <w:pStyle w:val="Body"/>
              <w:spacing w:before="100"/>
              <w:rPr>
                <w:b/>
                <w:sz w:val="14"/>
                <w:szCs w:val="14"/>
              </w:rPr>
            </w:pPr>
            <w:r w:rsidRPr="004802E9">
              <w:rPr>
                <w:b/>
                <w:sz w:val="14"/>
                <w:szCs w:val="14"/>
              </w:rPr>
              <w:t>Finance and administration</w:t>
            </w:r>
          </w:p>
        </w:tc>
        <w:tc>
          <w:tcPr>
            <w:tcW w:w="394" w:type="pct"/>
          </w:tcPr>
          <w:p w14:paraId="77BFB094" w14:textId="77777777" w:rsidR="00637FD8" w:rsidRPr="004802E9" w:rsidRDefault="00637FD8" w:rsidP="004E30D0">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Committee funds go missing</w:t>
            </w:r>
          </w:p>
        </w:tc>
        <w:tc>
          <w:tcPr>
            <w:tcW w:w="332" w:type="pct"/>
          </w:tcPr>
          <w:p w14:paraId="0FE62816" w14:textId="5C158880" w:rsidR="00637FD8" w:rsidRPr="004802E9" w:rsidRDefault="00637FD8" w:rsidP="004E30D0">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783FBB">
              <w:rPr>
                <w:sz w:val="14"/>
                <w:szCs w:val="14"/>
              </w:rPr>
              <w:t>Inadequate financial systems, safeguards and monitoring</w:t>
            </w:r>
          </w:p>
        </w:tc>
        <w:tc>
          <w:tcPr>
            <w:tcW w:w="398" w:type="pct"/>
          </w:tcPr>
          <w:p w14:paraId="0B9C9376" w14:textId="77777777" w:rsidR="00637FD8" w:rsidRPr="004802E9" w:rsidRDefault="00637FD8" w:rsidP="004E30D0">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Financial records reviewed at every committee meeting</w:t>
            </w:r>
          </w:p>
        </w:tc>
        <w:tc>
          <w:tcPr>
            <w:tcW w:w="0" w:type="pct"/>
          </w:tcPr>
          <w:p w14:paraId="10D1C394" w14:textId="77777777" w:rsidR="00637FD8" w:rsidRPr="004802E9" w:rsidRDefault="00637FD8" w:rsidP="004E30D0">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Good</w:t>
            </w:r>
          </w:p>
        </w:tc>
        <w:tc>
          <w:tcPr>
            <w:tcW w:w="398" w:type="pct"/>
          </w:tcPr>
          <w:p w14:paraId="5A48B099" w14:textId="77777777" w:rsidR="00637FD8" w:rsidRPr="00451F65" w:rsidRDefault="00637FD8" w:rsidP="004E30D0">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51F65">
              <w:rPr>
                <w:sz w:val="14"/>
                <w:szCs w:val="14"/>
              </w:rPr>
              <w:t>Low</w:t>
            </w:r>
          </w:p>
        </w:tc>
        <w:tc>
          <w:tcPr>
            <w:tcW w:w="464" w:type="pct"/>
          </w:tcPr>
          <w:p w14:paraId="31ABC163" w14:textId="77777777" w:rsidR="00637FD8" w:rsidRPr="00451F65" w:rsidRDefault="00637FD8" w:rsidP="004E30D0">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51F65">
              <w:rPr>
                <w:sz w:val="14"/>
                <w:szCs w:val="14"/>
              </w:rPr>
              <w:t>Low</w:t>
            </w:r>
          </w:p>
        </w:tc>
        <w:tc>
          <w:tcPr>
            <w:tcW w:w="0" w:type="pct"/>
            <w:shd w:val="clear" w:color="auto" w:fill="92D050"/>
          </w:tcPr>
          <w:p w14:paraId="2526CAB5" w14:textId="77777777" w:rsidR="00637FD8" w:rsidRDefault="00637FD8" w:rsidP="004E30D0">
            <w:pPr>
              <w:pStyle w:val="Body"/>
              <w:spacing w:before="100"/>
              <w:jc w:val="center"/>
              <w:cnfStyle w:val="000000100000" w:firstRow="0" w:lastRow="0" w:firstColumn="0" w:lastColumn="0" w:oddVBand="0" w:evenVBand="0" w:oddHBand="1" w:evenHBand="0" w:firstRowFirstColumn="0" w:firstRowLastColumn="0" w:lastRowFirstColumn="0" w:lastRowLastColumn="0"/>
              <w:rPr>
                <w:sz w:val="16"/>
                <w:szCs w:val="16"/>
              </w:rPr>
            </w:pPr>
            <w:r>
              <w:rPr>
                <w:b/>
                <w:sz w:val="24"/>
                <w:szCs w:val="24"/>
              </w:rPr>
              <w:t>D</w:t>
            </w:r>
          </w:p>
        </w:tc>
        <w:tc>
          <w:tcPr>
            <w:tcW w:w="0" w:type="pct"/>
          </w:tcPr>
          <w:p w14:paraId="5C3B5021" w14:textId="09D9DEF2" w:rsidR="00637FD8" w:rsidRPr="004802E9" w:rsidRDefault="00637FD8" w:rsidP="004E30D0">
            <w:pPr>
              <w:pStyle w:val="Body"/>
              <w:spacing w:before="100" w:after="6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 xml:space="preserve">No change – </w:t>
            </w:r>
          </w:p>
          <w:p w14:paraId="6A7DDBAD" w14:textId="77777777" w:rsidR="00637FD8" w:rsidRPr="004802E9" w:rsidRDefault="00637FD8" w:rsidP="004E30D0">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Financial records reviewed at every committee meeting</w:t>
            </w:r>
          </w:p>
        </w:tc>
        <w:tc>
          <w:tcPr>
            <w:tcW w:w="0" w:type="pct"/>
            <w:shd w:val="clear" w:color="auto" w:fill="auto"/>
          </w:tcPr>
          <w:p w14:paraId="796165F1" w14:textId="77777777" w:rsidR="00637FD8" w:rsidRPr="00451F65" w:rsidRDefault="00637FD8" w:rsidP="004E30D0">
            <w:pPr>
              <w:pStyle w:val="Body"/>
              <w:spacing w:before="100"/>
              <w:jc w:val="center"/>
              <w:cnfStyle w:val="000000100000" w:firstRow="0" w:lastRow="0" w:firstColumn="0" w:lastColumn="0" w:oddVBand="0" w:evenVBand="0" w:oddHBand="1" w:evenHBand="0" w:firstRowFirstColumn="0" w:firstRowLastColumn="0" w:lastRowFirstColumn="0" w:lastRowLastColumn="0"/>
              <w:rPr>
                <w:b/>
                <w:sz w:val="14"/>
                <w:szCs w:val="14"/>
              </w:rPr>
            </w:pPr>
            <w:r w:rsidRPr="00451F65">
              <w:rPr>
                <w:sz w:val="14"/>
                <w:szCs w:val="14"/>
              </w:rPr>
              <w:t>Low</w:t>
            </w:r>
          </w:p>
        </w:tc>
        <w:tc>
          <w:tcPr>
            <w:tcW w:w="0" w:type="pct"/>
            <w:shd w:val="clear" w:color="auto" w:fill="auto"/>
          </w:tcPr>
          <w:p w14:paraId="2890D68C" w14:textId="77777777" w:rsidR="00637FD8" w:rsidRPr="00451F65" w:rsidRDefault="00637FD8" w:rsidP="004E30D0">
            <w:pPr>
              <w:pStyle w:val="Body"/>
              <w:spacing w:before="100"/>
              <w:jc w:val="center"/>
              <w:cnfStyle w:val="000000100000" w:firstRow="0" w:lastRow="0" w:firstColumn="0" w:lastColumn="0" w:oddVBand="0" w:evenVBand="0" w:oddHBand="1" w:evenHBand="0" w:firstRowFirstColumn="0" w:firstRowLastColumn="0" w:lastRowFirstColumn="0" w:lastRowLastColumn="0"/>
              <w:rPr>
                <w:b/>
                <w:sz w:val="14"/>
                <w:szCs w:val="14"/>
              </w:rPr>
            </w:pPr>
            <w:r w:rsidRPr="00451F65">
              <w:rPr>
                <w:sz w:val="14"/>
                <w:szCs w:val="14"/>
              </w:rPr>
              <w:t>Low</w:t>
            </w:r>
          </w:p>
        </w:tc>
        <w:tc>
          <w:tcPr>
            <w:tcW w:w="357" w:type="pct"/>
            <w:shd w:val="clear" w:color="auto" w:fill="92D050"/>
          </w:tcPr>
          <w:p w14:paraId="57838669" w14:textId="77777777" w:rsidR="00637FD8" w:rsidRDefault="00637FD8" w:rsidP="004E30D0">
            <w:pPr>
              <w:pStyle w:val="Body"/>
              <w:spacing w:before="100"/>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D</w:t>
            </w:r>
          </w:p>
        </w:tc>
      </w:tr>
      <w:tr w:rsidR="009D71C3" w14:paraId="6C51A855" w14:textId="77777777" w:rsidTr="003D451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pct"/>
          </w:tcPr>
          <w:p w14:paraId="7CE20C58" w14:textId="77777777" w:rsidR="00637FD8" w:rsidRPr="004802E9" w:rsidRDefault="00637FD8" w:rsidP="004E30D0">
            <w:pPr>
              <w:pStyle w:val="Body"/>
              <w:spacing w:before="100"/>
              <w:rPr>
                <w:b/>
                <w:sz w:val="14"/>
                <w:szCs w:val="14"/>
              </w:rPr>
            </w:pPr>
            <w:r w:rsidRPr="004802E9">
              <w:rPr>
                <w:b/>
                <w:sz w:val="14"/>
                <w:szCs w:val="14"/>
              </w:rPr>
              <w:t>Finance and administration</w:t>
            </w:r>
          </w:p>
        </w:tc>
        <w:tc>
          <w:tcPr>
            <w:tcW w:w="394" w:type="pct"/>
          </w:tcPr>
          <w:p w14:paraId="07008FEC" w14:textId="77777777" w:rsidR="00637FD8" w:rsidRPr="004802E9" w:rsidRDefault="00637FD8" w:rsidP="004E30D0">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Computer containing committee records stolen</w:t>
            </w:r>
          </w:p>
        </w:tc>
        <w:tc>
          <w:tcPr>
            <w:tcW w:w="332" w:type="pct"/>
          </w:tcPr>
          <w:p w14:paraId="3B9DFF44" w14:textId="078A9909" w:rsidR="00637FD8" w:rsidRPr="004802E9" w:rsidRDefault="00637FD8" w:rsidP="004E30D0">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783FBB">
              <w:rPr>
                <w:sz w:val="14"/>
                <w:szCs w:val="14"/>
              </w:rPr>
              <w:t>Inadequate IT back up and security measures</w:t>
            </w:r>
          </w:p>
        </w:tc>
        <w:tc>
          <w:tcPr>
            <w:tcW w:w="398" w:type="pct"/>
          </w:tcPr>
          <w:p w14:paraId="3756A5D3" w14:textId="77777777" w:rsidR="00637FD8" w:rsidRPr="004802E9" w:rsidRDefault="00637FD8" w:rsidP="004E30D0">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Computer records backed up on external hard drive stored off site.</w:t>
            </w:r>
          </w:p>
        </w:tc>
        <w:tc>
          <w:tcPr>
            <w:tcW w:w="0" w:type="pct"/>
          </w:tcPr>
          <w:p w14:paraId="12246C7E" w14:textId="77777777" w:rsidR="00637FD8" w:rsidRPr="004802E9" w:rsidRDefault="00637FD8" w:rsidP="004E30D0">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Good</w:t>
            </w:r>
          </w:p>
        </w:tc>
        <w:tc>
          <w:tcPr>
            <w:tcW w:w="398" w:type="pct"/>
          </w:tcPr>
          <w:p w14:paraId="1A62D346" w14:textId="77777777" w:rsidR="00637FD8" w:rsidRPr="00622F60" w:rsidRDefault="00637FD8" w:rsidP="004E30D0">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622F60">
              <w:rPr>
                <w:sz w:val="14"/>
                <w:szCs w:val="14"/>
              </w:rPr>
              <w:t>Low</w:t>
            </w:r>
          </w:p>
        </w:tc>
        <w:tc>
          <w:tcPr>
            <w:tcW w:w="464" w:type="pct"/>
          </w:tcPr>
          <w:p w14:paraId="5C4FF26E" w14:textId="77777777" w:rsidR="00637FD8" w:rsidRPr="00622F60" w:rsidRDefault="00637FD8" w:rsidP="004E30D0">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622F60">
              <w:rPr>
                <w:sz w:val="14"/>
                <w:szCs w:val="14"/>
              </w:rPr>
              <w:t>Low</w:t>
            </w:r>
          </w:p>
        </w:tc>
        <w:tc>
          <w:tcPr>
            <w:tcW w:w="0" w:type="pct"/>
            <w:shd w:val="clear" w:color="auto" w:fill="92D050"/>
          </w:tcPr>
          <w:p w14:paraId="0214432D" w14:textId="77777777" w:rsidR="00637FD8" w:rsidRDefault="00637FD8" w:rsidP="004E30D0">
            <w:pPr>
              <w:pStyle w:val="Body"/>
              <w:spacing w:before="100"/>
              <w:jc w:val="center"/>
              <w:cnfStyle w:val="000000010000" w:firstRow="0" w:lastRow="0" w:firstColumn="0" w:lastColumn="0" w:oddVBand="0" w:evenVBand="0" w:oddHBand="0" w:evenHBand="1" w:firstRowFirstColumn="0" w:firstRowLastColumn="0" w:lastRowFirstColumn="0" w:lastRowLastColumn="0"/>
              <w:rPr>
                <w:sz w:val="16"/>
                <w:szCs w:val="16"/>
              </w:rPr>
            </w:pPr>
            <w:r>
              <w:rPr>
                <w:b/>
                <w:sz w:val="24"/>
                <w:szCs w:val="24"/>
              </w:rPr>
              <w:t>D</w:t>
            </w:r>
          </w:p>
        </w:tc>
        <w:tc>
          <w:tcPr>
            <w:tcW w:w="0" w:type="pct"/>
          </w:tcPr>
          <w:p w14:paraId="5E61C753" w14:textId="75686F4F" w:rsidR="00637FD8" w:rsidRPr="004802E9" w:rsidRDefault="00637FD8" w:rsidP="004E30D0">
            <w:pPr>
              <w:pStyle w:val="Body"/>
              <w:spacing w:before="100" w:after="6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 xml:space="preserve">No change – </w:t>
            </w:r>
          </w:p>
          <w:p w14:paraId="68289AE9" w14:textId="77777777" w:rsidR="00637FD8" w:rsidRPr="004802E9" w:rsidRDefault="00637FD8" w:rsidP="004E30D0">
            <w:pPr>
              <w:pStyle w:val="Body"/>
              <w:spacing w:before="100"/>
              <w:cnfStyle w:val="000000010000" w:firstRow="0" w:lastRow="0" w:firstColumn="0" w:lastColumn="0" w:oddVBand="0" w:evenVBand="0" w:oddHBand="0" w:evenHBand="1" w:firstRowFirstColumn="0" w:firstRowLastColumn="0" w:lastRowFirstColumn="0" w:lastRowLastColumn="0"/>
              <w:rPr>
                <w:sz w:val="14"/>
                <w:szCs w:val="14"/>
              </w:rPr>
            </w:pPr>
            <w:r w:rsidRPr="004802E9">
              <w:rPr>
                <w:sz w:val="14"/>
                <w:szCs w:val="14"/>
              </w:rPr>
              <w:t>Computer records backed up on external hard drive stored off site.</w:t>
            </w:r>
          </w:p>
        </w:tc>
        <w:tc>
          <w:tcPr>
            <w:tcW w:w="0" w:type="pct"/>
            <w:shd w:val="clear" w:color="auto" w:fill="auto"/>
          </w:tcPr>
          <w:p w14:paraId="78CBD2BA" w14:textId="77777777" w:rsidR="00637FD8" w:rsidRPr="00622F60" w:rsidRDefault="00637FD8" w:rsidP="004E30D0">
            <w:pPr>
              <w:pStyle w:val="Body"/>
              <w:spacing w:before="100"/>
              <w:jc w:val="center"/>
              <w:cnfStyle w:val="000000010000" w:firstRow="0" w:lastRow="0" w:firstColumn="0" w:lastColumn="0" w:oddVBand="0" w:evenVBand="0" w:oddHBand="0" w:evenHBand="1" w:firstRowFirstColumn="0" w:firstRowLastColumn="0" w:lastRowFirstColumn="0" w:lastRowLastColumn="0"/>
              <w:rPr>
                <w:b/>
                <w:sz w:val="14"/>
                <w:szCs w:val="14"/>
              </w:rPr>
            </w:pPr>
            <w:r w:rsidRPr="00622F60">
              <w:rPr>
                <w:sz w:val="14"/>
                <w:szCs w:val="14"/>
              </w:rPr>
              <w:t>Low</w:t>
            </w:r>
          </w:p>
        </w:tc>
        <w:tc>
          <w:tcPr>
            <w:tcW w:w="0" w:type="pct"/>
            <w:shd w:val="clear" w:color="auto" w:fill="auto"/>
          </w:tcPr>
          <w:p w14:paraId="3E6033F7" w14:textId="77777777" w:rsidR="00637FD8" w:rsidRPr="00622F60" w:rsidRDefault="00637FD8" w:rsidP="004E30D0">
            <w:pPr>
              <w:pStyle w:val="Body"/>
              <w:spacing w:before="100"/>
              <w:jc w:val="center"/>
              <w:cnfStyle w:val="000000010000" w:firstRow="0" w:lastRow="0" w:firstColumn="0" w:lastColumn="0" w:oddVBand="0" w:evenVBand="0" w:oddHBand="0" w:evenHBand="1" w:firstRowFirstColumn="0" w:firstRowLastColumn="0" w:lastRowFirstColumn="0" w:lastRowLastColumn="0"/>
              <w:rPr>
                <w:b/>
                <w:sz w:val="14"/>
                <w:szCs w:val="14"/>
              </w:rPr>
            </w:pPr>
            <w:r w:rsidRPr="00622F60">
              <w:rPr>
                <w:sz w:val="14"/>
                <w:szCs w:val="14"/>
              </w:rPr>
              <w:t>Low</w:t>
            </w:r>
          </w:p>
        </w:tc>
        <w:tc>
          <w:tcPr>
            <w:tcW w:w="357" w:type="pct"/>
            <w:shd w:val="clear" w:color="auto" w:fill="92D050"/>
          </w:tcPr>
          <w:p w14:paraId="0BB65117" w14:textId="77777777" w:rsidR="00637FD8" w:rsidRDefault="00637FD8" w:rsidP="004E30D0">
            <w:pPr>
              <w:pStyle w:val="Body"/>
              <w:spacing w:before="100"/>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D</w:t>
            </w:r>
          </w:p>
        </w:tc>
      </w:tr>
      <w:tr w:rsidR="009D71C3" w14:paraId="5490EFAD" w14:textId="77777777" w:rsidTr="003D4519">
        <w:trPr>
          <w:cnfStyle w:val="000000100000" w:firstRow="0" w:lastRow="0" w:firstColumn="0" w:lastColumn="0" w:oddVBand="0" w:evenVBand="0" w:oddHBand="1" w:evenHBand="0" w:firstRowFirstColumn="0" w:firstRowLastColumn="0" w:lastRowFirstColumn="0" w:lastRowLastColumn="0"/>
          <w:cantSplit/>
          <w:trHeight w:val="416"/>
        </w:trPr>
        <w:tc>
          <w:tcPr>
            <w:cnfStyle w:val="001000000000" w:firstRow="0" w:lastRow="0" w:firstColumn="1" w:lastColumn="0" w:oddVBand="0" w:evenVBand="0" w:oddHBand="0" w:evenHBand="0" w:firstRowFirstColumn="0" w:firstRowLastColumn="0" w:lastRowFirstColumn="0" w:lastRowLastColumn="0"/>
            <w:tcW w:w="0" w:type="pct"/>
          </w:tcPr>
          <w:p w14:paraId="13B3C1F0" w14:textId="77777777" w:rsidR="00637FD8" w:rsidRPr="004802E9" w:rsidRDefault="00637FD8" w:rsidP="004E30D0">
            <w:pPr>
              <w:pStyle w:val="Body"/>
              <w:spacing w:before="100"/>
              <w:rPr>
                <w:b/>
                <w:sz w:val="14"/>
                <w:szCs w:val="14"/>
              </w:rPr>
            </w:pPr>
            <w:r w:rsidRPr="004802E9">
              <w:rPr>
                <w:b/>
                <w:sz w:val="14"/>
                <w:szCs w:val="14"/>
              </w:rPr>
              <w:t>Relationship management</w:t>
            </w:r>
          </w:p>
        </w:tc>
        <w:tc>
          <w:tcPr>
            <w:tcW w:w="394" w:type="pct"/>
          </w:tcPr>
          <w:p w14:paraId="7223CDCE" w14:textId="77777777" w:rsidR="00637FD8" w:rsidRPr="004802E9" w:rsidRDefault="00637FD8" w:rsidP="004E30D0">
            <w:pPr>
              <w:pStyle w:val="Body"/>
              <w:spacing w:before="100" w:after="6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Dispute arises with reserve tenant</w:t>
            </w:r>
          </w:p>
        </w:tc>
        <w:tc>
          <w:tcPr>
            <w:tcW w:w="332" w:type="pct"/>
          </w:tcPr>
          <w:p w14:paraId="629B4BD3" w14:textId="77777777" w:rsidR="00637FD8" w:rsidRPr="004802E9" w:rsidRDefault="00637FD8" w:rsidP="004E30D0">
            <w:pPr>
              <w:pStyle w:val="Body"/>
              <w:spacing w:before="100" w:after="60"/>
              <w:cnfStyle w:val="000000100000" w:firstRow="0" w:lastRow="0" w:firstColumn="0" w:lastColumn="0" w:oddVBand="0" w:evenVBand="0" w:oddHBand="1" w:evenHBand="0" w:firstRowFirstColumn="0" w:firstRowLastColumn="0" w:lastRowFirstColumn="0" w:lastRowLastColumn="0"/>
              <w:rPr>
                <w:sz w:val="14"/>
                <w:szCs w:val="14"/>
              </w:rPr>
            </w:pPr>
            <w:r w:rsidRPr="00783FBB">
              <w:rPr>
                <w:sz w:val="14"/>
                <w:szCs w:val="14"/>
              </w:rPr>
              <w:t>Breakdown in relationship with tenant</w:t>
            </w:r>
          </w:p>
        </w:tc>
        <w:tc>
          <w:tcPr>
            <w:tcW w:w="398" w:type="pct"/>
          </w:tcPr>
          <w:p w14:paraId="7AB8BE62" w14:textId="77777777" w:rsidR="00637FD8" w:rsidRPr="004802E9" w:rsidRDefault="00637FD8" w:rsidP="004E30D0">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Regular meetings with tenant</w:t>
            </w:r>
          </w:p>
        </w:tc>
        <w:tc>
          <w:tcPr>
            <w:tcW w:w="0" w:type="pct"/>
          </w:tcPr>
          <w:p w14:paraId="1C6CA28D" w14:textId="77777777" w:rsidR="00637FD8" w:rsidRPr="004802E9" w:rsidRDefault="00637FD8" w:rsidP="004E30D0">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Satisfactory</w:t>
            </w:r>
          </w:p>
        </w:tc>
        <w:tc>
          <w:tcPr>
            <w:tcW w:w="398" w:type="pct"/>
          </w:tcPr>
          <w:p w14:paraId="0EA4B2E6" w14:textId="77777777" w:rsidR="00637FD8" w:rsidRPr="00622F60" w:rsidRDefault="00637FD8" w:rsidP="004E30D0">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622F60">
              <w:rPr>
                <w:sz w:val="14"/>
                <w:szCs w:val="14"/>
              </w:rPr>
              <w:t>Medium</w:t>
            </w:r>
          </w:p>
        </w:tc>
        <w:tc>
          <w:tcPr>
            <w:tcW w:w="464" w:type="pct"/>
          </w:tcPr>
          <w:p w14:paraId="5F6FD375" w14:textId="77777777" w:rsidR="00637FD8" w:rsidRPr="00622F60" w:rsidRDefault="00637FD8" w:rsidP="004E30D0">
            <w:pPr>
              <w:pStyle w:val="Body"/>
              <w:spacing w:before="100"/>
              <w:cnfStyle w:val="000000100000" w:firstRow="0" w:lastRow="0" w:firstColumn="0" w:lastColumn="0" w:oddVBand="0" w:evenVBand="0" w:oddHBand="1" w:evenHBand="0" w:firstRowFirstColumn="0" w:firstRowLastColumn="0" w:lastRowFirstColumn="0" w:lastRowLastColumn="0"/>
              <w:rPr>
                <w:sz w:val="14"/>
                <w:szCs w:val="14"/>
              </w:rPr>
            </w:pPr>
            <w:r w:rsidRPr="00622F60">
              <w:rPr>
                <w:sz w:val="14"/>
                <w:szCs w:val="14"/>
              </w:rPr>
              <w:t>Medium</w:t>
            </w:r>
          </w:p>
        </w:tc>
        <w:tc>
          <w:tcPr>
            <w:tcW w:w="0" w:type="pct"/>
            <w:shd w:val="clear" w:color="auto" w:fill="FFC000"/>
          </w:tcPr>
          <w:p w14:paraId="6010084B" w14:textId="77777777" w:rsidR="00637FD8" w:rsidRDefault="00637FD8" w:rsidP="004E30D0">
            <w:pPr>
              <w:pStyle w:val="Body"/>
              <w:spacing w:before="100"/>
              <w:jc w:val="center"/>
              <w:cnfStyle w:val="000000100000" w:firstRow="0" w:lastRow="0" w:firstColumn="0" w:lastColumn="0" w:oddVBand="0" w:evenVBand="0" w:oddHBand="1" w:evenHBand="0" w:firstRowFirstColumn="0" w:firstRowLastColumn="0" w:lastRowFirstColumn="0" w:lastRowLastColumn="0"/>
              <w:rPr>
                <w:sz w:val="16"/>
                <w:szCs w:val="16"/>
              </w:rPr>
            </w:pPr>
            <w:r>
              <w:rPr>
                <w:b/>
                <w:sz w:val="24"/>
                <w:szCs w:val="24"/>
              </w:rPr>
              <w:t>B</w:t>
            </w:r>
          </w:p>
        </w:tc>
        <w:tc>
          <w:tcPr>
            <w:tcW w:w="0" w:type="pct"/>
          </w:tcPr>
          <w:p w14:paraId="621B0873" w14:textId="3DF98882" w:rsidR="00637FD8" w:rsidRPr="004802E9" w:rsidRDefault="00637FD8" w:rsidP="004E30D0">
            <w:pPr>
              <w:pStyle w:val="Body"/>
              <w:spacing w:before="100" w:after="6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 xml:space="preserve">No change – </w:t>
            </w:r>
          </w:p>
          <w:p w14:paraId="42201080" w14:textId="77777777" w:rsidR="00637FD8" w:rsidRPr="004802E9" w:rsidRDefault="00637FD8" w:rsidP="004E30D0">
            <w:pPr>
              <w:pStyle w:val="Body"/>
              <w:spacing w:before="100" w:after="60"/>
              <w:cnfStyle w:val="000000100000" w:firstRow="0" w:lastRow="0" w:firstColumn="0" w:lastColumn="0" w:oddVBand="0" w:evenVBand="0" w:oddHBand="1" w:evenHBand="0" w:firstRowFirstColumn="0" w:firstRowLastColumn="0" w:lastRowFirstColumn="0" w:lastRowLastColumn="0"/>
              <w:rPr>
                <w:sz w:val="14"/>
                <w:szCs w:val="14"/>
              </w:rPr>
            </w:pPr>
            <w:r w:rsidRPr="004802E9">
              <w:rPr>
                <w:sz w:val="14"/>
                <w:szCs w:val="14"/>
              </w:rPr>
              <w:t>Regular meetings with tenant</w:t>
            </w:r>
          </w:p>
        </w:tc>
        <w:tc>
          <w:tcPr>
            <w:tcW w:w="0" w:type="pct"/>
            <w:shd w:val="clear" w:color="auto" w:fill="auto"/>
          </w:tcPr>
          <w:p w14:paraId="6325C77A" w14:textId="77777777" w:rsidR="00637FD8" w:rsidRPr="00622F60" w:rsidRDefault="00637FD8" w:rsidP="004E30D0">
            <w:pPr>
              <w:pStyle w:val="Body"/>
              <w:spacing w:before="100"/>
              <w:jc w:val="center"/>
              <w:cnfStyle w:val="000000100000" w:firstRow="0" w:lastRow="0" w:firstColumn="0" w:lastColumn="0" w:oddVBand="0" w:evenVBand="0" w:oddHBand="1" w:evenHBand="0" w:firstRowFirstColumn="0" w:firstRowLastColumn="0" w:lastRowFirstColumn="0" w:lastRowLastColumn="0"/>
              <w:rPr>
                <w:b/>
                <w:sz w:val="14"/>
                <w:szCs w:val="14"/>
              </w:rPr>
            </w:pPr>
            <w:r w:rsidRPr="00622F60">
              <w:rPr>
                <w:sz w:val="14"/>
                <w:szCs w:val="14"/>
              </w:rPr>
              <w:t>Medium</w:t>
            </w:r>
          </w:p>
        </w:tc>
        <w:tc>
          <w:tcPr>
            <w:tcW w:w="0" w:type="pct"/>
            <w:shd w:val="clear" w:color="auto" w:fill="auto"/>
          </w:tcPr>
          <w:p w14:paraId="3B629060" w14:textId="77777777" w:rsidR="00637FD8" w:rsidRPr="00622F60" w:rsidRDefault="00637FD8" w:rsidP="004E30D0">
            <w:pPr>
              <w:pStyle w:val="Body"/>
              <w:spacing w:before="100"/>
              <w:jc w:val="center"/>
              <w:cnfStyle w:val="000000100000" w:firstRow="0" w:lastRow="0" w:firstColumn="0" w:lastColumn="0" w:oddVBand="0" w:evenVBand="0" w:oddHBand="1" w:evenHBand="0" w:firstRowFirstColumn="0" w:firstRowLastColumn="0" w:lastRowFirstColumn="0" w:lastRowLastColumn="0"/>
              <w:rPr>
                <w:b/>
                <w:sz w:val="14"/>
                <w:szCs w:val="14"/>
              </w:rPr>
            </w:pPr>
            <w:r w:rsidRPr="00622F60">
              <w:rPr>
                <w:sz w:val="14"/>
                <w:szCs w:val="14"/>
              </w:rPr>
              <w:t>Medium</w:t>
            </w:r>
          </w:p>
        </w:tc>
        <w:tc>
          <w:tcPr>
            <w:tcW w:w="357" w:type="pct"/>
            <w:shd w:val="clear" w:color="auto" w:fill="FFC000"/>
          </w:tcPr>
          <w:p w14:paraId="4F4992C8" w14:textId="77777777" w:rsidR="00637FD8" w:rsidRDefault="00637FD8" w:rsidP="004E30D0">
            <w:pPr>
              <w:pStyle w:val="Body"/>
              <w:spacing w:before="100"/>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B</w:t>
            </w:r>
          </w:p>
        </w:tc>
      </w:tr>
    </w:tbl>
    <w:p w14:paraId="260A1CFD" w14:textId="28C4207C" w:rsidR="004142C0" w:rsidRDefault="00522731" w:rsidP="00D4189D">
      <w:pPr>
        <w:pStyle w:val="Heading1"/>
        <w:tabs>
          <w:tab w:val="left" w:pos="993"/>
        </w:tabs>
        <w:spacing w:before="400"/>
      </w:pPr>
      <w:r>
        <w:t>11</w:t>
      </w:r>
      <w:r w:rsidR="004E0F69">
        <w:t>.</w:t>
      </w:r>
      <w:r w:rsidR="009F7412">
        <w:t>8</w:t>
      </w:r>
      <w:r w:rsidR="004E0F69">
        <w:tab/>
      </w:r>
      <w:r w:rsidR="004B1BA7">
        <w:t>Other g</w:t>
      </w:r>
      <w:r w:rsidR="004142C0">
        <w:t xml:space="preserve">uidance </w:t>
      </w:r>
      <w:r w:rsidR="004B1BA7">
        <w:t>and resources</w:t>
      </w:r>
    </w:p>
    <w:p w14:paraId="4ACAF01E" w14:textId="2A899380" w:rsidR="004111C7" w:rsidRPr="00BE769D" w:rsidRDefault="004111C7" w:rsidP="004111C7">
      <w:pPr>
        <w:pStyle w:val="BodyText"/>
      </w:pPr>
      <w:r>
        <w:t xml:space="preserve">Information is available to committees through your local DELWP </w:t>
      </w:r>
      <w:hyperlink r:id="rId22" w:history="1">
        <w:r w:rsidRPr="00645942">
          <w:rPr>
            <w:rStyle w:val="Hyperlink"/>
          </w:rPr>
          <w:t>regional office</w:t>
        </w:r>
      </w:hyperlink>
      <w:r>
        <w:t xml:space="preserve">. </w:t>
      </w:r>
    </w:p>
    <w:p w14:paraId="101FA45B" w14:textId="18E41330" w:rsidR="00464495" w:rsidRDefault="00C205D5" w:rsidP="00464495">
      <w:pPr>
        <w:pStyle w:val="BodyText"/>
      </w:pPr>
      <w:r>
        <w:t xml:space="preserve">The </w:t>
      </w:r>
      <w:r w:rsidR="007621AC">
        <w:t>VMIA is the Victorian</w:t>
      </w:r>
      <w:r w:rsidR="003615FC">
        <w:t xml:space="preserve"> </w:t>
      </w:r>
      <w:r w:rsidR="00940EDF">
        <w:t>G</w:t>
      </w:r>
      <w:r w:rsidR="003615FC">
        <w:t>overnment</w:t>
      </w:r>
      <w:r w:rsidR="007621AC">
        <w:t>’s</w:t>
      </w:r>
      <w:r w:rsidR="003615FC">
        <w:t xml:space="preserve"> insurer </w:t>
      </w:r>
      <w:r w:rsidR="007621AC">
        <w:t xml:space="preserve">and risk adviser. </w:t>
      </w:r>
      <w:r w:rsidR="00940EDF">
        <w:t xml:space="preserve">The VMIA </w:t>
      </w:r>
      <w:hyperlink r:id="rId23" w:history="1">
        <w:r w:rsidR="00AA2C1A" w:rsidRPr="007621AC">
          <w:rPr>
            <w:rStyle w:val="Hyperlink"/>
          </w:rPr>
          <w:t>website</w:t>
        </w:r>
      </w:hyperlink>
      <w:r w:rsidR="00AA2C1A">
        <w:t xml:space="preserve"> </w:t>
      </w:r>
      <w:r w:rsidR="007621AC">
        <w:t>has a range of</w:t>
      </w:r>
      <w:r w:rsidR="00AA2C1A">
        <w:t xml:space="preserve"> </w:t>
      </w:r>
      <w:hyperlink r:id="rId24" w:history="1">
        <w:r w:rsidR="00AA2C1A" w:rsidRPr="00AA2C1A">
          <w:rPr>
            <w:rStyle w:val="Hyperlink"/>
          </w:rPr>
          <w:t>guidance and learning resources</w:t>
        </w:r>
      </w:hyperlink>
      <w:r w:rsidR="00AA2C1A">
        <w:t xml:space="preserve"> on risk</w:t>
      </w:r>
      <w:r w:rsidR="00940EDF">
        <w:t xml:space="preserve">, such as </w:t>
      </w:r>
      <w:r w:rsidR="00AA2C1A">
        <w:t>fact sheets</w:t>
      </w:r>
      <w:r w:rsidR="00940EDF">
        <w:t xml:space="preserve"> and </w:t>
      </w:r>
      <w:r w:rsidR="00AA2C1A">
        <w:t>learning modules</w:t>
      </w:r>
      <w:r w:rsidR="00BD68AA">
        <w:t xml:space="preserve">. </w:t>
      </w:r>
    </w:p>
    <w:p w14:paraId="1E32BF64" w14:textId="089C90F2" w:rsidR="00464495" w:rsidRDefault="00FA2DCB" w:rsidP="00464495">
      <w:pPr>
        <w:pStyle w:val="BodyText"/>
      </w:pPr>
      <w:r>
        <w:t xml:space="preserve">The Victorian Public Sector Commission’s </w:t>
      </w:r>
      <w:hyperlink r:id="rId25" w:history="1">
        <w:r w:rsidRPr="00FA2DCB">
          <w:rPr>
            <w:rStyle w:val="Hyperlink"/>
          </w:rPr>
          <w:t>website</w:t>
        </w:r>
      </w:hyperlink>
      <w:r>
        <w:t xml:space="preserve"> also has information on </w:t>
      </w:r>
      <w:hyperlink r:id="rId26" w:history="1">
        <w:r w:rsidRPr="00FA2DCB">
          <w:rPr>
            <w:rStyle w:val="Hyperlink"/>
          </w:rPr>
          <w:t>risk management</w:t>
        </w:r>
      </w:hyperlink>
      <w:r>
        <w:t xml:space="preserve">. </w:t>
      </w:r>
    </w:p>
    <w:p w14:paraId="38D46482" w14:textId="071EF723" w:rsidR="00FA2DCB" w:rsidRDefault="007621AC" w:rsidP="00464495">
      <w:pPr>
        <w:pStyle w:val="BodyText"/>
      </w:pPr>
      <w:r>
        <w:t xml:space="preserve">There is also </w:t>
      </w:r>
      <w:r w:rsidR="00BD68AA">
        <w:t xml:space="preserve">information on the </w:t>
      </w:r>
      <w:hyperlink r:id="rId27" w:history="1">
        <w:r w:rsidR="00BD68AA" w:rsidRPr="007621AC">
          <w:rPr>
            <w:rStyle w:val="Hyperlink"/>
          </w:rPr>
          <w:t>DELWP website</w:t>
        </w:r>
      </w:hyperlink>
      <w:r w:rsidR="00BD68AA">
        <w:t xml:space="preserve"> </w:t>
      </w:r>
      <w:r>
        <w:t xml:space="preserve">which </w:t>
      </w:r>
      <w:r w:rsidR="00BD68AA">
        <w:t xml:space="preserve">may be useful to </w:t>
      </w:r>
      <w:r w:rsidR="00BF7F4A">
        <w:t>major</w:t>
      </w:r>
      <w:r w:rsidR="00BD68AA">
        <w:t xml:space="preserve"> </w:t>
      </w:r>
      <w:r w:rsidR="00DB70E7">
        <w:t xml:space="preserve">committees </w:t>
      </w:r>
      <w:r w:rsidR="00BD68AA">
        <w:t>and committees</w:t>
      </w:r>
      <w:r w:rsidR="00523306">
        <w:t xml:space="preserve"> with additional regulatory and/or government policy obligations and</w:t>
      </w:r>
      <w:r w:rsidR="00797261">
        <w:t xml:space="preserve"> </w:t>
      </w:r>
      <w:r w:rsidR="00523306">
        <w:t>best practice</w:t>
      </w:r>
      <w:r w:rsidR="00797261">
        <w:t xml:space="preserve"> (e.g. AS/NZ</w:t>
      </w:r>
      <w:r w:rsidR="0091090C">
        <w:t>S ISO 31000:2009</w:t>
      </w:r>
      <w:r w:rsidR="00971E39">
        <w:t>)</w:t>
      </w:r>
      <w:r w:rsidR="00523306">
        <w:t>.</w:t>
      </w:r>
      <w:r w:rsidR="00BD68AA">
        <w:t xml:space="preserve"> </w:t>
      </w:r>
    </w:p>
    <w:bookmarkEnd w:id="1"/>
    <w:bookmarkEnd w:id="2"/>
    <w:bookmarkEnd w:id="3"/>
    <w:bookmarkEnd w:id="4"/>
    <w:p w14:paraId="27D626F1" w14:textId="09B29A11" w:rsidR="009C5F34" w:rsidRDefault="00522731" w:rsidP="00F343C4">
      <w:pPr>
        <w:pStyle w:val="Heading1"/>
        <w:tabs>
          <w:tab w:val="left" w:pos="993"/>
        </w:tabs>
      </w:pPr>
      <w:r>
        <w:t>11</w:t>
      </w:r>
      <w:r w:rsidR="004E0F69">
        <w:t>.</w:t>
      </w:r>
      <w:r w:rsidR="009F7412">
        <w:t>9</w:t>
      </w:r>
      <w:r w:rsidR="004E0F69">
        <w:tab/>
      </w:r>
      <w:r w:rsidR="00CE5D42">
        <w:t>Electronic copy</w:t>
      </w:r>
    </w:p>
    <w:p w14:paraId="646567A9" w14:textId="25530686" w:rsidR="002D7762" w:rsidRDefault="00CE5D42" w:rsidP="00466212">
      <w:pPr>
        <w:pStyle w:val="ListBullet"/>
        <w:numPr>
          <w:ilvl w:val="0"/>
          <w:numId w:val="0"/>
        </w:numPr>
      </w:pPr>
      <w:r>
        <w:t xml:space="preserve">An electronic copy of this document is available from the DELWP </w:t>
      </w:r>
      <w:r w:rsidRPr="00B82219">
        <w:t>website</w:t>
      </w:r>
      <w:r>
        <w:t xml:space="preserve"> (</w:t>
      </w:r>
      <w:hyperlink r:id="rId28" w:history="1">
        <w:r w:rsidR="002D7762" w:rsidRPr="00FC0B80">
          <w:rPr>
            <w:rStyle w:val="Hyperlink"/>
          </w:rPr>
          <w:t>www.delwp.vic.gov.au/committees</w:t>
        </w:r>
      </w:hyperlink>
      <w:r>
        <w:t>)</w:t>
      </w:r>
    </w:p>
    <w:p w14:paraId="442B7358" w14:textId="28B28A03" w:rsidR="00CE5D42" w:rsidRPr="005F1F7D" w:rsidRDefault="00CE5D42" w:rsidP="00466212">
      <w:pPr>
        <w:pStyle w:val="ListBullet"/>
        <w:numPr>
          <w:ilvl w:val="0"/>
          <w:numId w:val="0"/>
        </w:numPr>
        <w:sectPr w:rsidR="00CE5D42" w:rsidRPr="005F1F7D" w:rsidSect="0077243B">
          <w:headerReference w:type="even" r:id="rId29"/>
          <w:headerReference w:type="default" r:id="rId30"/>
          <w:footerReference w:type="even" r:id="rId31"/>
          <w:footerReference w:type="default" r:id="rId32"/>
          <w:headerReference w:type="first" r:id="rId33"/>
          <w:footerReference w:type="first" r:id="rId34"/>
          <w:pgSz w:w="11907" w:h="16840" w:code="9"/>
          <w:pgMar w:top="2211" w:right="737" w:bottom="1134" w:left="851" w:header="284" w:footer="284" w:gutter="0"/>
          <w:cols w:space="284"/>
          <w:titlePg/>
          <w:docGrid w:linePitch="360"/>
        </w:sectPr>
      </w:pPr>
      <w:r>
        <w:t>.</w:t>
      </w:r>
    </w:p>
    <w:bookmarkEnd w:id="0"/>
    <w:p w14:paraId="45B64050" w14:textId="77777777" w:rsidR="00C46A59" w:rsidRPr="00C46A59" w:rsidRDefault="00C46A59" w:rsidP="00466212">
      <w:pPr>
        <w:pStyle w:val="Heading2"/>
        <w:keepNext w:val="0"/>
        <w:keepLines w:val="0"/>
        <w:numPr>
          <w:ilvl w:val="0"/>
          <w:numId w:val="0"/>
        </w:numPr>
        <w:tabs>
          <w:tab w:val="clear" w:pos="1418"/>
          <w:tab w:val="clear" w:pos="1701"/>
          <w:tab w:val="clear" w:pos="1985"/>
        </w:tabs>
        <w:spacing w:line="300" w:lineRule="atLeast"/>
      </w:pPr>
    </w:p>
    <w:sectPr w:rsidR="00C46A59" w:rsidRPr="00C46A59" w:rsidSect="00466212">
      <w:footerReference w:type="default" r:id="rId35"/>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56C70" w14:textId="77777777" w:rsidR="00751861" w:rsidRDefault="00751861">
      <w:r>
        <w:separator/>
      </w:r>
    </w:p>
    <w:p w14:paraId="79ADD5D5" w14:textId="77777777" w:rsidR="00751861" w:rsidRDefault="00751861"/>
    <w:p w14:paraId="1CF141B8" w14:textId="77777777" w:rsidR="00751861" w:rsidRDefault="00751861"/>
  </w:endnote>
  <w:endnote w:type="continuationSeparator" w:id="0">
    <w:p w14:paraId="4B227475" w14:textId="77777777" w:rsidR="00751861" w:rsidRDefault="00751861">
      <w:r>
        <w:continuationSeparator/>
      </w:r>
    </w:p>
    <w:p w14:paraId="03DA890B" w14:textId="77777777" w:rsidR="00751861" w:rsidRDefault="00751861"/>
    <w:p w14:paraId="71C82AFB" w14:textId="77777777" w:rsidR="00751861" w:rsidRDefault="00751861"/>
  </w:endnote>
  <w:endnote w:type="continuationNotice" w:id="1">
    <w:p w14:paraId="73A9E2B1" w14:textId="77777777" w:rsidR="00751861" w:rsidRDefault="007518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Frutiger-Light">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4071" w:type="dxa"/>
      <w:tblLayout w:type="fixed"/>
      <w:tblCellMar>
        <w:bottom w:w="284" w:type="dxa"/>
      </w:tblCellMar>
      <w:tblLook w:val="04A0" w:firstRow="1" w:lastRow="0" w:firstColumn="1" w:lastColumn="0" w:noHBand="0" w:noVBand="1"/>
    </w:tblPr>
    <w:tblGrid>
      <w:gridCol w:w="147"/>
      <w:gridCol w:w="3924"/>
    </w:tblGrid>
    <w:tr w:rsidR="00751861" w14:paraId="344095FB" w14:textId="77777777" w:rsidTr="001F78C3">
      <w:trPr>
        <w:trHeight w:val="132"/>
      </w:trPr>
      <w:tc>
        <w:tcPr>
          <w:tcW w:w="147" w:type="dxa"/>
        </w:tcPr>
        <w:p w14:paraId="4C6C9FB4" w14:textId="595613DC" w:rsidR="00751861" w:rsidRPr="00D55628" w:rsidRDefault="00751861" w:rsidP="00DE028D">
          <w:pPr>
            <w:pStyle w:val="FooterEvenPageNumber"/>
            <w:framePr w:wrap="auto" w:vAnchor="margin" w:hAnchor="text" w:yAlign="inline"/>
          </w:pPr>
        </w:p>
      </w:tc>
      <w:tc>
        <w:tcPr>
          <w:tcW w:w="3924" w:type="dxa"/>
        </w:tcPr>
        <w:p w14:paraId="7E378D9C" w14:textId="77777777" w:rsidR="00751861" w:rsidRPr="00D55628" w:rsidRDefault="00751861" w:rsidP="00DE028D">
          <w:pPr>
            <w:pStyle w:val="FooterEven"/>
          </w:pPr>
        </w:p>
      </w:tc>
    </w:tr>
  </w:tbl>
  <w:p w14:paraId="3ECC4720" w14:textId="36412E76" w:rsidR="00751861" w:rsidRDefault="00751861" w:rsidP="00FC2257">
    <w:pPr>
      <w:pStyle w:val="Footer"/>
      <w:tabs>
        <w:tab w:val="left" w:pos="3261"/>
        <w:tab w:val="center" w:pos="5670"/>
      </w:tabs>
      <w:jc w:val="center"/>
      <w:rPr>
        <w:szCs w:val="16"/>
      </w:rPr>
    </w:pPr>
    <w:r>
      <w:rPr>
        <w:szCs w:val="16"/>
      </w:rPr>
      <w:t xml:space="preserve">Chapter </w:t>
    </w:r>
    <w:r w:rsidRPr="00076998">
      <w:rPr>
        <w:szCs w:val="16"/>
      </w:rPr>
      <w:t>1</w:t>
    </w:r>
    <w:r>
      <w:rPr>
        <w:szCs w:val="16"/>
      </w:rPr>
      <w:t>1</w:t>
    </w:r>
    <w:r w:rsidRPr="00076998">
      <w:rPr>
        <w:szCs w:val="16"/>
      </w:rPr>
      <w:t xml:space="preserve"> – page </w:t>
    </w:r>
    <w:r w:rsidRPr="00076998">
      <w:rPr>
        <w:szCs w:val="16"/>
      </w:rPr>
      <w:fldChar w:fldCharType="begin"/>
    </w:r>
    <w:r w:rsidRPr="00076998">
      <w:rPr>
        <w:szCs w:val="16"/>
      </w:rPr>
      <w:instrText xml:space="preserve"> PAGE  \* Arabic  \* MERGEFORMAT </w:instrText>
    </w:r>
    <w:r w:rsidRPr="00076998">
      <w:rPr>
        <w:szCs w:val="16"/>
      </w:rPr>
      <w:fldChar w:fldCharType="separate"/>
    </w:r>
    <w:r>
      <w:rPr>
        <w:szCs w:val="16"/>
      </w:rPr>
      <w:t>1</w:t>
    </w:r>
    <w:r w:rsidRPr="00076998">
      <w:rPr>
        <w:szCs w:val="16"/>
      </w:rPr>
      <w:fldChar w:fldCharType="end"/>
    </w:r>
  </w:p>
  <w:p w14:paraId="3D2556EF" w14:textId="4D4E9A17" w:rsidR="00751861" w:rsidRPr="00B161EF" w:rsidRDefault="00751861" w:rsidP="001F78C3">
    <w:pPr>
      <w:pStyle w:val="Footer"/>
      <w:tabs>
        <w:tab w:val="left" w:pos="3261"/>
        <w:tab w:val="center" w:pos="5670"/>
      </w:tabs>
      <w:rPr>
        <w:szCs w:val="16"/>
      </w:rPr>
    </w:pPr>
  </w:p>
  <w:p w14:paraId="2CC67ED9" w14:textId="77777777" w:rsidR="00751861" w:rsidRDefault="00751861">
    <w:pPr>
      <w:pStyle w:val="Footer"/>
    </w:pPr>
  </w:p>
  <w:p w14:paraId="08B3DB90" w14:textId="77777777" w:rsidR="00751861" w:rsidRDefault="007518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751861" w14:paraId="7646299C" w14:textId="77777777" w:rsidTr="00D0346B">
      <w:trPr>
        <w:trHeight w:val="397"/>
      </w:trPr>
      <w:tc>
        <w:tcPr>
          <w:tcW w:w="9071" w:type="dxa"/>
        </w:tcPr>
        <w:p w14:paraId="6A0D5C52" w14:textId="77777777" w:rsidR="00751861" w:rsidRPr="00CB1FB7" w:rsidRDefault="00751861" w:rsidP="00DE028D">
          <w:pPr>
            <w:pStyle w:val="FooterOdd"/>
            <w:rPr>
              <w:b/>
            </w:rPr>
          </w:pPr>
        </w:p>
      </w:tc>
      <w:tc>
        <w:tcPr>
          <w:tcW w:w="340" w:type="dxa"/>
        </w:tcPr>
        <w:p w14:paraId="1D9B9F97" w14:textId="77777777" w:rsidR="00751861" w:rsidRPr="00D55628" w:rsidRDefault="00751861" w:rsidP="00DE028D">
          <w:pPr>
            <w:pStyle w:val="FooterOddPageNumber"/>
          </w:pPr>
          <w:r w:rsidRPr="00D55628">
            <w:fldChar w:fldCharType="begin"/>
          </w:r>
          <w:r w:rsidRPr="00D55628">
            <w:instrText xml:space="preserve"> PAGE   \* MERGEFORMAT </w:instrText>
          </w:r>
          <w:r w:rsidRPr="00D55628">
            <w:fldChar w:fldCharType="separate"/>
          </w:r>
          <w:r>
            <w:rPr>
              <w:noProof/>
            </w:rPr>
            <w:t>7</w:t>
          </w:r>
          <w:r w:rsidRPr="00D55628">
            <w:fldChar w:fldCharType="end"/>
          </w:r>
        </w:p>
      </w:tc>
    </w:tr>
  </w:tbl>
  <w:p w14:paraId="33CAB533" w14:textId="5CAB2E17" w:rsidR="00751861" w:rsidRDefault="00751861" w:rsidP="00FC2257">
    <w:pPr>
      <w:pStyle w:val="Footer"/>
      <w:tabs>
        <w:tab w:val="left" w:pos="3261"/>
        <w:tab w:val="center" w:pos="5670"/>
      </w:tabs>
      <w:jc w:val="center"/>
      <w:rPr>
        <w:szCs w:val="16"/>
      </w:rPr>
    </w:pPr>
    <w:r>
      <w:rPr>
        <w:szCs w:val="16"/>
      </w:rPr>
      <w:t xml:space="preserve">Chapter </w:t>
    </w:r>
    <w:r w:rsidRPr="00076998">
      <w:rPr>
        <w:szCs w:val="16"/>
      </w:rPr>
      <w:t>1</w:t>
    </w:r>
    <w:r>
      <w:rPr>
        <w:szCs w:val="16"/>
      </w:rPr>
      <w:t>1</w:t>
    </w:r>
    <w:r w:rsidRPr="00076998">
      <w:rPr>
        <w:szCs w:val="16"/>
      </w:rPr>
      <w:t xml:space="preserve"> – page </w:t>
    </w:r>
    <w:r w:rsidRPr="00076998">
      <w:rPr>
        <w:szCs w:val="16"/>
      </w:rPr>
      <w:fldChar w:fldCharType="begin"/>
    </w:r>
    <w:r w:rsidRPr="00076998">
      <w:rPr>
        <w:szCs w:val="16"/>
      </w:rPr>
      <w:instrText xml:space="preserve"> PAGE  \* Arabic  \* MERGEFORMAT </w:instrText>
    </w:r>
    <w:r w:rsidRPr="00076998">
      <w:rPr>
        <w:szCs w:val="16"/>
      </w:rPr>
      <w:fldChar w:fldCharType="separate"/>
    </w:r>
    <w:r>
      <w:rPr>
        <w:szCs w:val="16"/>
      </w:rPr>
      <w:t>1</w:t>
    </w:r>
    <w:r w:rsidRPr="00076998">
      <w:rPr>
        <w:szCs w:val="16"/>
      </w:rPr>
      <w:fldChar w:fldCharType="end"/>
    </w:r>
  </w:p>
  <w:p w14:paraId="7CB749FE" w14:textId="77777777" w:rsidR="00751861" w:rsidRDefault="00751861" w:rsidP="00DE028D">
    <w:pPr>
      <w:pStyle w:val="Footer"/>
    </w:pPr>
  </w:p>
  <w:p w14:paraId="1E9E8D16" w14:textId="77777777" w:rsidR="00751861" w:rsidRPr="00DE028D" w:rsidRDefault="00751861" w:rsidP="00DE028D">
    <w:pPr>
      <w:pStyle w:val="Footer"/>
    </w:pPr>
  </w:p>
  <w:p w14:paraId="6DAD5C74" w14:textId="77777777" w:rsidR="00751861" w:rsidRDefault="007518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0DB48" w14:textId="4BA971BE" w:rsidR="00751861" w:rsidRDefault="00751861" w:rsidP="00FC2257">
    <w:pPr>
      <w:pStyle w:val="Footer"/>
      <w:tabs>
        <w:tab w:val="left" w:pos="3261"/>
        <w:tab w:val="center" w:pos="5670"/>
      </w:tabs>
      <w:jc w:val="center"/>
      <w:rPr>
        <w:szCs w:val="16"/>
      </w:rPr>
    </w:pPr>
    <w:r>
      <w:rPr>
        <w:szCs w:val="16"/>
      </w:rPr>
      <w:t xml:space="preserve">Chapter </w:t>
    </w:r>
    <w:r w:rsidRPr="00076998">
      <w:rPr>
        <w:szCs w:val="16"/>
      </w:rPr>
      <w:t>1</w:t>
    </w:r>
    <w:r>
      <w:rPr>
        <w:szCs w:val="16"/>
      </w:rPr>
      <w:t>1</w:t>
    </w:r>
    <w:r w:rsidRPr="00076998">
      <w:rPr>
        <w:szCs w:val="16"/>
      </w:rPr>
      <w:t xml:space="preserve"> – page </w:t>
    </w:r>
    <w:r w:rsidRPr="00076998">
      <w:rPr>
        <w:szCs w:val="16"/>
      </w:rPr>
      <w:fldChar w:fldCharType="begin"/>
    </w:r>
    <w:r w:rsidRPr="00076998">
      <w:rPr>
        <w:szCs w:val="16"/>
      </w:rPr>
      <w:instrText xml:space="preserve"> PAGE  \* Arabic  \* MERGEFORMAT </w:instrText>
    </w:r>
    <w:r w:rsidRPr="00076998">
      <w:rPr>
        <w:szCs w:val="16"/>
      </w:rPr>
      <w:fldChar w:fldCharType="separate"/>
    </w:r>
    <w:r>
      <w:rPr>
        <w:szCs w:val="16"/>
      </w:rPr>
      <w:t>1</w:t>
    </w:r>
    <w:r w:rsidRPr="00076998">
      <w:rPr>
        <w:szCs w:val="16"/>
      </w:rPr>
      <w:fldChar w:fldCharType="end"/>
    </w:r>
  </w:p>
  <w:p w14:paraId="671E842C" w14:textId="77777777" w:rsidR="00751861" w:rsidRDefault="00751861" w:rsidP="00617424">
    <w:pPr>
      <w:pStyle w:val="Footer"/>
      <w:spacing w:before="800"/>
    </w:pPr>
    <w:r>
      <w:rPr>
        <w:noProof/>
        <w:lang w:val="en-GB" w:eastAsia="en-GB"/>
      </w:rPr>
      <w:drawing>
        <wp:anchor distT="0" distB="0" distL="114300" distR="114300" simplePos="0" relativeHeight="251658242" behindDoc="1" locked="1" layoutInCell="1" allowOverlap="1" wp14:anchorId="6C8B7222" wp14:editId="3CA6669C">
          <wp:simplePos x="0" y="0"/>
          <wp:positionH relativeFrom="page">
            <wp:align>right</wp:align>
          </wp:positionH>
          <wp:positionV relativeFrom="page">
            <wp:align>bottom</wp:align>
          </wp:positionV>
          <wp:extent cx="2403762" cy="1083600"/>
          <wp:effectExtent l="0" t="0" r="0" b="0"/>
          <wp:wrapNone/>
          <wp:docPr id="37"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lang w:val="en-GB" w:eastAsia="en-GB"/>
      </w:rPr>
      <mc:AlternateContent>
        <mc:Choice Requires="wps">
          <w:drawing>
            <wp:anchor distT="0" distB="0" distL="114300" distR="114300" simplePos="0" relativeHeight="251658241" behindDoc="0" locked="1" layoutInCell="1" allowOverlap="1" wp14:anchorId="56BB3A93" wp14:editId="67C2F350">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11E9C" w14:textId="77777777" w:rsidR="00751861" w:rsidRPr="009F69FA" w:rsidRDefault="00751861"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B3A93" id="_x0000_t202" coordsize="21600,21600" o:spt="202" path="m,l,21600r21600,l21600,xe">
              <v:stroke joinstyle="miter"/>
              <v:path gradientshapeok="t" o:connecttype="rect"/>
            </v:shapetype>
            <v:shape id="WebAddress" o:spid="_x0000_s1028" type="#_x0000_t202" style="position:absolute;margin-left:0;margin-top:0;width:303pt;height:56.7pt;z-index:251658241;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WG+u+iAIAAG8FAAAOAAAAAAAAAAAAAAAAAC4CAABkcnMvZTJvRG9jLnhtbFBLAQItABQABgAI&#10;AAAAIQD0QteV3gAAAAUBAAAPAAAAAAAAAAAAAAAAAOIEAABkcnMvZG93bnJldi54bWxQSwUGAAAA&#10;AAQABADzAAAA7QUAAAAA&#10;" filled="f" stroked="f" strokeweight=".5pt">
              <v:textbox inset="15mm">
                <w:txbxContent>
                  <w:p w14:paraId="12811E9C" w14:textId="77777777" w:rsidR="00751861" w:rsidRPr="009F69FA" w:rsidRDefault="00751861" w:rsidP="00213C82">
                    <w:pPr>
                      <w:pStyle w:val="xWeb"/>
                    </w:pPr>
                    <w:r w:rsidRPr="009F69FA">
                      <w:t>de</w:t>
                    </w:r>
                    <w:r>
                      <w:t>lwp</w:t>
                    </w:r>
                    <w:r w:rsidRPr="009F69FA">
                      <w:t>.vic.gov.au</w:t>
                    </w:r>
                  </w:p>
                </w:txbxContent>
              </v:textbox>
              <w10:wrap anchorx="page" anchory="page"/>
              <w10:anchorlock/>
            </v:shape>
          </w:pict>
        </mc:Fallback>
      </mc:AlternateContent>
    </w:r>
    <w:r>
      <w:rPr>
        <w:noProof/>
        <w:sz w:val="18"/>
        <w:lang w:val="en-GB" w:eastAsia="en-GB"/>
      </w:rPr>
      <w:drawing>
        <wp:anchor distT="0" distB="0" distL="114300" distR="114300" simplePos="0" relativeHeight="251658240" behindDoc="1" locked="1" layoutInCell="1" allowOverlap="1" wp14:anchorId="3CFD4311" wp14:editId="5B02B871">
          <wp:simplePos x="0" y="0"/>
          <wp:positionH relativeFrom="page">
            <wp:align>right</wp:align>
          </wp:positionH>
          <wp:positionV relativeFrom="page">
            <wp:align>bottom</wp:align>
          </wp:positionV>
          <wp:extent cx="2422800" cy="1083600"/>
          <wp:effectExtent l="0" t="0" r="0" b="0"/>
          <wp:wrapNone/>
          <wp:docPr id="39"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p w14:paraId="6DE657B5" w14:textId="41E1A61A" w:rsidR="00751861" w:rsidRDefault="00751861"/>
  <w:p w14:paraId="08AE0053" w14:textId="77777777" w:rsidR="00751861" w:rsidRDefault="0075186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6F2C4" w14:textId="15096DE4" w:rsidR="00751861" w:rsidRDefault="00751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28FFB" w14:textId="77777777" w:rsidR="00751861" w:rsidRPr="008F5280" w:rsidRDefault="00751861" w:rsidP="008F5280">
      <w:pPr>
        <w:pStyle w:val="FootnoteSeparator"/>
      </w:pPr>
    </w:p>
    <w:p w14:paraId="62DA52CB" w14:textId="77777777" w:rsidR="00751861" w:rsidRDefault="00751861"/>
  </w:footnote>
  <w:footnote w:type="continuationSeparator" w:id="0">
    <w:p w14:paraId="62CDFF7A" w14:textId="77777777" w:rsidR="00751861" w:rsidRDefault="00751861" w:rsidP="008F5280">
      <w:pPr>
        <w:pStyle w:val="FootnoteSeparator"/>
      </w:pPr>
    </w:p>
    <w:p w14:paraId="13CEDEF0" w14:textId="77777777" w:rsidR="00751861" w:rsidRDefault="00751861"/>
    <w:p w14:paraId="024B5B15" w14:textId="77777777" w:rsidR="00751861" w:rsidRDefault="00751861"/>
  </w:footnote>
  <w:footnote w:type="continuationNotice" w:id="1">
    <w:p w14:paraId="1E95E328" w14:textId="77777777" w:rsidR="00751861" w:rsidRDefault="00751861" w:rsidP="00D55628"/>
    <w:p w14:paraId="7738421B" w14:textId="77777777" w:rsidR="00751861" w:rsidRDefault="00751861"/>
    <w:p w14:paraId="444CF813" w14:textId="77777777" w:rsidR="00751861" w:rsidRDefault="007518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751861" w:rsidRPr="00F4652B" w14:paraId="7CE87CBE" w14:textId="77777777" w:rsidTr="00D0346B">
      <w:trPr>
        <w:trHeight w:hRule="exact" w:val="1418"/>
      </w:trPr>
      <w:tc>
        <w:tcPr>
          <w:tcW w:w="7761" w:type="dxa"/>
          <w:vAlign w:val="center"/>
        </w:tcPr>
        <w:p w14:paraId="40C912F1" w14:textId="03447EDD" w:rsidR="00751861" w:rsidRPr="00F4652B" w:rsidRDefault="00751861" w:rsidP="00DE028D">
          <w:pPr>
            <w:pStyle w:val="Header"/>
            <w:rPr>
              <w:b w:val="0"/>
            </w:rPr>
          </w:pPr>
          <w:r w:rsidRPr="00F4652B">
            <w:rPr>
              <w:b w:val="0"/>
              <w:noProof/>
              <w:lang w:val="en-US"/>
            </w:rPr>
            <w:fldChar w:fldCharType="begin"/>
          </w:r>
          <w:r w:rsidRPr="00F4652B">
            <w:rPr>
              <w:b w:val="0"/>
              <w:noProof/>
              <w:lang w:val="en-US"/>
            </w:rPr>
            <w:instrText xml:space="preserve"> STYLEREF  Title  \* MERGEFORMAT </w:instrText>
          </w:r>
          <w:r w:rsidRPr="00F4652B">
            <w:rPr>
              <w:b w:val="0"/>
              <w:noProof/>
              <w:lang w:val="en-US"/>
            </w:rPr>
            <w:fldChar w:fldCharType="separate"/>
          </w:r>
          <w:r w:rsidR="00161CED">
            <w:rPr>
              <w:b w:val="0"/>
              <w:noProof/>
              <w:lang w:val="en-US"/>
            </w:rPr>
            <w:t>Chapter 11 – Risk</w:t>
          </w:r>
          <w:r w:rsidR="00161CED">
            <w:rPr>
              <w:b w:val="0"/>
              <w:noProof/>
              <w:lang w:val="en-US"/>
            </w:rPr>
            <w:br/>
          </w:r>
          <w:r w:rsidRPr="00F4652B">
            <w:rPr>
              <w:b w:val="0"/>
              <w:noProof/>
            </w:rPr>
            <w:fldChar w:fldCharType="end"/>
          </w:r>
        </w:p>
      </w:tc>
    </w:tr>
  </w:tbl>
  <w:p w14:paraId="7E067304" w14:textId="77777777" w:rsidR="00751861" w:rsidRDefault="00751861" w:rsidP="00DE028D">
    <w:pPr>
      <w:pStyle w:val="Header"/>
    </w:pPr>
    <w:r>
      <w:rPr>
        <w:noProof/>
        <w:lang w:val="en-GB" w:eastAsia="en-GB"/>
      </w:rPr>
      <mc:AlternateContent>
        <mc:Choice Requires="wps">
          <w:drawing>
            <wp:anchor distT="0" distB="0" distL="114300" distR="114300" simplePos="0" relativeHeight="251658249" behindDoc="0" locked="1" layoutInCell="1" allowOverlap="1" wp14:anchorId="3B001749" wp14:editId="0D8A2031">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6136B" id="Rectangle 18" o:spid="_x0000_s1026" style="position:absolute;margin-left:-29.95pt;margin-top:0;width:21.25pt;height:96.4pt;z-index:251658249;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lang w:val="en-GB" w:eastAsia="en-GB"/>
      </w:rPr>
      <mc:AlternateContent>
        <mc:Choice Requires="wps">
          <w:drawing>
            <wp:anchor distT="0" distB="0" distL="114300" distR="114300" simplePos="0" relativeHeight="251658245" behindDoc="1" locked="0" layoutInCell="1" allowOverlap="1" wp14:anchorId="0701B505" wp14:editId="678A43A6">
              <wp:simplePos x="0" y="0"/>
              <wp:positionH relativeFrom="page">
                <wp:posOffset>720090</wp:posOffset>
              </wp:positionH>
              <wp:positionV relativeFrom="page">
                <wp:posOffset>288290</wp:posOffset>
              </wp:positionV>
              <wp:extent cx="864000" cy="900000"/>
              <wp:effectExtent l="0" t="0" r="0" b="0"/>
              <wp:wrapNone/>
              <wp:docPr id="1" name="TriangleRig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4E7BB1" id="TriangleRight" o:spid="_x0000_s1026" style="position:absolute;margin-left:56.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" path="m1339,1419l669,,,1419r1339,xe" fillcolor="#201547 [3206]" stroked="f">
              <v:path arrowok="t" o:connecttype="custom" o:connectlocs="864000,900000;431677,0;0,900000;864000,900000" o:connectangles="0,0,0,0"/>
              <o:lock v:ext="edit" aspectratio="t"/>
              <w10:wrap anchorx="page" anchory="page"/>
            </v:shape>
          </w:pict>
        </mc:Fallback>
      </mc:AlternateContent>
    </w:r>
    <w:r w:rsidRPr="00806AB6">
      <w:rPr>
        <w:noProof/>
        <w:lang w:val="en-GB" w:eastAsia="en-GB"/>
      </w:rPr>
      <mc:AlternateContent>
        <mc:Choice Requires="wps">
          <w:drawing>
            <wp:anchor distT="0" distB="0" distL="114300" distR="114300" simplePos="0" relativeHeight="251658244" behindDoc="1" locked="0" layoutInCell="1" allowOverlap="1" wp14:anchorId="3E523868" wp14:editId="734AC658">
              <wp:simplePos x="0" y="0"/>
              <wp:positionH relativeFrom="page">
                <wp:posOffset>288290</wp:posOffset>
              </wp:positionH>
              <wp:positionV relativeFrom="page">
                <wp:posOffset>288290</wp:posOffset>
              </wp:positionV>
              <wp:extent cx="864000" cy="900000"/>
              <wp:effectExtent l="0" t="0" r="0" b="0"/>
              <wp:wrapNone/>
              <wp:docPr id="2" name="TriangleLef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EAEC3" id="TriangleLeft" o:spid="_x0000_s1026" style="position:absolute;margin-left:22.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" path="m,l665,1419,1334,,,xe" fillcolor="#ea7200 [3202]" stroked="f">
              <v:path arrowok="t" o:connecttype="custom" o:connectlocs="0,0;430705,900000;864000,0;0,0" o:connectangles="0,0,0,0"/>
              <o:lock v:ext="edit" aspectratio="t"/>
              <w10:wrap anchorx="page" anchory="page"/>
            </v:shape>
          </w:pict>
        </mc:Fallback>
      </mc:AlternateContent>
    </w:r>
    <w:r w:rsidRPr="00806AB6">
      <w:rPr>
        <w:noProof/>
        <w:lang w:val="en-GB" w:eastAsia="en-GB"/>
      </w:rPr>
      <mc:AlternateContent>
        <mc:Choice Requires="wps">
          <w:drawing>
            <wp:anchor distT="0" distB="0" distL="114300" distR="114300" simplePos="0" relativeHeight="251658243" behindDoc="1" locked="0" layoutInCell="1" allowOverlap="1" wp14:anchorId="16A812A3" wp14:editId="48DFA3A6">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F88246" id="Rectangle" o:spid="_x0000_s1026" style="position:absolute;margin-left:22.7pt;margin-top:22.7pt;width:114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" fillcolor="#00b2a9 [3204]" stroked="f">
              <o:lock v:ext="edit" aspectratio="t"/>
              <w10:wrap anchorx="page" anchory="page"/>
            </v:rect>
          </w:pict>
        </mc:Fallback>
      </mc:AlternateContent>
    </w:r>
  </w:p>
  <w:p w14:paraId="5877532B" w14:textId="77777777" w:rsidR="00751861" w:rsidRPr="00DE028D" w:rsidRDefault="00751861" w:rsidP="00DE028D">
    <w:pPr>
      <w:pStyle w:val="Header"/>
    </w:pPr>
  </w:p>
  <w:p w14:paraId="7E146B60" w14:textId="77777777" w:rsidR="00751861" w:rsidRDefault="007518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751861" w:rsidRPr="00975ED3" w14:paraId="7B1B646C" w14:textId="77777777" w:rsidTr="00D0346B">
      <w:trPr>
        <w:trHeight w:hRule="exact" w:val="1418"/>
      </w:trPr>
      <w:tc>
        <w:tcPr>
          <w:tcW w:w="7761" w:type="dxa"/>
          <w:vAlign w:val="center"/>
        </w:tcPr>
        <w:p w14:paraId="49C3E455" w14:textId="481C6CD8" w:rsidR="00751861" w:rsidRPr="00F4652B" w:rsidRDefault="00751861" w:rsidP="00DE028D">
          <w:pPr>
            <w:pStyle w:val="Header"/>
            <w:rPr>
              <w:b w:val="0"/>
            </w:rPr>
          </w:pPr>
          <w:r w:rsidRPr="00F4652B">
            <w:rPr>
              <w:b w:val="0"/>
              <w:noProof/>
            </w:rPr>
            <w:fldChar w:fldCharType="begin"/>
          </w:r>
          <w:r w:rsidRPr="00F4652B">
            <w:rPr>
              <w:b w:val="0"/>
              <w:noProof/>
            </w:rPr>
            <w:instrText xml:space="preserve"> STYLEREF  Title  \* MERGEFORMAT </w:instrText>
          </w:r>
          <w:r w:rsidRPr="00F4652B">
            <w:rPr>
              <w:b w:val="0"/>
              <w:noProof/>
            </w:rPr>
            <w:fldChar w:fldCharType="separate"/>
          </w:r>
          <w:r w:rsidR="00161CED">
            <w:rPr>
              <w:b w:val="0"/>
              <w:noProof/>
            </w:rPr>
            <w:t>Chapter 11 – Risk</w:t>
          </w:r>
          <w:r w:rsidR="00161CED">
            <w:rPr>
              <w:b w:val="0"/>
              <w:noProof/>
            </w:rPr>
            <w:br/>
          </w:r>
          <w:r w:rsidRPr="00F4652B">
            <w:rPr>
              <w:b w:val="0"/>
              <w:noProof/>
            </w:rPr>
            <w:fldChar w:fldCharType="end"/>
          </w:r>
        </w:p>
      </w:tc>
    </w:tr>
  </w:tbl>
  <w:p w14:paraId="64E87161" w14:textId="77777777" w:rsidR="00751861" w:rsidRDefault="00751861" w:rsidP="00DE028D">
    <w:pPr>
      <w:pStyle w:val="Header"/>
    </w:pPr>
    <w:r>
      <w:rPr>
        <w:noProof/>
        <w:lang w:val="en-GB" w:eastAsia="en-GB"/>
      </w:rPr>
      <mc:AlternateContent>
        <mc:Choice Requires="wps">
          <w:drawing>
            <wp:anchor distT="0" distB="0" distL="114300" distR="114300" simplePos="0" relativeHeight="251658250" behindDoc="0" locked="1" layoutInCell="1" allowOverlap="1" wp14:anchorId="4695E621" wp14:editId="7FAA5D1F">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4553D" id="Rectangle 17" o:spid="_x0000_s1026" style="position:absolute;margin-left:-29.95pt;margin-top:0;width:21.25pt;height:96.4pt;z-index:25165825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lang w:val="en-GB" w:eastAsia="en-GB"/>
      </w:rPr>
      <mc:AlternateContent>
        <mc:Choice Requires="wps">
          <w:drawing>
            <wp:anchor distT="0" distB="0" distL="114300" distR="114300" simplePos="0" relativeHeight="251658248" behindDoc="1" locked="0" layoutInCell="1" allowOverlap="1" wp14:anchorId="45C365FF" wp14:editId="742CCBAA">
              <wp:simplePos x="0" y="0"/>
              <wp:positionH relativeFrom="page">
                <wp:posOffset>720090</wp:posOffset>
              </wp:positionH>
              <wp:positionV relativeFrom="page">
                <wp:posOffset>288290</wp:posOffset>
              </wp:positionV>
              <wp:extent cx="864000" cy="900000"/>
              <wp:effectExtent l="0" t="0" r="0" b="0"/>
              <wp:wrapNone/>
              <wp:docPr id="3" name="TriangleRig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56E973" id="TriangleRight" o:spid="_x0000_s1026"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" path="m1339,1419l669,,,1419r1339,xe" fillcolor="#201547 [3206]" stroked="f">
              <v:path arrowok="t" o:connecttype="custom" o:connectlocs="864000,900000;431677,0;0,900000;864000,900000" o:connectangles="0,0,0,0"/>
              <o:lock v:ext="edit" aspectratio="t"/>
              <w10:wrap anchorx="page" anchory="page"/>
            </v:shape>
          </w:pict>
        </mc:Fallback>
      </mc:AlternateContent>
    </w:r>
    <w:r w:rsidRPr="00806AB6">
      <w:rPr>
        <w:noProof/>
        <w:lang w:val="en-GB" w:eastAsia="en-GB"/>
      </w:rPr>
      <mc:AlternateContent>
        <mc:Choice Requires="wps">
          <w:drawing>
            <wp:anchor distT="0" distB="0" distL="114300" distR="114300" simplePos="0" relativeHeight="251658247" behindDoc="1" locked="0" layoutInCell="1" allowOverlap="1" wp14:anchorId="758E2567" wp14:editId="693DC8F1">
              <wp:simplePos x="0" y="0"/>
              <wp:positionH relativeFrom="page">
                <wp:posOffset>288290</wp:posOffset>
              </wp:positionH>
              <wp:positionV relativeFrom="page">
                <wp:posOffset>288290</wp:posOffset>
              </wp:positionV>
              <wp:extent cx="864000" cy="900000"/>
              <wp:effectExtent l="0" t="0" r="0" b="0"/>
              <wp:wrapNone/>
              <wp:docPr id="4" name="TriangleLef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9B561" id="TriangleLeft" o:spid="_x0000_s1026" style="position:absolute;margin-left:22.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" path="m,l665,1419,1334,,,xe" fillcolor="#ea7200 [3202]" stroked="f">
              <v:path arrowok="t" o:connecttype="custom" o:connectlocs="0,0;430705,900000;864000,0;0,0" o:connectangles="0,0,0,0"/>
              <o:lock v:ext="edit" aspectratio="t"/>
              <w10:wrap anchorx="page" anchory="page"/>
            </v:shape>
          </w:pict>
        </mc:Fallback>
      </mc:AlternateContent>
    </w:r>
    <w:r w:rsidRPr="00806AB6">
      <w:rPr>
        <w:noProof/>
        <w:lang w:val="en-GB" w:eastAsia="en-GB"/>
      </w:rPr>
      <mc:AlternateContent>
        <mc:Choice Requires="wps">
          <w:drawing>
            <wp:anchor distT="0" distB="0" distL="114300" distR="114300" simplePos="0" relativeHeight="251658246" behindDoc="1" locked="0" layoutInCell="1" allowOverlap="1" wp14:anchorId="0252AE61" wp14:editId="38F87723">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8BC58F" id="Rectangle" o:spid="_x0000_s1026" style="position:absolute;margin-left:22.7pt;margin-top:22.7pt;width:114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" fillcolor="#00b2a9 [3204]" stroked="f">
              <o:lock v:ext="edit" aspectratio="t"/>
              <w10:wrap anchorx="page" anchory="page"/>
            </v:rect>
          </w:pict>
        </mc:Fallback>
      </mc:AlternateContent>
    </w:r>
  </w:p>
  <w:p w14:paraId="445270AD" w14:textId="77777777" w:rsidR="00751861" w:rsidRPr="00DE028D" w:rsidRDefault="00751861" w:rsidP="00DE028D">
    <w:pPr>
      <w:pStyle w:val="Header"/>
    </w:pPr>
  </w:p>
  <w:p w14:paraId="519A60A4" w14:textId="77777777" w:rsidR="00751861" w:rsidRDefault="0075186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D87C8" w14:textId="77777777" w:rsidR="00751861" w:rsidRPr="00E97294" w:rsidRDefault="00751861" w:rsidP="00E97294">
    <w:pPr>
      <w:pStyle w:val="Header"/>
    </w:pPr>
    <w:r>
      <w:rPr>
        <w:noProof/>
        <w:lang w:val="en-GB" w:eastAsia="en-GB"/>
      </w:rPr>
      <mc:AlternateContent>
        <mc:Choice Requires="wps">
          <w:drawing>
            <wp:anchor distT="0" distB="0" distL="114300" distR="114300" simplePos="0" relativeHeight="251658257" behindDoc="0" locked="1" layoutInCell="1" allowOverlap="1" wp14:anchorId="2EFF4087" wp14:editId="115B381D">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813ED" id="Rectangle 22" o:spid="_x0000_s1026" style="position:absolute;margin-left:-29.95pt;margin-top:0;width:21.25pt;height:96.4pt;z-index:251658257;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lang w:val="en-GB" w:eastAsia="en-GB"/>
      </w:rPr>
      <w:drawing>
        <wp:anchor distT="0" distB="0" distL="114300" distR="114300" simplePos="0" relativeHeight="251658256" behindDoc="1" locked="0" layoutInCell="1" allowOverlap="1" wp14:anchorId="7384656F" wp14:editId="3934364E">
          <wp:simplePos x="0" y="0"/>
          <wp:positionH relativeFrom="page">
            <wp:posOffset>720090</wp:posOffset>
          </wp:positionH>
          <wp:positionV relativeFrom="page">
            <wp:posOffset>1188085</wp:posOffset>
          </wp:positionV>
          <wp:extent cx="860400" cy="896400"/>
          <wp:effectExtent l="0" t="0" r="0" b="0"/>
          <wp:wrapNone/>
          <wp:docPr id="35"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52" behindDoc="1" locked="0" layoutInCell="1" allowOverlap="1" wp14:anchorId="2314263B" wp14:editId="2F7645B5">
          <wp:simplePos x="0" y="0"/>
          <wp:positionH relativeFrom="page">
            <wp:posOffset>720090</wp:posOffset>
          </wp:positionH>
          <wp:positionV relativeFrom="page">
            <wp:posOffset>1188085</wp:posOffset>
          </wp:positionV>
          <wp:extent cx="864000" cy="896400"/>
          <wp:effectExtent l="0" t="0" r="0" b="0"/>
          <wp:wrapNone/>
          <wp:docPr id="36"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lang w:val="en-GB" w:eastAsia="en-GB"/>
      </w:rPr>
      <mc:AlternateContent>
        <mc:Choice Requires="wps">
          <w:drawing>
            <wp:anchor distT="0" distB="0" distL="114300" distR="114300" simplePos="0" relativeHeight="251658255" behindDoc="1" locked="0" layoutInCell="1" allowOverlap="1" wp14:anchorId="69BD900C" wp14:editId="284C073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F316A3" id="TriangleRight" o:spid="_x0000_s1026" style="position:absolute;margin-left:56.7pt;margin-top:22.7pt;width:68.05pt;height:70.8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" path="m1339,1419l669,,,1419r1339,xe" fillcolor="#201547 [3206]" stroked="f">
              <v:path arrowok="t" o:connecttype="custom" o:connectlocs="864000,900000;431677,0;0,900000;864000,900000" o:connectangles="0,0,0,0"/>
              <o:lock v:ext="edit" aspectratio="t"/>
              <w10:wrap anchorx="page" anchory="page"/>
            </v:shape>
          </w:pict>
        </mc:Fallback>
      </mc:AlternateContent>
    </w:r>
    <w:r w:rsidRPr="00806AB6">
      <w:rPr>
        <w:noProof/>
        <w:lang w:val="en-GB" w:eastAsia="en-GB"/>
      </w:rPr>
      <mc:AlternateContent>
        <mc:Choice Requires="wps">
          <w:drawing>
            <wp:anchor distT="0" distB="0" distL="114300" distR="114300" simplePos="0" relativeHeight="251658251" behindDoc="1" locked="0" layoutInCell="1" allowOverlap="1" wp14:anchorId="07BD56D9" wp14:editId="05B9671A">
              <wp:simplePos x="0" y="0"/>
              <wp:positionH relativeFrom="page">
                <wp:posOffset>720090</wp:posOffset>
              </wp:positionH>
              <wp:positionV relativeFrom="page">
                <wp:posOffset>1188085</wp:posOffset>
              </wp:positionV>
              <wp:extent cx="864000" cy="900000"/>
              <wp:effectExtent l="0" t="0" r="0" b="0"/>
              <wp:wrapNone/>
              <wp:docPr id="6" name="TriangleBottom"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7C57E0" id="TriangleBottom" o:spid="_x0000_s1026" style="position:absolute;margin-left:56.7pt;margin-top:93.55pt;width:68.05pt;height:70.85pt;z-index:-251658229;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" path="m,l669,1415,1339,,,xe" fillcolor="#f6c799 [3208]" stroked="f">
              <v:path arrowok="t" o:connecttype="custom" o:connectlocs="0,0;431677,900000;864000,0;0,0" o:connectangles="0,0,0,0"/>
              <o:lock v:ext="edit" aspectratio="t"/>
              <w10:wrap anchorx="page" anchory="page"/>
            </v:shape>
          </w:pict>
        </mc:Fallback>
      </mc:AlternateContent>
    </w:r>
    <w:r w:rsidRPr="00806AB6">
      <w:rPr>
        <w:noProof/>
        <w:lang w:val="en-GB" w:eastAsia="en-GB"/>
      </w:rPr>
      <mc:AlternateContent>
        <mc:Choice Requires="wps">
          <w:drawing>
            <wp:anchor distT="0" distB="0" distL="114300" distR="114300" simplePos="0" relativeHeight="251658254" behindDoc="1" locked="0" layoutInCell="1" allowOverlap="1" wp14:anchorId="34B500A0" wp14:editId="1EE5CC19">
              <wp:simplePos x="0" y="0"/>
              <wp:positionH relativeFrom="page">
                <wp:posOffset>288290</wp:posOffset>
              </wp:positionH>
              <wp:positionV relativeFrom="page">
                <wp:posOffset>288290</wp:posOffset>
              </wp:positionV>
              <wp:extent cx="864000" cy="900000"/>
              <wp:effectExtent l="0" t="0" r="0" b="0"/>
              <wp:wrapNone/>
              <wp:docPr id="7" name="TriangleLef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4025E1" id="TriangleLeft" o:spid="_x0000_s1026" style="position:absolute;margin-left:22.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" path="m,l665,1419,1334,,,xe" fillcolor="#ea7200 [3202]" stroked="f">
              <v:path arrowok="t" o:connecttype="custom" o:connectlocs="0,0;430705,900000;864000,0;0,0" o:connectangles="0,0,0,0"/>
              <o:lock v:ext="edit" aspectratio="t"/>
              <w10:wrap anchorx="page" anchory="page"/>
            </v:shape>
          </w:pict>
        </mc:Fallback>
      </mc:AlternateContent>
    </w:r>
    <w:r w:rsidRPr="00806AB6">
      <w:rPr>
        <w:noProof/>
        <w:lang w:val="en-GB" w:eastAsia="en-GB"/>
      </w:rPr>
      <mc:AlternateContent>
        <mc:Choice Requires="wps">
          <w:drawing>
            <wp:anchor distT="0" distB="0" distL="114300" distR="114300" simplePos="0" relativeHeight="251658253" behindDoc="1" locked="0" layoutInCell="1" allowOverlap="1" wp14:anchorId="70D3A9FB" wp14:editId="032CE64B">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B5C848" id="Rectangle" o:spid="_x0000_s1026" style="position:absolute;margin-left:22.7pt;margin-top:22.7pt;width:114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" fillcolor="#00b2a9 [3204]" stroked="f">
              <o:lock v:ext="edit" aspectratio="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88CD0E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D06A0"/>
    <w:multiLevelType w:val="hybridMultilevel"/>
    <w:tmpl w:val="A7969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B37FE"/>
    <w:multiLevelType w:val="multilevel"/>
    <w:tmpl w:val="9B2EC36A"/>
    <w:name w:val="DEPIListBullets"/>
    <w:lvl w:ilvl="0">
      <w:start w:val="1"/>
      <w:numFmt w:val="bullet"/>
      <w:pStyle w:val="ListBullet"/>
      <w:lvlText w:val="•"/>
      <w:lvlJc w:val="left"/>
      <w:pPr>
        <w:tabs>
          <w:tab w:val="num" w:pos="510"/>
        </w:tabs>
        <w:ind w:left="51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680"/>
        </w:tabs>
        <w:ind w:left="68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850"/>
        </w:tabs>
        <w:ind w:left="85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340"/>
        </w:tabs>
        <w:ind w:left="-32427" w:firstLine="0"/>
      </w:pPr>
      <w:rPr>
        <w:rFonts w:hint="default"/>
      </w:rPr>
    </w:lvl>
    <w:lvl w:ilvl="4">
      <w:start w:val="1"/>
      <w:numFmt w:val="none"/>
      <w:lvlText w:val=""/>
      <w:lvlJc w:val="left"/>
      <w:pPr>
        <w:tabs>
          <w:tab w:val="num" w:pos="-31340"/>
        </w:tabs>
        <w:ind w:left="-32427" w:firstLine="0"/>
      </w:pPr>
      <w:rPr>
        <w:rFonts w:hint="default"/>
      </w:rPr>
    </w:lvl>
    <w:lvl w:ilvl="5">
      <w:start w:val="1"/>
      <w:numFmt w:val="none"/>
      <w:lvlText w:val=""/>
      <w:lvlJc w:val="left"/>
      <w:pPr>
        <w:tabs>
          <w:tab w:val="num" w:pos="-31340"/>
        </w:tabs>
        <w:ind w:left="-32427" w:firstLine="0"/>
      </w:pPr>
      <w:rPr>
        <w:rFonts w:hint="default"/>
      </w:rPr>
    </w:lvl>
    <w:lvl w:ilvl="6">
      <w:start w:val="1"/>
      <w:numFmt w:val="none"/>
      <w:lvlText w:val=""/>
      <w:lvlJc w:val="left"/>
      <w:pPr>
        <w:tabs>
          <w:tab w:val="num" w:pos="-31340"/>
        </w:tabs>
        <w:ind w:left="-32427" w:firstLine="0"/>
      </w:pPr>
      <w:rPr>
        <w:rFonts w:hint="default"/>
      </w:rPr>
    </w:lvl>
    <w:lvl w:ilvl="7">
      <w:start w:val="1"/>
      <w:numFmt w:val="none"/>
      <w:lvlText w:val=""/>
      <w:lvlJc w:val="left"/>
      <w:pPr>
        <w:tabs>
          <w:tab w:val="num" w:pos="-31340"/>
        </w:tabs>
        <w:ind w:left="-32427" w:firstLine="0"/>
      </w:pPr>
      <w:rPr>
        <w:rFonts w:hint="default"/>
      </w:rPr>
    </w:lvl>
    <w:lvl w:ilvl="8">
      <w:start w:val="1"/>
      <w:numFmt w:val="none"/>
      <w:lvlText w:val=""/>
      <w:lvlJc w:val="left"/>
      <w:pPr>
        <w:tabs>
          <w:tab w:val="num" w:pos="-31340"/>
        </w:tabs>
        <w:ind w:left="-32427" w:firstLine="0"/>
      </w:pPr>
      <w:rPr>
        <w:rFonts w:hint="default"/>
      </w:rPr>
    </w:lvl>
  </w:abstractNum>
  <w:abstractNum w:abstractNumId="3" w15:restartNumberingAfterBreak="0">
    <w:nsid w:val="0C351215"/>
    <w:multiLevelType w:val="multilevel"/>
    <w:tmpl w:val="74CE5E12"/>
    <w:name w:val="DELWPHeadings"/>
    <w:lvl w:ilvl="0">
      <w:start w:val="1"/>
      <w:numFmt w:val="none"/>
      <w:lvlRestart w:val="0"/>
      <w:pStyle w:val="Heading1"/>
      <w:suff w:val="nothing"/>
      <w:lvlText w:val=""/>
      <w:lvlJc w:val="left"/>
      <w:pPr>
        <w:ind w:left="0" w:firstLine="0"/>
      </w:pPr>
      <w:rPr>
        <w:rFonts w:hint="default"/>
        <w:color w:val="EA7200"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15:restartNumberingAfterBreak="0">
    <w:nsid w:val="0E3C525A"/>
    <w:multiLevelType w:val="hybridMultilevel"/>
    <w:tmpl w:val="14568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6" w15:restartNumberingAfterBreak="0">
    <w:nsid w:val="10AB2D16"/>
    <w:multiLevelType w:val="hybridMultilevel"/>
    <w:tmpl w:val="D1D456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35141CE"/>
    <w:multiLevelType w:val="hybridMultilevel"/>
    <w:tmpl w:val="55D42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873721"/>
    <w:multiLevelType w:val="hybridMultilevel"/>
    <w:tmpl w:val="31505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FE6442"/>
    <w:multiLevelType w:val="hybridMultilevel"/>
    <w:tmpl w:val="27646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A726C7"/>
    <w:multiLevelType w:val="hybridMultilevel"/>
    <w:tmpl w:val="07803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D043B9"/>
    <w:multiLevelType w:val="hybridMultilevel"/>
    <w:tmpl w:val="987408E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3" w15:restartNumberingAfterBreak="0">
    <w:nsid w:val="1A074537"/>
    <w:multiLevelType w:val="hybridMultilevel"/>
    <w:tmpl w:val="1452F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5F6025"/>
    <w:multiLevelType w:val="hybridMultilevel"/>
    <w:tmpl w:val="7B04D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0D29BD"/>
    <w:multiLevelType w:val="hybridMultilevel"/>
    <w:tmpl w:val="CCC2B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CD76BE"/>
    <w:multiLevelType w:val="hybridMultilevel"/>
    <w:tmpl w:val="590EF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962A82"/>
    <w:multiLevelType w:val="hybridMultilevel"/>
    <w:tmpl w:val="CF42B8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9" w15:restartNumberingAfterBreak="0">
    <w:nsid w:val="222E6983"/>
    <w:multiLevelType w:val="hybridMultilevel"/>
    <w:tmpl w:val="41FA9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DA12E7"/>
    <w:multiLevelType w:val="hybridMultilevel"/>
    <w:tmpl w:val="347CD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5A639C"/>
    <w:multiLevelType w:val="hybridMultilevel"/>
    <w:tmpl w:val="3A58A018"/>
    <w:lvl w:ilvl="0" w:tplc="6D2834B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2E595311"/>
    <w:multiLevelType w:val="hybridMultilevel"/>
    <w:tmpl w:val="DBF4A2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38A42368"/>
    <w:multiLevelType w:val="hybridMultilevel"/>
    <w:tmpl w:val="2AE04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A744603"/>
    <w:multiLevelType w:val="hybridMultilevel"/>
    <w:tmpl w:val="51A46F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B073E79"/>
    <w:multiLevelType w:val="hybridMultilevel"/>
    <w:tmpl w:val="E38E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E2B3B46"/>
    <w:multiLevelType w:val="hybridMultilevel"/>
    <w:tmpl w:val="92425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EF91E0E"/>
    <w:multiLevelType w:val="hybridMultilevel"/>
    <w:tmpl w:val="851E5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1150044"/>
    <w:multiLevelType w:val="hybridMultilevel"/>
    <w:tmpl w:val="C630D04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2091E3A"/>
    <w:multiLevelType w:val="hybridMultilevel"/>
    <w:tmpl w:val="895CE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4DF572D"/>
    <w:multiLevelType w:val="hybridMultilevel"/>
    <w:tmpl w:val="61C07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8262218"/>
    <w:multiLevelType w:val="hybridMultilevel"/>
    <w:tmpl w:val="50821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C8A1F5E"/>
    <w:multiLevelType w:val="hybridMultilevel"/>
    <w:tmpl w:val="04465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D0754C4"/>
    <w:multiLevelType w:val="hybridMultilevel"/>
    <w:tmpl w:val="52EA3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D102699"/>
    <w:multiLevelType w:val="hybridMultilevel"/>
    <w:tmpl w:val="D6E6F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D545EC4"/>
    <w:multiLevelType w:val="multilevel"/>
    <w:tmpl w:val="3276335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41" w15:restartNumberingAfterBreak="0">
    <w:nsid w:val="4F194999"/>
    <w:multiLevelType w:val="hybridMultilevel"/>
    <w:tmpl w:val="4ADE8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4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44" w15:restartNumberingAfterBreak="0">
    <w:nsid w:val="528E4BAD"/>
    <w:multiLevelType w:val="hybridMultilevel"/>
    <w:tmpl w:val="F2787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2D1738E"/>
    <w:multiLevelType w:val="hybridMultilevel"/>
    <w:tmpl w:val="AFD87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4A63074"/>
    <w:multiLevelType w:val="hybridMultilevel"/>
    <w:tmpl w:val="328A5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98504AD"/>
    <w:multiLevelType w:val="hybridMultilevel"/>
    <w:tmpl w:val="8B06F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9" w15:restartNumberingAfterBreak="0">
    <w:nsid w:val="5F266DED"/>
    <w:multiLevelType w:val="hybridMultilevel"/>
    <w:tmpl w:val="C01A4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F946A24"/>
    <w:multiLevelType w:val="hybridMultilevel"/>
    <w:tmpl w:val="4BB03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52" w15:restartNumberingAfterBreak="0">
    <w:nsid w:val="69D560E2"/>
    <w:multiLevelType w:val="hybridMultilevel"/>
    <w:tmpl w:val="2A02E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4" w15:restartNumberingAfterBreak="0">
    <w:nsid w:val="6D7B5EBC"/>
    <w:multiLevelType w:val="hybridMultilevel"/>
    <w:tmpl w:val="4B3A7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EF0E86"/>
    <w:multiLevelType w:val="hybridMultilevel"/>
    <w:tmpl w:val="DA84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EA7200"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57" w15:restartNumberingAfterBreak="0">
    <w:nsid w:val="709A0511"/>
    <w:multiLevelType w:val="hybridMultilevel"/>
    <w:tmpl w:val="1A6AB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3C948CF"/>
    <w:multiLevelType w:val="hybridMultilevel"/>
    <w:tmpl w:val="FE606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7251770"/>
    <w:multiLevelType w:val="hybridMultilevel"/>
    <w:tmpl w:val="91804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1" w15:restartNumberingAfterBreak="0">
    <w:nsid w:val="7C3F4817"/>
    <w:multiLevelType w:val="hybridMultilevel"/>
    <w:tmpl w:val="9CF4D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C884B94"/>
    <w:multiLevelType w:val="hybridMultilevel"/>
    <w:tmpl w:val="3D204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DDE7F87"/>
    <w:multiLevelType w:val="hybridMultilevel"/>
    <w:tmpl w:val="59AA6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EE01BBD"/>
    <w:multiLevelType w:val="hybridMultilevel"/>
    <w:tmpl w:val="92040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53"/>
  </w:num>
  <w:num w:numId="3">
    <w:abstractNumId w:val="48"/>
  </w:num>
  <w:num w:numId="4">
    <w:abstractNumId w:val="60"/>
  </w:num>
  <w:num w:numId="5">
    <w:abstractNumId w:val="22"/>
  </w:num>
  <w:num w:numId="6">
    <w:abstractNumId w:val="5"/>
  </w:num>
  <w:num w:numId="7">
    <w:abstractNumId w:val="3"/>
  </w:num>
  <w:num w:numId="8">
    <w:abstractNumId w:val="2"/>
  </w:num>
  <w:num w:numId="9">
    <w:abstractNumId w:val="56"/>
  </w:num>
  <w:num w:numId="10">
    <w:abstractNumId w:val="12"/>
  </w:num>
  <w:num w:numId="11">
    <w:abstractNumId w:val="24"/>
  </w:num>
  <w:num w:numId="12">
    <w:abstractNumId w:val="18"/>
  </w:num>
  <w:num w:numId="13">
    <w:abstractNumId w:val="33"/>
  </w:num>
  <w:num w:numId="14">
    <w:abstractNumId w:val="40"/>
  </w:num>
  <w:num w:numId="15">
    <w:abstractNumId w:val="21"/>
  </w:num>
  <w:num w:numId="16">
    <w:abstractNumId w:val="35"/>
  </w:num>
  <w:num w:numId="17">
    <w:abstractNumId w:val="15"/>
  </w:num>
  <w:num w:numId="18">
    <w:abstractNumId w:val="7"/>
  </w:num>
  <w:num w:numId="19">
    <w:abstractNumId w:val="0"/>
  </w:num>
  <w:num w:numId="20">
    <w:abstractNumId w:val="46"/>
  </w:num>
  <w:num w:numId="21">
    <w:abstractNumId w:val="23"/>
  </w:num>
  <w:num w:numId="22">
    <w:abstractNumId w:val="17"/>
  </w:num>
  <w:num w:numId="23">
    <w:abstractNumId w:val="34"/>
  </w:num>
  <w:num w:numId="24">
    <w:abstractNumId w:val="44"/>
  </w:num>
  <w:num w:numId="25">
    <w:abstractNumId w:val="39"/>
  </w:num>
  <w:num w:numId="26">
    <w:abstractNumId w:val="31"/>
  </w:num>
  <w:num w:numId="27">
    <w:abstractNumId w:val="45"/>
  </w:num>
  <w:num w:numId="28">
    <w:abstractNumId w:val="49"/>
  </w:num>
  <w:num w:numId="29">
    <w:abstractNumId w:val="19"/>
  </w:num>
  <w:num w:numId="30">
    <w:abstractNumId w:val="6"/>
  </w:num>
  <w:num w:numId="31">
    <w:abstractNumId w:val="63"/>
  </w:num>
  <w:num w:numId="32">
    <w:abstractNumId w:val="1"/>
  </w:num>
  <w:num w:numId="33">
    <w:abstractNumId w:val="28"/>
  </w:num>
  <w:num w:numId="34">
    <w:abstractNumId w:val="27"/>
  </w:num>
  <w:num w:numId="35">
    <w:abstractNumId w:val="20"/>
  </w:num>
  <w:num w:numId="36">
    <w:abstractNumId w:val="10"/>
  </w:num>
  <w:num w:numId="37">
    <w:abstractNumId w:val="32"/>
  </w:num>
  <w:num w:numId="38">
    <w:abstractNumId w:val="4"/>
  </w:num>
  <w:num w:numId="39">
    <w:abstractNumId w:val="47"/>
  </w:num>
  <w:num w:numId="40">
    <w:abstractNumId w:val="14"/>
  </w:num>
  <w:num w:numId="41">
    <w:abstractNumId w:val="62"/>
  </w:num>
  <w:num w:numId="42">
    <w:abstractNumId w:val="16"/>
  </w:num>
  <w:num w:numId="43">
    <w:abstractNumId w:val="13"/>
  </w:num>
  <w:num w:numId="44">
    <w:abstractNumId w:val="54"/>
  </w:num>
  <w:num w:numId="45">
    <w:abstractNumId w:val="11"/>
  </w:num>
  <w:num w:numId="46">
    <w:abstractNumId w:val="58"/>
  </w:num>
  <w:num w:numId="47">
    <w:abstractNumId w:val="36"/>
  </w:num>
  <w:num w:numId="48">
    <w:abstractNumId w:val="50"/>
  </w:num>
  <w:num w:numId="49">
    <w:abstractNumId w:val="64"/>
  </w:num>
  <w:num w:numId="50">
    <w:abstractNumId w:val="41"/>
  </w:num>
  <w:num w:numId="51">
    <w:abstractNumId w:val="25"/>
  </w:num>
  <w:num w:numId="52">
    <w:abstractNumId w:val="55"/>
  </w:num>
  <w:num w:numId="53">
    <w:abstractNumId w:val="61"/>
  </w:num>
  <w:num w:numId="54">
    <w:abstractNumId w:val="38"/>
  </w:num>
  <w:num w:numId="55">
    <w:abstractNumId w:val="59"/>
  </w:num>
  <w:num w:numId="56">
    <w:abstractNumId w:val="9"/>
  </w:num>
  <w:num w:numId="57">
    <w:abstractNumId w:val="52"/>
  </w:num>
  <w:num w:numId="58">
    <w:abstractNumId w:val="8"/>
  </w:num>
  <w:num w:numId="59">
    <w:abstractNumId w:val="30"/>
  </w:num>
  <w:num w:numId="60">
    <w:abstractNumId w:val="37"/>
  </w:num>
  <w:num w:numId="61">
    <w:abstractNumId w:val="5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0241" style="mso-position-horizontal-relative:page;mso-position-vertical-relative:page" stroke="f">
      <v:stroke on="f"/>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ForestFireAndRegions"/>
    <w:docVar w:name="TOC" w:val="True"/>
    <w:docVar w:name="TOCNew" w:val="True"/>
    <w:docVar w:name="Version" w:val="3"/>
    <w:docVar w:name="WebAddress" w:val="False"/>
  </w:docVars>
  <w:rsids>
    <w:rsidRoot w:val="005F1F7D"/>
    <w:rsid w:val="0000017F"/>
    <w:rsid w:val="00000279"/>
    <w:rsid w:val="000004BD"/>
    <w:rsid w:val="0000057E"/>
    <w:rsid w:val="00000B7A"/>
    <w:rsid w:val="00000C89"/>
    <w:rsid w:val="00000FEB"/>
    <w:rsid w:val="000012BE"/>
    <w:rsid w:val="00001766"/>
    <w:rsid w:val="00001BD3"/>
    <w:rsid w:val="00001E86"/>
    <w:rsid w:val="00001F76"/>
    <w:rsid w:val="000024EB"/>
    <w:rsid w:val="0000279C"/>
    <w:rsid w:val="000028B4"/>
    <w:rsid w:val="00002DE1"/>
    <w:rsid w:val="00003960"/>
    <w:rsid w:val="00003D6A"/>
    <w:rsid w:val="00004237"/>
    <w:rsid w:val="0000456E"/>
    <w:rsid w:val="00004641"/>
    <w:rsid w:val="0000491E"/>
    <w:rsid w:val="00004CA4"/>
    <w:rsid w:val="00004D1B"/>
    <w:rsid w:val="00005261"/>
    <w:rsid w:val="00005528"/>
    <w:rsid w:val="00005647"/>
    <w:rsid w:val="0000591C"/>
    <w:rsid w:val="00006000"/>
    <w:rsid w:val="00006769"/>
    <w:rsid w:val="000068D4"/>
    <w:rsid w:val="00006A10"/>
    <w:rsid w:val="00006A2C"/>
    <w:rsid w:val="00006BA7"/>
    <w:rsid w:val="00006F08"/>
    <w:rsid w:val="000079BC"/>
    <w:rsid w:val="000106B1"/>
    <w:rsid w:val="00010A57"/>
    <w:rsid w:val="00010AAD"/>
    <w:rsid w:val="00010E3F"/>
    <w:rsid w:val="00010FAD"/>
    <w:rsid w:val="0001107C"/>
    <w:rsid w:val="000114BD"/>
    <w:rsid w:val="00011730"/>
    <w:rsid w:val="000118FD"/>
    <w:rsid w:val="00011F39"/>
    <w:rsid w:val="0001226A"/>
    <w:rsid w:val="00012B94"/>
    <w:rsid w:val="00012E66"/>
    <w:rsid w:val="00012EC2"/>
    <w:rsid w:val="00013228"/>
    <w:rsid w:val="00013360"/>
    <w:rsid w:val="0001362A"/>
    <w:rsid w:val="0001389C"/>
    <w:rsid w:val="0001393A"/>
    <w:rsid w:val="00013BAE"/>
    <w:rsid w:val="00013DC6"/>
    <w:rsid w:val="00013F35"/>
    <w:rsid w:val="0001441D"/>
    <w:rsid w:val="0001466C"/>
    <w:rsid w:val="00014759"/>
    <w:rsid w:val="00014E15"/>
    <w:rsid w:val="00015BB6"/>
    <w:rsid w:val="0001605B"/>
    <w:rsid w:val="00016478"/>
    <w:rsid w:val="000171F8"/>
    <w:rsid w:val="000171FD"/>
    <w:rsid w:val="00017669"/>
    <w:rsid w:val="00017D91"/>
    <w:rsid w:val="0002056B"/>
    <w:rsid w:val="00020DB2"/>
    <w:rsid w:val="0002157D"/>
    <w:rsid w:val="00021A33"/>
    <w:rsid w:val="00021B7B"/>
    <w:rsid w:val="00021CF5"/>
    <w:rsid w:val="0002261E"/>
    <w:rsid w:val="0002267A"/>
    <w:rsid w:val="000227DA"/>
    <w:rsid w:val="00022F51"/>
    <w:rsid w:val="000230FD"/>
    <w:rsid w:val="0002325E"/>
    <w:rsid w:val="0002327E"/>
    <w:rsid w:val="00023536"/>
    <w:rsid w:val="00023661"/>
    <w:rsid w:val="000236AE"/>
    <w:rsid w:val="00023AFB"/>
    <w:rsid w:val="00023B4B"/>
    <w:rsid w:val="0002404B"/>
    <w:rsid w:val="00024572"/>
    <w:rsid w:val="00024574"/>
    <w:rsid w:val="00024896"/>
    <w:rsid w:val="00024990"/>
    <w:rsid w:val="00024D99"/>
    <w:rsid w:val="00024F62"/>
    <w:rsid w:val="000251A3"/>
    <w:rsid w:val="00025217"/>
    <w:rsid w:val="000252E7"/>
    <w:rsid w:val="0002541C"/>
    <w:rsid w:val="00025543"/>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674"/>
    <w:rsid w:val="00033A8A"/>
    <w:rsid w:val="0003451C"/>
    <w:rsid w:val="00034526"/>
    <w:rsid w:val="00034B5E"/>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97D"/>
    <w:rsid w:val="00040BDB"/>
    <w:rsid w:val="00040ECA"/>
    <w:rsid w:val="0004176C"/>
    <w:rsid w:val="00041797"/>
    <w:rsid w:val="00041903"/>
    <w:rsid w:val="00041C5B"/>
    <w:rsid w:val="00041D37"/>
    <w:rsid w:val="00041FBF"/>
    <w:rsid w:val="00042132"/>
    <w:rsid w:val="0004263E"/>
    <w:rsid w:val="00042719"/>
    <w:rsid w:val="000430CC"/>
    <w:rsid w:val="000430E6"/>
    <w:rsid w:val="00043650"/>
    <w:rsid w:val="00043BC5"/>
    <w:rsid w:val="00043DFA"/>
    <w:rsid w:val="00043E65"/>
    <w:rsid w:val="000441FC"/>
    <w:rsid w:val="00044882"/>
    <w:rsid w:val="00044BDC"/>
    <w:rsid w:val="00044FB5"/>
    <w:rsid w:val="000455E1"/>
    <w:rsid w:val="00045946"/>
    <w:rsid w:val="00045AA1"/>
    <w:rsid w:val="0004622F"/>
    <w:rsid w:val="000464F4"/>
    <w:rsid w:val="0004675D"/>
    <w:rsid w:val="00046864"/>
    <w:rsid w:val="000468C7"/>
    <w:rsid w:val="00046EE3"/>
    <w:rsid w:val="000473A1"/>
    <w:rsid w:val="0004761D"/>
    <w:rsid w:val="00047C72"/>
    <w:rsid w:val="00047CE9"/>
    <w:rsid w:val="000501F1"/>
    <w:rsid w:val="00050257"/>
    <w:rsid w:val="00050487"/>
    <w:rsid w:val="000504A5"/>
    <w:rsid w:val="000507C3"/>
    <w:rsid w:val="00052234"/>
    <w:rsid w:val="000522C7"/>
    <w:rsid w:val="00052630"/>
    <w:rsid w:val="00052825"/>
    <w:rsid w:val="00052C61"/>
    <w:rsid w:val="00053244"/>
    <w:rsid w:val="000534E2"/>
    <w:rsid w:val="00053974"/>
    <w:rsid w:val="00053C43"/>
    <w:rsid w:val="00053E52"/>
    <w:rsid w:val="00053E6D"/>
    <w:rsid w:val="0005472E"/>
    <w:rsid w:val="000547C6"/>
    <w:rsid w:val="00054AD4"/>
    <w:rsid w:val="00054E66"/>
    <w:rsid w:val="00055546"/>
    <w:rsid w:val="0005568C"/>
    <w:rsid w:val="000557B4"/>
    <w:rsid w:val="00055860"/>
    <w:rsid w:val="00055D0B"/>
    <w:rsid w:val="000560BA"/>
    <w:rsid w:val="000567A8"/>
    <w:rsid w:val="000570E5"/>
    <w:rsid w:val="000573F1"/>
    <w:rsid w:val="00057BF1"/>
    <w:rsid w:val="00057D5C"/>
    <w:rsid w:val="00057EB2"/>
    <w:rsid w:val="0006013C"/>
    <w:rsid w:val="00060538"/>
    <w:rsid w:val="00060EE0"/>
    <w:rsid w:val="00060FD9"/>
    <w:rsid w:val="00061042"/>
    <w:rsid w:val="000613D5"/>
    <w:rsid w:val="00061457"/>
    <w:rsid w:val="00061573"/>
    <w:rsid w:val="00061701"/>
    <w:rsid w:val="000617D7"/>
    <w:rsid w:val="00061E37"/>
    <w:rsid w:val="000620DA"/>
    <w:rsid w:val="000621BA"/>
    <w:rsid w:val="000623CA"/>
    <w:rsid w:val="000626EE"/>
    <w:rsid w:val="000628A9"/>
    <w:rsid w:val="00062985"/>
    <w:rsid w:val="00063E71"/>
    <w:rsid w:val="000640A9"/>
    <w:rsid w:val="00064141"/>
    <w:rsid w:val="0006422E"/>
    <w:rsid w:val="00064489"/>
    <w:rsid w:val="000649F1"/>
    <w:rsid w:val="00065584"/>
    <w:rsid w:val="000655FD"/>
    <w:rsid w:val="00065A52"/>
    <w:rsid w:val="000660C5"/>
    <w:rsid w:val="00066ABF"/>
    <w:rsid w:val="00066F02"/>
    <w:rsid w:val="00067098"/>
    <w:rsid w:val="0006742D"/>
    <w:rsid w:val="000676F8"/>
    <w:rsid w:val="00067769"/>
    <w:rsid w:val="000704F3"/>
    <w:rsid w:val="00070C72"/>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8D"/>
    <w:rsid w:val="000742AF"/>
    <w:rsid w:val="00074430"/>
    <w:rsid w:val="00074582"/>
    <w:rsid w:val="00074A1F"/>
    <w:rsid w:val="00074A5C"/>
    <w:rsid w:val="00074C2B"/>
    <w:rsid w:val="000752FC"/>
    <w:rsid w:val="000758E3"/>
    <w:rsid w:val="00075E73"/>
    <w:rsid w:val="000762DB"/>
    <w:rsid w:val="000765C1"/>
    <w:rsid w:val="00076B41"/>
    <w:rsid w:val="0008006E"/>
    <w:rsid w:val="000802A9"/>
    <w:rsid w:val="0008060A"/>
    <w:rsid w:val="0008061A"/>
    <w:rsid w:val="00080C67"/>
    <w:rsid w:val="00080DF0"/>
    <w:rsid w:val="0008129B"/>
    <w:rsid w:val="000816AD"/>
    <w:rsid w:val="00081B3D"/>
    <w:rsid w:val="0008221A"/>
    <w:rsid w:val="00082224"/>
    <w:rsid w:val="0008252E"/>
    <w:rsid w:val="00082889"/>
    <w:rsid w:val="00082914"/>
    <w:rsid w:val="00082F35"/>
    <w:rsid w:val="0008309F"/>
    <w:rsid w:val="00083279"/>
    <w:rsid w:val="000832C0"/>
    <w:rsid w:val="000838A2"/>
    <w:rsid w:val="00083917"/>
    <w:rsid w:val="00083CD6"/>
    <w:rsid w:val="00084135"/>
    <w:rsid w:val="00084187"/>
    <w:rsid w:val="00084219"/>
    <w:rsid w:val="0008427C"/>
    <w:rsid w:val="00084721"/>
    <w:rsid w:val="00084CB1"/>
    <w:rsid w:val="000854DB"/>
    <w:rsid w:val="000854FC"/>
    <w:rsid w:val="00085689"/>
    <w:rsid w:val="0008568F"/>
    <w:rsid w:val="000867E0"/>
    <w:rsid w:val="00086838"/>
    <w:rsid w:val="00086B86"/>
    <w:rsid w:val="0008745F"/>
    <w:rsid w:val="000908D6"/>
    <w:rsid w:val="0009125C"/>
    <w:rsid w:val="000913AD"/>
    <w:rsid w:val="000913F2"/>
    <w:rsid w:val="00091CD2"/>
    <w:rsid w:val="00091F49"/>
    <w:rsid w:val="0009214D"/>
    <w:rsid w:val="00092959"/>
    <w:rsid w:val="00093051"/>
    <w:rsid w:val="00093252"/>
    <w:rsid w:val="000935F8"/>
    <w:rsid w:val="000938C5"/>
    <w:rsid w:val="00093F02"/>
    <w:rsid w:val="000948CF"/>
    <w:rsid w:val="00094A84"/>
    <w:rsid w:val="00094F27"/>
    <w:rsid w:val="0009521E"/>
    <w:rsid w:val="00095556"/>
    <w:rsid w:val="00095E8A"/>
    <w:rsid w:val="00096627"/>
    <w:rsid w:val="00096B2D"/>
    <w:rsid w:val="00096B35"/>
    <w:rsid w:val="00097170"/>
    <w:rsid w:val="00097538"/>
    <w:rsid w:val="00097763"/>
    <w:rsid w:val="000979B3"/>
    <w:rsid w:val="00097BCF"/>
    <w:rsid w:val="00097BEA"/>
    <w:rsid w:val="00097C1B"/>
    <w:rsid w:val="000A0179"/>
    <w:rsid w:val="000A04B4"/>
    <w:rsid w:val="000A055B"/>
    <w:rsid w:val="000A059B"/>
    <w:rsid w:val="000A05D6"/>
    <w:rsid w:val="000A09AD"/>
    <w:rsid w:val="000A0D74"/>
    <w:rsid w:val="000A101F"/>
    <w:rsid w:val="000A1493"/>
    <w:rsid w:val="000A1512"/>
    <w:rsid w:val="000A15E4"/>
    <w:rsid w:val="000A16AE"/>
    <w:rsid w:val="000A16B0"/>
    <w:rsid w:val="000A2038"/>
    <w:rsid w:val="000A2315"/>
    <w:rsid w:val="000A28BD"/>
    <w:rsid w:val="000A2A90"/>
    <w:rsid w:val="000A2C62"/>
    <w:rsid w:val="000A2E96"/>
    <w:rsid w:val="000A30F9"/>
    <w:rsid w:val="000A32EC"/>
    <w:rsid w:val="000A3721"/>
    <w:rsid w:val="000A3841"/>
    <w:rsid w:val="000A3B01"/>
    <w:rsid w:val="000A4744"/>
    <w:rsid w:val="000A51F3"/>
    <w:rsid w:val="000A5E67"/>
    <w:rsid w:val="000A5E80"/>
    <w:rsid w:val="000A5EBD"/>
    <w:rsid w:val="000A5F1F"/>
    <w:rsid w:val="000A6267"/>
    <w:rsid w:val="000A6592"/>
    <w:rsid w:val="000A6683"/>
    <w:rsid w:val="000A6797"/>
    <w:rsid w:val="000A6C89"/>
    <w:rsid w:val="000A6F3C"/>
    <w:rsid w:val="000A719A"/>
    <w:rsid w:val="000A73D0"/>
    <w:rsid w:val="000A73DC"/>
    <w:rsid w:val="000A7418"/>
    <w:rsid w:val="000A75EE"/>
    <w:rsid w:val="000A7E08"/>
    <w:rsid w:val="000B00B4"/>
    <w:rsid w:val="000B012B"/>
    <w:rsid w:val="000B0536"/>
    <w:rsid w:val="000B06A6"/>
    <w:rsid w:val="000B0959"/>
    <w:rsid w:val="000B0A6B"/>
    <w:rsid w:val="000B0AAC"/>
    <w:rsid w:val="000B11F1"/>
    <w:rsid w:val="000B140A"/>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813"/>
    <w:rsid w:val="000B6BF6"/>
    <w:rsid w:val="000B713F"/>
    <w:rsid w:val="000B754C"/>
    <w:rsid w:val="000B7CAB"/>
    <w:rsid w:val="000B7CC2"/>
    <w:rsid w:val="000C005D"/>
    <w:rsid w:val="000C015B"/>
    <w:rsid w:val="000C0411"/>
    <w:rsid w:val="000C0A3E"/>
    <w:rsid w:val="000C13FF"/>
    <w:rsid w:val="000C1AD8"/>
    <w:rsid w:val="000C2206"/>
    <w:rsid w:val="000C27FF"/>
    <w:rsid w:val="000C2888"/>
    <w:rsid w:val="000C2CCC"/>
    <w:rsid w:val="000C2CD8"/>
    <w:rsid w:val="000C2DE3"/>
    <w:rsid w:val="000C33EB"/>
    <w:rsid w:val="000C3B79"/>
    <w:rsid w:val="000C3C38"/>
    <w:rsid w:val="000C3F67"/>
    <w:rsid w:val="000C41E0"/>
    <w:rsid w:val="000C41F9"/>
    <w:rsid w:val="000C4231"/>
    <w:rsid w:val="000C436A"/>
    <w:rsid w:val="000C4A41"/>
    <w:rsid w:val="000C4CBD"/>
    <w:rsid w:val="000C4E6D"/>
    <w:rsid w:val="000C55BE"/>
    <w:rsid w:val="000C57F2"/>
    <w:rsid w:val="000C59E2"/>
    <w:rsid w:val="000C6231"/>
    <w:rsid w:val="000C707C"/>
    <w:rsid w:val="000C7611"/>
    <w:rsid w:val="000C783F"/>
    <w:rsid w:val="000D050A"/>
    <w:rsid w:val="000D0526"/>
    <w:rsid w:val="000D06EA"/>
    <w:rsid w:val="000D094A"/>
    <w:rsid w:val="000D0A5B"/>
    <w:rsid w:val="000D0CA4"/>
    <w:rsid w:val="000D1A7B"/>
    <w:rsid w:val="000D1E7B"/>
    <w:rsid w:val="000D2114"/>
    <w:rsid w:val="000D2526"/>
    <w:rsid w:val="000D2813"/>
    <w:rsid w:val="000D3282"/>
    <w:rsid w:val="000D3AE8"/>
    <w:rsid w:val="000D3B59"/>
    <w:rsid w:val="000D3BB8"/>
    <w:rsid w:val="000D3D33"/>
    <w:rsid w:val="000D3E39"/>
    <w:rsid w:val="000D3F7B"/>
    <w:rsid w:val="000D42D6"/>
    <w:rsid w:val="000D464F"/>
    <w:rsid w:val="000D4EC1"/>
    <w:rsid w:val="000D5026"/>
    <w:rsid w:val="000D59CC"/>
    <w:rsid w:val="000D5B93"/>
    <w:rsid w:val="000D6060"/>
    <w:rsid w:val="000D6DC7"/>
    <w:rsid w:val="000D703A"/>
    <w:rsid w:val="000D7202"/>
    <w:rsid w:val="000D7482"/>
    <w:rsid w:val="000D76D9"/>
    <w:rsid w:val="000D7891"/>
    <w:rsid w:val="000D7E1F"/>
    <w:rsid w:val="000E00EA"/>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177"/>
    <w:rsid w:val="000E4B54"/>
    <w:rsid w:val="000E4EA5"/>
    <w:rsid w:val="000E53BD"/>
    <w:rsid w:val="000E55A2"/>
    <w:rsid w:val="000E5F4E"/>
    <w:rsid w:val="000E6684"/>
    <w:rsid w:val="000E6777"/>
    <w:rsid w:val="000E7410"/>
    <w:rsid w:val="000E7936"/>
    <w:rsid w:val="000F01F8"/>
    <w:rsid w:val="000F03BC"/>
    <w:rsid w:val="000F0A47"/>
    <w:rsid w:val="000F0D60"/>
    <w:rsid w:val="000F13C5"/>
    <w:rsid w:val="000F147D"/>
    <w:rsid w:val="000F1891"/>
    <w:rsid w:val="000F1A3A"/>
    <w:rsid w:val="000F1A53"/>
    <w:rsid w:val="000F1A5A"/>
    <w:rsid w:val="000F1B24"/>
    <w:rsid w:val="000F1D45"/>
    <w:rsid w:val="000F1FA4"/>
    <w:rsid w:val="000F2014"/>
    <w:rsid w:val="000F2194"/>
    <w:rsid w:val="000F21B3"/>
    <w:rsid w:val="000F24B2"/>
    <w:rsid w:val="000F29C1"/>
    <w:rsid w:val="000F29D6"/>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1A"/>
    <w:rsid w:val="000F6D60"/>
    <w:rsid w:val="000F6D6B"/>
    <w:rsid w:val="000F7657"/>
    <w:rsid w:val="000F7A4B"/>
    <w:rsid w:val="000F7F8C"/>
    <w:rsid w:val="001000DA"/>
    <w:rsid w:val="001005BD"/>
    <w:rsid w:val="00100611"/>
    <w:rsid w:val="001006AD"/>
    <w:rsid w:val="0010072A"/>
    <w:rsid w:val="001009C3"/>
    <w:rsid w:val="00100AAA"/>
    <w:rsid w:val="00100B5E"/>
    <w:rsid w:val="00101435"/>
    <w:rsid w:val="00101451"/>
    <w:rsid w:val="00101C29"/>
    <w:rsid w:val="00102AA5"/>
    <w:rsid w:val="0010306F"/>
    <w:rsid w:val="001031FC"/>
    <w:rsid w:val="0010384A"/>
    <w:rsid w:val="00103D73"/>
    <w:rsid w:val="00103F0F"/>
    <w:rsid w:val="00103F21"/>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1B1"/>
    <w:rsid w:val="00111483"/>
    <w:rsid w:val="00111886"/>
    <w:rsid w:val="001118D2"/>
    <w:rsid w:val="00111CE1"/>
    <w:rsid w:val="0011267E"/>
    <w:rsid w:val="0011271A"/>
    <w:rsid w:val="00112E38"/>
    <w:rsid w:val="00112FD9"/>
    <w:rsid w:val="001131AA"/>
    <w:rsid w:val="001134AC"/>
    <w:rsid w:val="001137CE"/>
    <w:rsid w:val="00113C4C"/>
    <w:rsid w:val="00113CDC"/>
    <w:rsid w:val="00113DD9"/>
    <w:rsid w:val="001145D0"/>
    <w:rsid w:val="0011467A"/>
    <w:rsid w:val="00114751"/>
    <w:rsid w:val="0011484F"/>
    <w:rsid w:val="001148DA"/>
    <w:rsid w:val="00114F21"/>
    <w:rsid w:val="00114F4E"/>
    <w:rsid w:val="00115310"/>
    <w:rsid w:val="00115E3D"/>
    <w:rsid w:val="001173B0"/>
    <w:rsid w:val="001177A2"/>
    <w:rsid w:val="00117819"/>
    <w:rsid w:val="001179D3"/>
    <w:rsid w:val="00117CFE"/>
    <w:rsid w:val="00117DD6"/>
    <w:rsid w:val="00117EBD"/>
    <w:rsid w:val="00117F77"/>
    <w:rsid w:val="001202B1"/>
    <w:rsid w:val="001203C0"/>
    <w:rsid w:val="001204D7"/>
    <w:rsid w:val="0012093F"/>
    <w:rsid w:val="001210F1"/>
    <w:rsid w:val="00121248"/>
    <w:rsid w:val="00121266"/>
    <w:rsid w:val="00121268"/>
    <w:rsid w:val="001217C3"/>
    <w:rsid w:val="001219CD"/>
    <w:rsid w:val="00121E66"/>
    <w:rsid w:val="00121ED8"/>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C9D"/>
    <w:rsid w:val="00125F99"/>
    <w:rsid w:val="001262FB"/>
    <w:rsid w:val="001266B1"/>
    <w:rsid w:val="001269E0"/>
    <w:rsid w:val="001270B7"/>
    <w:rsid w:val="00127385"/>
    <w:rsid w:val="00127410"/>
    <w:rsid w:val="0012741A"/>
    <w:rsid w:val="0012752F"/>
    <w:rsid w:val="00127532"/>
    <w:rsid w:val="00127F2F"/>
    <w:rsid w:val="001300CB"/>
    <w:rsid w:val="00130630"/>
    <w:rsid w:val="001306D2"/>
    <w:rsid w:val="001311B7"/>
    <w:rsid w:val="00131311"/>
    <w:rsid w:val="001314EF"/>
    <w:rsid w:val="001315CE"/>
    <w:rsid w:val="0013248A"/>
    <w:rsid w:val="001325D7"/>
    <w:rsid w:val="00132744"/>
    <w:rsid w:val="00132777"/>
    <w:rsid w:val="00133770"/>
    <w:rsid w:val="00133A4B"/>
    <w:rsid w:val="00133A9C"/>
    <w:rsid w:val="00133E3D"/>
    <w:rsid w:val="00133ECB"/>
    <w:rsid w:val="0013436B"/>
    <w:rsid w:val="0013448B"/>
    <w:rsid w:val="001346B4"/>
    <w:rsid w:val="00134831"/>
    <w:rsid w:val="00134898"/>
    <w:rsid w:val="00134E87"/>
    <w:rsid w:val="00135A18"/>
    <w:rsid w:val="00136666"/>
    <w:rsid w:val="00136CE3"/>
    <w:rsid w:val="00136D91"/>
    <w:rsid w:val="00136EBF"/>
    <w:rsid w:val="001374EB"/>
    <w:rsid w:val="0013757A"/>
    <w:rsid w:val="001376E5"/>
    <w:rsid w:val="00137829"/>
    <w:rsid w:val="0013799D"/>
    <w:rsid w:val="00137FFA"/>
    <w:rsid w:val="0014019B"/>
    <w:rsid w:val="00140262"/>
    <w:rsid w:val="00140437"/>
    <w:rsid w:val="001408BD"/>
    <w:rsid w:val="001409C8"/>
    <w:rsid w:val="00140AE9"/>
    <w:rsid w:val="00140B0D"/>
    <w:rsid w:val="001418BB"/>
    <w:rsid w:val="00141C29"/>
    <w:rsid w:val="00141F9F"/>
    <w:rsid w:val="001422E5"/>
    <w:rsid w:val="00142AFE"/>
    <w:rsid w:val="00142C15"/>
    <w:rsid w:val="00142C6C"/>
    <w:rsid w:val="00142DC5"/>
    <w:rsid w:val="00142DFF"/>
    <w:rsid w:val="00142E13"/>
    <w:rsid w:val="0014325D"/>
    <w:rsid w:val="0014351C"/>
    <w:rsid w:val="00143775"/>
    <w:rsid w:val="0014395E"/>
    <w:rsid w:val="001439C8"/>
    <w:rsid w:val="00143B42"/>
    <w:rsid w:val="00143CD8"/>
    <w:rsid w:val="00144226"/>
    <w:rsid w:val="001443D1"/>
    <w:rsid w:val="0014461C"/>
    <w:rsid w:val="00144714"/>
    <w:rsid w:val="00144766"/>
    <w:rsid w:val="001447E1"/>
    <w:rsid w:val="00145711"/>
    <w:rsid w:val="0014576E"/>
    <w:rsid w:val="001457F6"/>
    <w:rsid w:val="001459D7"/>
    <w:rsid w:val="00145BB5"/>
    <w:rsid w:val="00146118"/>
    <w:rsid w:val="001465B9"/>
    <w:rsid w:val="00146CDE"/>
    <w:rsid w:val="0014701F"/>
    <w:rsid w:val="001470EE"/>
    <w:rsid w:val="001470F1"/>
    <w:rsid w:val="001474AE"/>
    <w:rsid w:val="001474D5"/>
    <w:rsid w:val="00147B75"/>
    <w:rsid w:val="00147B9C"/>
    <w:rsid w:val="00147EC2"/>
    <w:rsid w:val="00147F56"/>
    <w:rsid w:val="00150172"/>
    <w:rsid w:val="001501A0"/>
    <w:rsid w:val="00150BC2"/>
    <w:rsid w:val="001514FE"/>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4D9"/>
    <w:rsid w:val="0016073F"/>
    <w:rsid w:val="00160ED7"/>
    <w:rsid w:val="001619E0"/>
    <w:rsid w:val="00161CED"/>
    <w:rsid w:val="00161E60"/>
    <w:rsid w:val="00162275"/>
    <w:rsid w:val="00162B86"/>
    <w:rsid w:val="00162E29"/>
    <w:rsid w:val="0016301C"/>
    <w:rsid w:val="0016310E"/>
    <w:rsid w:val="0016334C"/>
    <w:rsid w:val="00163536"/>
    <w:rsid w:val="00163E14"/>
    <w:rsid w:val="00163FE7"/>
    <w:rsid w:val="00164055"/>
    <w:rsid w:val="00164B4C"/>
    <w:rsid w:val="00164D40"/>
    <w:rsid w:val="0016502A"/>
    <w:rsid w:val="0016509E"/>
    <w:rsid w:val="00165678"/>
    <w:rsid w:val="00165754"/>
    <w:rsid w:val="0016579F"/>
    <w:rsid w:val="001658FA"/>
    <w:rsid w:val="00165D74"/>
    <w:rsid w:val="001664DC"/>
    <w:rsid w:val="00166A42"/>
    <w:rsid w:val="00166B17"/>
    <w:rsid w:val="00166FEF"/>
    <w:rsid w:val="00167413"/>
    <w:rsid w:val="001676F4"/>
    <w:rsid w:val="00167865"/>
    <w:rsid w:val="00167CC5"/>
    <w:rsid w:val="00170713"/>
    <w:rsid w:val="00170F85"/>
    <w:rsid w:val="001715D8"/>
    <w:rsid w:val="001719D8"/>
    <w:rsid w:val="00171FD1"/>
    <w:rsid w:val="00172031"/>
    <w:rsid w:val="00172DA4"/>
    <w:rsid w:val="001734D3"/>
    <w:rsid w:val="00173F6E"/>
    <w:rsid w:val="001748A0"/>
    <w:rsid w:val="001756B6"/>
    <w:rsid w:val="0017570D"/>
    <w:rsid w:val="00175826"/>
    <w:rsid w:val="0017593D"/>
    <w:rsid w:val="00175B81"/>
    <w:rsid w:val="00175C26"/>
    <w:rsid w:val="00175E2D"/>
    <w:rsid w:val="00176238"/>
    <w:rsid w:val="00176368"/>
    <w:rsid w:val="00176A24"/>
    <w:rsid w:val="00176CDE"/>
    <w:rsid w:val="00176DBD"/>
    <w:rsid w:val="00176DF9"/>
    <w:rsid w:val="0017720A"/>
    <w:rsid w:val="00177415"/>
    <w:rsid w:val="00177AC3"/>
    <w:rsid w:val="00177B56"/>
    <w:rsid w:val="00177B82"/>
    <w:rsid w:val="00180234"/>
    <w:rsid w:val="0018080C"/>
    <w:rsid w:val="001811ED"/>
    <w:rsid w:val="0018138B"/>
    <w:rsid w:val="0018157F"/>
    <w:rsid w:val="00181D61"/>
    <w:rsid w:val="00182759"/>
    <w:rsid w:val="0018296A"/>
    <w:rsid w:val="00182986"/>
    <w:rsid w:val="00182BDD"/>
    <w:rsid w:val="00183265"/>
    <w:rsid w:val="00183DC3"/>
    <w:rsid w:val="00183F0D"/>
    <w:rsid w:val="0018400C"/>
    <w:rsid w:val="00184932"/>
    <w:rsid w:val="00184D8A"/>
    <w:rsid w:val="00184FE9"/>
    <w:rsid w:val="00185004"/>
    <w:rsid w:val="001856A2"/>
    <w:rsid w:val="001858C8"/>
    <w:rsid w:val="0018593D"/>
    <w:rsid w:val="00185D75"/>
    <w:rsid w:val="00185F4B"/>
    <w:rsid w:val="0018600C"/>
    <w:rsid w:val="0018616D"/>
    <w:rsid w:val="00186ECA"/>
    <w:rsid w:val="00187485"/>
    <w:rsid w:val="00187860"/>
    <w:rsid w:val="00187A24"/>
    <w:rsid w:val="00187E1B"/>
    <w:rsid w:val="00190073"/>
    <w:rsid w:val="00190242"/>
    <w:rsid w:val="0019095F"/>
    <w:rsid w:val="001911C7"/>
    <w:rsid w:val="001911F6"/>
    <w:rsid w:val="0019138F"/>
    <w:rsid w:val="001915FA"/>
    <w:rsid w:val="00191688"/>
    <w:rsid w:val="0019194F"/>
    <w:rsid w:val="00191D9C"/>
    <w:rsid w:val="00191F0E"/>
    <w:rsid w:val="00192396"/>
    <w:rsid w:val="001924D8"/>
    <w:rsid w:val="00192793"/>
    <w:rsid w:val="001929A8"/>
    <w:rsid w:val="001932CF"/>
    <w:rsid w:val="00193392"/>
    <w:rsid w:val="00193BEE"/>
    <w:rsid w:val="001942B8"/>
    <w:rsid w:val="00194471"/>
    <w:rsid w:val="00194C55"/>
    <w:rsid w:val="00194CF5"/>
    <w:rsid w:val="0019502C"/>
    <w:rsid w:val="001952E8"/>
    <w:rsid w:val="00195BA1"/>
    <w:rsid w:val="00195D95"/>
    <w:rsid w:val="00195EAE"/>
    <w:rsid w:val="00196016"/>
    <w:rsid w:val="0019602B"/>
    <w:rsid w:val="00196165"/>
    <w:rsid w:val="00196351"/>
    <w:rsid w:val="00196393"/>
    <w:rsid w:val="00196667"/>
    <w:rsid w:val="001966C9"/>
    <w:rsid w:val="0019685C"/>
    <w:rsid w:val="00196EAF"/>
    <w:rsid w:val="00197033"/>
    <w:rsid w:val="0019725F"/>
    <w:rsid w:val="00197717"/>
    <w:rsid w:val="001977C0"/>
    <w:rsid w:val="00197F7F"/>
    <w:rsid w:val="001A0827"/>
    <w:rsid w:val="001A0BB8"/>
    <w:rsid w:val="001A0EF8"/>
    <w:rsid w:val="001A13E9"/>
    <w:rsid w:val="001A150E"/>
    <w:rsid w:val="001A18D2"/>
    <w:rsid w:val="001A245B"/>
    <w:rsid w:val="001A25AC"/>
    <w:rsid w:val="001A2881"/>
    <w:rsid w:val="001A336D"/>
    <w:rsid w:val="001A37A6"/>
    <w:rsid w:val="001A4197"/>
    <w:rsid w:val="001A45A0"/>
    <w:rsid w:val="001A496F"/>
    <w:rsid w:val="001A4BB8"/>
    <w:rsid w:val="001A50A5"/>
    <w:rsid w:val="001A548E"/>
    <w:rsid w:val="001A55E2"/>
    <w:rsid w:val="001A5625"/>
    <w:rsid w:val="001A5C73"/>
    <w:rsid w:val="001A677B"/>
    <w:rsid w:val="001A7616"/>
    <w:rsid w:val="001A788D"/>
    <w:rsid w:val="001A790B"/>
    <w:rsid w:val="001A7B61"/>
    <w:rsid w:val="001A7F0C"/>
    <w:rsid w:val="001B025E"/>
    <w:rsid w:val="001B0693"/>
    <w:rsid w:val="001B0706"/>
    <w:rsid w:val="001B0807"/>
    <w:rsid w:val="001B0F9E"/>
    <w:rsid w:val="001B101F"/>
    <w:rsid w:val="001B136D"/>
    <w:rsid w:val="001B1442"/>
    <w:rsid w:val="001B1470"/>
    <w:rsid w:val="001B1A0E"/>
    <w:rsid w:val="001B1C97"/>
    <w:rsid w:val="001B1F30"/>
    <w:rsid w:val="001B2BCC"/>
    <w:rsid w:val="001B36B4"/>
    <w:rsid w:val="001B38B7"/>
    <w:rsid w:val="001B39AE"/>
    <w:rsid w:val="001B3F7F"/>
    <w:rsid w:val="001B411F"/>
    <w:rsid w:val="001B4653"/>
    <w:rsid w:val="001B48C0"/>
    <w:rsid w:val="001B4A22"/>
    <w:rsid w:val="001B4A40"/>
    <w:rsid w:val="001B5332"/>
    <w:rsid w:val="001B58BC"/>
    <w:rsid w:val="001B5E7A"/>
    <w:rsid w:val="001B680F"/>
    <w:rsid w:val="001B6912"/>
    <w:rsid w:val="001B69B4"/>
    <w:rsid w:val="001B70D4"/>
    <w:rsid w:val="001B7152"/>
    <w:rsid w:val="001B7723"/>
    <w:rsid w:val="001B7979"/>
    <w:rsid w:val="001B7FBD"/>
    <w:rsid w:val="001C03D1"/>
    <w:rsid w:val="001C0AC9"/>
    <w:rsid w:val="001C0ECA"/>
    <w:rsid w:val="001C162E"/>
    <w:rsid w:val="001C1735"/>
    <w:rsid w:val="001C1769"/>
    <w:rsid w:val="001C1C28"/>
    <w:rsid w:val="001C1C37"/>
    <w:rsid w:val="001C2125"/>
    <w:rsid w:val="001C21A0"/>
    <w:rsid w:val="001C2301"/>
    <w:rsid w:val="001C24BB"/>
    <w:rsid w:val="001C2A75"/>
    <w:rsid w:val="001C3683"/>
    <w:rsid w:val="001C37E7"/>
    <w:rsid w:val="001C3AC6"/>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085A"/>
    <w:rsid w:val="001D0A39"/>
    <w:rsid w:val="001D1792"/>
    <w:rsid w:val="001D2509"/>
    <w:rsid w:val="001D2DA8"/>
    <w:rsid w:val="001D3116"/>
    <w:rsid w:val="001D347F"/>
    <w:rsid w:val="001D3952"/>
    <w:rsid w:val="001D3B9E"/>
    <w:rsid w:val="001D3E83"/>
    <w:rsid w:val="001D3F6F"/>
    <w:rsid w:val="001D4A29"/>
    <w:rsid w:val="001D4B20"/>
    <w:rsid w:val="001D4F9A"/>
    <w:rsid w:val="001D5114"/>
    <w:rsid w:val="001D5488"/>
    <w:rsid w:val="001D55F2"/>
    <w:rsid w:val="001D5C0F"/>
    <w:rsid w:val="001D5F7D"/>
    <w:rsid w:val="001D621E"/>
    <w:rsid w:val="001D6553"/>
    <w:rsid w:val="001D65FF"/>
    <w:rsid w:val="001D686B"/>
    <w:rsid w:val="001D68CD"/>
    <w:rsid w:val="001D69FE"/>
    <w:rsid w:val="001D6A0C"/>
    <w:rsid w:val="001D70F5"/>
    <w:rsid w:val="001D729D"/>
    <w:rsid w:val="001D74DB"/>
    <w:rsid w:val="001D7E30"/>
    <w:rsid w:val="001E0190"/>
    <w:rsid w:val="001E0734"/>
    <w:rsid w:val="001E0ACF"/>
    <w:rsid w:val="001E0ADE"/>
    <w:rsid w:val="001E0DA1"/>
    <w:rsid w:val="001E1098"/>
    <w:rsid w:val="001E1D3F"/>
    <w:rsid w:val="001E1E96"/>
    <w:rsid w:val="001E2376"/>
    <w:rsid w:val="001E24D4"/>
    <w:rsid w:val="001E25C4"/>
    <w:rsid w:val="001E2E6F"/>
    <w:rsid w:val="001E301B"/>
    <w:rsid w:val="001E3511"/>
    <w:rsid w:val="001E3642"/>
    <w:rsid w:val="001E3DBD"/>
    <w:rsid w:val="001E40AC"/>
    <w:rsid w:val="001E4307"/>
    <w:rsid w:val="001E4751"/>
    <w:rsid w:val="001E4938"/>
    <w:rsid w:val="001E4CD8"/>
    <w:rsid w:val="001E4FB6"/>
    <w:rsid w:val="001E53A9"/>
    <w:rsid w:val="001E55D5"/>
    <w:rsid w:val="001E589C"/>
    <w:rsid w:val="001E58EF"/>
    <w:rsid w:val="001E6920"/>
    <w:rsid w:val="001E693A"/>
    <w:rsid w:val="001E6EC8"/>
    <w:rsid w:val="001E74C1"/>
    <w:rsid w:val="001E7905"/>
    <w:rsid w:val="001F0190"/>
    <w:rsid w:val="001F0858"/>
    <w:rsid w:val="001F0883"/>
    <w:rsid w:val="001F08A4"/>
    <w:rsid w:val="001F0A0A"/>
    <w:rsid w:val="001F0B61"/>
    <w:rsid w:val="001F0DCF"/>
    <w:rsid w:val="001F11E2"/>
    <w:rsid w:val="001F1382"/>
    <w:rsid w:val="001F141F"/>
    <w:rsid w:val="001F14F2"/>
    <w:rsid w:val="001F1BAB"/>
    <w:rsid w:val="001F1D76"/>
    <w:rsid w:val="001F1EEE"/>
    <w:rsid w:val="001F203C"/>
    <w:rsid w:val="001F2108"/>
    <w:rsid w:val="001F2A4D"/>
    <w:rsid w:val="001F2B6F"/>
    <w:rsid w:val="001F2BD3"/>
    <w:rsid w:val="001F2EA1"/>
    <w:rsid w:val="001F337E"/>
    <w:rsid w:val="001F353A"/>
    <w:rsid w:val="001F3603"/>
    <w:rsid w:val="001F386B"/>
    <w:rsid w:val="001F3D89"/>
    <w:rsid w:val="001F3EDB"/>
    <w:rsid w:val="001F4052"/>
    <w:rsid w:val="001F4435"/>
    <w:rsid w:val="001F4FA9"/>
    <w:rsid w:val="001F548A"/>
    <w:rsid w:val="001F579C"/>
    <w:rsid w:val="001F58E7"/>
    <w:rsid w:val="001F59EC"/>
    <w:rsid w:val="001F5AA6"/>
    <w:rsid w:val="001F5C40"/>
    <w:rsid w:val="001F5D92"/>
    <w:rsid w:val="001F5F13"/>
    <w:rsid w:val="001F6189"/>
    <w:rsid w:val="001F668A"/>
    <w:rsid w:val="001F6AB6"/>
    <w:rsid w:val="001F6D64"/>
    <w:rsid w:val="001F765B"/>
    <w:rsid w:val="001F770A"/>
    <w:rsid w:val="001F78C3"/>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4AB7"/>
    <w:rsid w:val="00205553"/>
    <w:rsid w:val="0020587F"/>
    <w:rsid w:val="002059C8"/>
    <w:rsid w:val="00206005"/>
    <w:rsid w:val="0020614C"/>
    <w:rsid w:val="002064FA"/>
    <w:rsid w:val="002068EB"/>
    <w:rsid w:val="00206928"/>
    <w:rsid w:val="00206C16"/>
    <w:rsid w:val="00206D37"/>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339"/>
    <w:rsid w:val="00211AE6"/>
    <w:rsid w:val="00211E97"/>
    <w:rsid w:val="00211FE8"/>
    <w:rsid w:val="00212DA6"/>
    <w:rsid w:val="002131F9"/>
    <w:rsid w:val="00213289"/>
    <w:rsid w:val="002139D9"/>
    <w:rsid w:val="00213B45"/>
    <w:rsid w:val="00213C82"/>
    <w:rsid w:val="002147CA"/>
    <w:rsid w:val="00214AD1"/>
    <w:rsid w:val="00215290"/>
    <w:rsid w:val="002154DF"/>
    <w:rsid w:val="002158A2"/>
    <w:rsid w:val="00215AEB"/>
    <w:rsid w:val="00215CD8"/>
    <w:rsid w:val="00215CE4"/>
    <w:rsid w:val="00215E20"/>
    <w:rsid w:val="0021610D"/>
    <w:rsid w:val="002165C1"/>
    <w:rsid w:val="00216A8E"/>
    <w:rsid w:val="002173B3"/>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450"/>
    <w:rsid w:val="0022452B"/>
    <w:rsid w:val="00224EDC"/>
    <w:rsid w:val="00224F1D"/>
    <w:rsid w:val="00225C9B"/>
    <w:rsid w:val="00225CB2"/>
    <w:rsid w:val="002262A7"/>
    <w:rsid w:val="00227B32"/>
    <w:rsid w:val="0023007D"/>
    <w:rsid w:val="002302F5"/>
    <w:rsid w:val="00230478"/>
    <w:rsid w:val="0023084B"/>
    <w:rsid w:val="0023092C"/>
    <w:rsid w:val="00230F44"/>
    <w:rsid w:val="00230FDC"/>
    <w:rsid w:val="00231311"/>
    <w:rsid w:val="0023151E"/>
    <w:rsid w:val="00231C4B"/>
    <w:rsid w:val="0023219B"/>
    <w:rsid w:val="0023282F"/>
    <w:rsid w:val="00232E2E"/>
    <w:rsid w:val="00232E42"/>
    <w:rsid w:val="002330C7"/>
    <w:rsid w:val="00233827"/>
    <w:rsid w:val="00233EB7"/>
    <w:rsid w:val="00233F42"/>
    <w:rsid w:val="00234272"/>
    <w:rsid w:val="002347C3"/>
    <w:rsid w:val="00234809"/>
    <w:rsid w:val="00234856"/>
    <w:rsid w:val="00234D15"/>
    <w:rsid w:val="00234E25"/>
    <w:rsid w:val="00235450"/>
    <w:rsid w:val="002358DE"/>
    <w:rsid w:val="002359C3"/>
    <w:rsid w:val="00235ABC"/>
    <w:rsid w:val="00235C2D"/>
    <w:rsid w:val="00235CBD"/>
    <w:rsid w:val="00236737"/>
    <w:rsid w:val="00236778"/>
    <w:rsid w:val="002369C4"/>
    <w:rsid w:val="00236E1C"/>
    <w:rsid w:val="00236F25"/>
    <w:rsid w:val="0023749F"/>
    <w:rsid w:val="002374F6"/>
    <w:rsid w:val="002375F5"/>
    <w:rsid w:val="0023766E"/>
    <w:rsid w:val="002377FD"/>
    <w:rsid w:val="00237936"/>
    <w:rsid w:val="00237BD5"/>
    <w:rsid w:val="00237D72"/>
    <w:rsid w:val="00237EDD"/>
    <w:rsid w:val="00240237"/>
    <w:rsid w:val="002408BA"/>
    <w:rsid w:val="00240972"/>
    <w:rsid w:val="00240AE1"/>
    <w:rsid w:val="00240ED3"/>
    <w:rsid w:val="00240F0F"/>
    <w:rsid w:val="002412A2"/>
    <w:rsid w:val="00241740"/>
    <w:rsid w:val="00241810"/>
    <w:rsid w:val="00242A87"/>
    <w:rsid w:val="00242AB5"/>
    <w:rsid w:val="00242C44"/>
    <w:rsid w:val="00242CFC"/>
    <w:rsid w:val="00242E04"/>
    <w:rsid w:val="002430F9"/>
    <w:rsid w:val="002431B3"/>
    <w:rsid w:val="002432E0"/>
    <w:rsid w:val="002435B2"/>
    <w:rsid w:val="00243622"/>
    <w:rsid w:val="002436B2"/>
    <w:rsid w:val="00243D2B"/>
    <w:rsid w:val="00243E8D"/>
    <w:rsid w:val="00244224"/>
    <w:rsid w:val="00244B6B"/>
    <w:rsid w:val="00244C80"/>
    <w:rsid w:val="002454C8"/>
    <w:rsid w:val="00245575"/>
    <w:rsid w:val="00245790"/>
    <w:rsid w:val="00245971"/>
    <w:rsid w:val="00245CE9"/>
    <w:rsid w:val="00245E00"/>
    <w:rsid w:val="00246012"/>
    <w:rsid w:val="00247B52"/>
    <w:rsid w:val="00247E49"/>
    <w:rsid w:val="00247EB2"/>
    <w:rsid w:val="002503D1"/>
    <w:rsid w:val="00250568"/>
    <w:rsid w:val="002507C7"/>
    <w:rsid w:val="00250C01"/>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346"/>
    <w:rsid w:val="002568FE"/>
    <w:rsid w:val="0025775A"/>
    <w:rsid w:val="002578D4"/>
    <w:rsid w:val="002579C1"/>
    <w:rsid w:val="002604DA"/>
    <w:rsid w:val="00260781"/>
    <w:rsid w:val="00260992"/>
    <w:rsid w:val="00260A76"/>
    <w:rsid w:val="00260D03"/>
    <w:rsid w:val="00260FC1"/>
    <w:rsid w:val="002611D2"/>
    <w:rsid w:val="002614DA"/>
    <w:rsid w:val="00261BDD"/>
    <w:rsid w:val="00261C51"/>
    <w:rsid w:val="00261DCD"/>
    <w:rsid w:val="00262032"/>
    <w:rsid w:val="0026285F"/>
    <w:rsid w:val="00262E05"/>
    <w:rsid w:val="00262E69"/>
    <w:rsid w:val="0026369F"/>
    <w:rsid w:val="002636AB"/>
    <w:rsid w:val="0026373B"/>
    <w:rsid w:val="00263BE7"/>
    <w:rsid w:val="00263E9C"/>
    <w:rsid w:val="00264677"/>
    <w:rsid w:val="002646A0"/>
    <w:rsid w:val="00264A62"/>
    <w:rsid w:val="00264FC3"/>
    <w:rsid w:val="00265045"/>
    <w:rsid w:val="00265096"/>
    <w:rsid w:val="0026589E"/>
    <w:rsid w:val="002658C5"/>
    <w:rsid w:val="002659C1"/>
    <w:rsid w:val="00265AF4"/>
    <w:rsid w:val="00265F12"/>
    <w:rsid w:val="002662BA"/>
    <w:rsid w:val="0026644F"/>
    <w:rsid w:val="002667E9"/>
    <w:rsid w:val="00266EB3"/>
    <w:rsid w:val="00267693"/>
    <w:rsid w:val="00267A34"/>
    <w:rsid w:val="00267CB6"/>
    <w:rsid w:val="00267EF8"/>
    <w:rsid w:val="00270245"/>
    <w:rsid w:val="00270AC9"/>
    <w:rsid w:val="00271B90"/>
    <w:rsid w:val="00271BC9"/>
    <w:rsid w:val="00271D08"/>
    <w:rsid w:val="00272039"/>
    <w:rsid w:val="00272184"/>
    <w:rsid w:val="00272283"/>
    <w:rsid w:val="00272369"/>
    <w:rsid w:val="0027244F"/>
    <w:rsid w:val="0027300A"/>
    <w:rsid w:val="00273651"/>
    <w:rsid w:val="0027369B"/>
    <w:rsid w:val="0027380A"/>
    <w:rsid w:val="0027393A"/>
    <w:rsid w:val="00273D7A"/>
    <w:rsid w:val="00273DB4"/>
    <w:rsid w:val="00273FD5"/>
    <w:rsid w:val="00273FDB"/>
    <w:rsid w:val="0027492F"/>
    <w:rsid w:val="00274B25"/>
    <w:rsid w:val="00274F3B"/>
    <w:rsid w:val="002753C1"/>
    <w:rsid w:val="00275624"/>
    <w:rsid w:val="0027562D"/>
    <w:rsid w:val="0027589F"/>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0686"/>
    <w:rsid w:val="00280A6E"/>
    <w:rsid w:val="0028111A"/>
    <w:rsid w:val="002815F0"/>
    <w:rsid w:val="0028165D"/>
    <w:rsid w:val="002817EC"/>
    <w:rsid w:val="00281D5C"/>
    <w:rsid w:val="00281F5E"/>
    <w:rsid w:val="00282B92"/>
    <w:rsid w:val="002831CE"/>
    <w:rsid w:val="00283592"/>
    <w:rsid w:val="0028363C"/>
    <w:rsid w:val="00283E4F"/>
    <w:rsid w:val="00283FA3"/>
    <w:rsid w:val="002845AC"/>
    <w:rsid w:val="00284B07"/>
    <w:rsid w:val="00285A5B"/>
    <w:rsid w:val="00285C44"/>
    <w:rsid w:val="00285E6C"/>
    <w:rsid w:val="00285F04"/>
    <w:rsid w:val="00286C19"/>
    <w:rsid w:val="00286F9C"/>
    <w:rsid w:val="00287075"/>
    <w:rsid w:val="00287146"/>
    <w:rsid w:val="00287609"/>
    <w:rsid w:val="002878A6"/>
    <w:rsid w:val="00287D08"/>
    <w:rsid w:val="00290136"/>
    <w:rsid w:val="0029046B"/>
    <w:rsid w:val="002905D9"/>
    <w:rsid w:val="00290935"/>
    <w:rsid w:val="00291033"/>
    <w:rsid w:val="002913D6"/>
    <w:rsid w:val="00291BB4"/>
    <w:rsid w:val="002925DE"/>
    <w:rsid w:val="00292C66"/>
    <w:rsid w:val="00293178"/>
    <w:rsid w:val="0029318B"/>
    <w:rsid w:val="00293463"/>
    <w:rsid w:val="00293680"/>
    <w:rsid w:val="002940DF"/>
    <w:rsid w:val="002942A8"/>
    <w:rsid w:val="0029457A"/>
    <w:rsid w:val="00294BC0"/>
    <w:rsid w:val="00294C41"/>
    <w:rsid w:val="00294F15"/>
    <w:rsid w:val="0029505A"/>
    <w:rsid w:val="002958B8"/>
    <w:rsid w:val="00295F12"/>
    <w:rsid w:val="00296613"/>
    <w:rsid w:val="002972FC"/>
    <w:rsid w:val="00297462"/>
    <w:rsid w:val="00297586"/>
    <w:rsid w:val="00297CA9"/>
    <w:rsid w:val="00297EC6"/>
    <w:rsid w:val="002A0AED"/>
    <w:rsid w:val="002A13AD"/>
    <w:rsid w:val="002A1DEE"/>
    <w:rsid w:val="002A2453"/>
    <w:rsid w:val="002A2754"/>
    <w:rsid w:val="002A27A9"/>
    <w:rsid w:val="002A289B"/>
    <w:rsid w:val="002A307B"/>
    <w:rsid w:val="002A314B"/>
    <w:rsid w:val="002A36DE"/>
    <w:rsid w:val="002A38F1"/>
    <w:rsid w:val="002A3DA4"/>
    <w:rsid w:val="002A3F74"/>
    <w:rsid w:val="002A4235"/>
    <w:rsid w:val="002A4489"/>
    <w:rsid w:val="002A477F"/>
    <w:rsid w:val="002A4AD0"/>
    <w:rsid w:val="002A4B40"/>
    <w:rsid w:val="002A4CF9"/>
    <w:rsid w:val="002A4DF9"/>
    <w:rsid w:val="002A5358"/>
    <w:rsid w:val="002A53DB"/>
    <w:rsid w:val="002A5D8B"/>
    <w:rsid w:val="002A67CE"/>
    <w:rsid w:val="002A6829"/>
    <w:rsid w:val="002A6C11"/>
    <w:rsid w:val="002A6C41"/>
    <w:rsid w:val="002A6CDD"/>
    <w:rsid w:val="002A6FC7"/>
    <w:rsid w:val="002A7217"/>
    <w:rsid w:val="002A783B"/>
    <w:rsid w:val="002A7AC5"/>
    <w:rsid w:val="002A7DF3"/>
    <w:rsid w:val="002B00B5"/>
    <w:rsid w:val="002B031B"/>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E10"/>
    <w:rsid w:val="002B407B"/>
    <w:rsid w:val="002B407C"/>
    <w:rsid w:val="002B4CAF"/>
    <w:rsid w:val="002B509A"/>
    <w:rsid w:val="002B553B"/>
    <w:rsid w:val="002B587D"/>
    <w:rsid w:val="002B58C3"/>
    <w:rsid w:val="002B5B0B"/>
    <w:rsid w:val="002B5F31"/>
    <w:rsid w:val="002B5FAF"/>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B17"/>
    <w:rsid w:val="002C2C78"/>
    <w:rsid w:val="002C2E8E"/>
    <w:rsid w:val="002C321C"/>
    <w:rsid w:val="002C3384"/>
    <w:rsid w:val="002C3560"/>
    <w:rsid w:val="002C35FF"/>
    <w:rsid w:val="002C3EFD"/>
    <w:rsid w:val="002C4241"/>
    <w:rsid w:val="002C4FEB"/>
    <w:rsid w:val="002C5235"/>
    <w:rsid w:val="002C536C"/>
    <w:rsid w:val="002C555C"/>
    <w:rsid w:val="002C5995"/>
    <w:rsid w:val="002C5DB1"/>
    <w:rsid w:val="002C5F6C"/>
    <w:rsid w:val="002C6693"/>
    <w:rsid w:val="002C6858"/>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436"/>
    <w:rsid w:val="002D27CA"/>
    <w:rsid w:val="002D3B57"/>
    <w:rsid w:val="002D3E25"/>
    <w:rsid w:val="002D3F88"/>
    <w:rsid w:val="002D4193"/>
    <w:rsid w:val="002D4297"/>
    <w:rsid w:val="002D4531"/>
    <w:rsid w:val="002D47E6"/>
    <w:rsid w:val="002D4B67"/>
    <w:rsid w:val="002D5353"/>
    <w:rsid w:val="002D5398"/>
    <w:rsid w:val="002D5584"/>
    <w:rsid w:val="002D5767"/>
    <w:rsid w:val="002D5D7B"/>
    <w:rsid w:val="002D6173"/>
    <w:rsid w:val="002D62CE"/>
    <w:rsid w:val="002D65F7"/>
    <w:rsid w:val="002D66F5"/>
    <w:rsid w:val="002D6A84"/>
    <w:rsid w:val="002D6B9C"/>
    <w:rsid w:val="002D6C05"/>
    <w:rsid w:val="002D6F9A"/>
    <w:rsid w:val="002D70B7"/>
    <w:rsid w:val="002D7762"/>
    <w:rsid w:val="002D7AC0"/>
    <w:rsid w:val="002D7C5A"/>
    <w:rsid w:val="002E0210"/>
    <w:rsid w:val="002E0666"/>
    <w:rsid w:val="002E0C0A"/>
    <w:rsid w:val="002E0CE5"/>
    <w:rsid w:val="002E14B6"/>
    <w:rsid w:val="002E18B5"/>
    <w:rsid w:val="002E18FF"/>
    <w:rsid w:val="002E2335"/>
    <w:rsid w:val="002E23C3"/>
    <w:rsid w:val="002E23F2"/>
    <w:rsid w:val="002E2FCE"/>
    <w:rsid w:val="002E3090"/>
    <w:rsid w:val="002E3600"/>
    <w:rsid w:val="002E37F7"/>
    <w:rsid w:val="002E3891"/>
    <w:rsid w:val="002E3909"/>
    <w:rsid w:val="002E3BC8"/>
    <w:rsid w:val="002E3C01"/>
    <w:rsid w:val="002E3E90"/>
    <w:rsid w:val="002E3EB7"/>
    <w:rsid w:val="002E3F9E"/>
    <w:rsid w:val="002E429F"/>
    <w:rsid w:val="002E479B"/>
    <w:rsid w:val="002E4943"/>
    <w:rsid w:val="002E49BC"/>
    <w:rsid w:val="002E49CB"/>
    <w:rsid w:val="002E4E56"/>
    <w:rsid w:val="002E5024"/>
    <w:rsid w:val="002E52CC"/>
    <w:rsid w:val="002E541E"/>
    <w:rsid w:val="002E5808"/>
    <w:rsid w:val="002E584F"/>
    <w:rsid w:val="002E58C5"/>
    <w:rsid w:val="002E5B9E"/>
    <w:rsid w:val="002E61E4"/>
    <w:rsid w:val="002E6A46"/>
    <w:rsid w:val="002E6B7A"/>
    <w:rsid w:val="002E6DC0"/>
    <w:rsid w:val="002E7001"/>
    <w:rsid w:val="002E70D5"/>
    <w:rsid w:val="002E7549"/>
    <w:rsid w:val="002E794D"/>
    <w:rsid w:val="002E7991"/>
    <w:rsid w:val="002E7A32"/>
    <w:rsid w:val="002E7EE9"/>
    <w:rsid w:val="002F02E4"/>
    <w:rsid w:val="002F0518"/>
    <w:rsid w:val="002F0A6E"/>
    <w:rsid w:val="002F0BF5"/>
    <w:rsid w:val="002F10E6"/>
    <w:rsid w:val="002F1D03"/>
    <w:rsid w:val="002F1ECC"/>
    <w:rsid w:val="002F25E9"/>
    <w:rsid w:val="002F3057"/>
    <w:rsid w:val="002F34C3"/>
    <w:rsid w:val="002F3E23"/>
    <w:rsid w:val="002F4165"/>
    <w:rsid w:val="002F44C2"/>
    <w:rsid w:val="002F4916"/>
    <w:rsid w:val="002F4B98"/>
    <w:rsid w:val="002F4FB6"/>
    <w:rsid w:val="002F5288"/>
    <w:rsid w:val="002F57C5"/>
    <w:rsid w:val="002F57C9"/>
    <w:rsid w:val="002F5CA3"/>
    <w:rsid w:val="002F5DE3"/>
    <w:rsid w:val="002F6632"/>
    <w:rsid w:val="002F6A05"/>
    <w:rsid w:val="002F6C77"/>
    <w:rsid w:val="002F6FBD"/>
    <w:rsid w:val="002F71D3"/>
    <w:rsid w:val="002F726E"/>
    <w:rsid w:val="002F732E"/>
    <w:rsid w:val="002F7537"/>
    <w:rsid w:val="002F76E9"/>
    <w:rsid w:val="002F7E42"/>
    <w:rsid w:val="002F7F6A"/>
    <w:rsid w:val="00300224"/>
    <w:rsid w:val="003002D2"/>
    <w:rsid w:val="003003E2"/>
    <w:rsid w:val="00300640"/>
    <w:rsid w:val="00300778"/>
    <w:rsid w:val="00300B22"/>
    <w:rsid w:val="00300FD2"/>
    <w:rsid w:val="003011D0"/>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5B"/>
    <w:rsid w:val="00303CCE"/>
    <w:rsid w:val="00303E3A"/>
    <w:rsid w:val="00303E4B"/>
    <w:rsid w:val="003043D2"/>
    <w:rsid w:val="003044A7"/>
    <w:rsid w:val="00305AF5"/>
    <w:rsid w:val="00306030"/>
    <w:rsid w:val="00306780"/>
    <w:rsid w:val="00306796"/>
    <w:rsid w:val="003067D0"/>
    <w:rsid w:val="00306B0C"/>
    <w:rsid w:val="00307282"/>
    <w:rsid w:val="00307581"/>
    <w:rsid w:val="00307C36"/>
    <w:rsid w:val="00307DE3"/>
    <w:rsid w:val="00307EE7"/>
    <w:rsid w:val="0031061F"/>
    <w:rsid w:val="00310A6E"/>
    <w:rsid w:val="00310F51"/>
    <w:rsid w:val="003114B3"/>
    <w:rsid w:val="00311AEC"/>
    <w:rsid w:val="00311EBF"/>
    <w:rsid w:val="00312073"/>
    <w:rsid w:val="00312320"/>
    <w:rsid w:val="00312916"/>
    <w:rsid w:val="00313432"/>
    <w:rsid w:val="00313587"/>
    <w:rsid w:val="0031381D"/>
    <w:rsid w:val="00313AA4"/>
    <w:rsid w:val="003140E6"/>
    <w:rsid w:val="00314485"/>
    <w:rsid w:val="003145C4"/>
    <w:rsid w:val="00314819"/>
    <w:rsid w:val="00314EA8"/>
    <w:rsid w:val="00315133"/>
    <w:rsid w:val="0031528F"/>
    <w:rsid w:val="0031535C"/>
    <w:rsid w:val="00315514"/>
    <w:rsid w:val="00315585"/>
    <w:rsid w:val="00315622"/>
    <w:rsid w:val="00315855"/>
    <w:rsid w:val="00315CFC"/>
    <w:rsid w:val="00315F65"/>
    <w:rsid w:val="00316585"/>
    <w:rsid w:val="00316EE5"/>
    <w:rsid w:val="0031728E"/>
    <w:rsid w:val="00317290"/>
    <w:rsid w:val="003177C7"/>
    <w:rsid w:val="00317B03"/>
    <w:rsid w:val="00317B60"/>
    <w:rsid w:val="00320D1D"/>
    <w:rsid w:val="00320D4B"/>
    <w:rsid w:val="00320E0A"/>
    <w:rsid w:val="00321131"/>
    <w:rsid w:val="00321137"/>
    <w:rsid w:val="003217EF"/>
    <w:rsid w:val="00322073"/>
    <w:rsid w:val="00322654"/>
    <w:rsid w:val="003229CA"/>
    <w:rsid w:val="00323063"/>
    <w:rsid w:val="003234E6"/>
    <w:rsid w:val="0032380A"/>
    <w:rsid w:val="00323975"/>
    <w:rsid w:val="00323CB4"/>
    <w:rsid w:val="0032407D"/>
    <w:rsid w:val="00324330"/>
    <w:rsid w:val="00324361"/>
    <w:rsid w:val="003243D5"/>
    <w:rsid w:val="0032492D"/>
    <w:rsid w:val="00324C65"/>
    <w:rsid w:val="00324E02"/>
    <w:rsid w:val="003251E1"/>
    <w:rsid w:val="0032561C"/>
    <w:rsid w:val="00325B4F"/>
    <w:rsid w:val="00325C0C"/>
    <w:rsid w:val="003260D0"/>
    <w:rsid w:val="0032673B"/>
    <w:rsid w:val="00327052"/>
    <w:rsid w:val="00327485"/>
    <w:rsid w:val="003274B6"/>
    <w:rsid w:val="00327FD3"/>
    <w:rsid w:val="0033013A"/>
    <w:rsid w:val="00330302"/>
    <w:rsid w:val="00330504"/>
    <w:rsid w:val="00330A9E"/>
    <w:rsid w:val="00330C79"/>
    <w:rsid w:val="00330F50"/>
    <w:rsid w:val="003311AC"/>
    <w:rsid w:val="00331509"/>
    <w:rsid w:val="003316FD"/>
    <w:rsid w:val="00331705"/>
    <w:rsid w:val="003319CC"/>
    <w:rsid w:val="00331FF4"/>
    <w:rsid w:val="00332131"/>
    <w:rsid w:val="0033220C"/>
    <w:rsid w:val="00332539"/>
    <w:rsid w:val="003327A3"/>
    <w:rsid w:val="00332B70"/>
    <w:rsid w:val="00332CA3"/>
    <w:rsid w:val="00332CF8"/>
    <w:rsid w:val="003331F6"/>
    <w:rsid w:val="003334C7"/>
    <w:rsid w:val="003335F7"/>
    <w:rsid w:val="0033364B"/>
    <w:rsid w:val="003336C5"/>
    <w:rsid w:val="00333C67"/>
    <w:rsid w:val="00334389"/>
    <w:rsid w:val="00334614"/>
    <w:rsid w:val="00334747"/>
    <w:rsid w:val="0033481B"/>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814"/>
    <w:rsid w:val="00343B7B"/>
    <w:rsid w:val="003440FE"/>
    <w:rsid w:val="003446A9"/>
    <w:rsid w:val="00344C80"/>
    <w:rsid w:val="00344D5B"/>
    <w:rsid w:val="00344FFD"/>
    <w:rsid w:val="0034574D"/>
    <w:rsid w:val="00345B5F"/>
    <w:rsid w:val="003468F1"/>
    <w:rsid w:val="00346B3F"/>
    <w:rsid w:val="00346F16"/>
    <w:rsid w:val="00346F99"/>
    <w:rsid w:val="00346FF6"/>
    <w:rsid w:val="0034750A"/>
    <w:rsid w:val="00347BA8"/>
    <w:rsid w:val="00350C48"/>
    <w:rsid w:val="00350D94"/>
    <w:rsid w:val="00350E09"/>
    <w:rsid w:val="003511D3"/>
    <w:rsid w:val="00351B24"/>
    <w:rsid w:val="00352130"/>
    <w:rsid w:val="00352289"/>
    <w:rsid w:val="00352C21"/>
    <w:rsid w:val="00353573"/>
    <w:rsid w:val="00353707"/>
    <w:rsid w:val="0035412D"/>
    <w:rsid w:val="00354841"/>
    <w:rsid w:val="00354EFD"/>
    <w:rsid w:val="00354F38"/>
    <w:rsid w:val="00354F4F"/>
    <w:rsid w:val="00355432"/>
    <w:rsid w:val="003555CC"/>
    <w:rsid w:val="0035576D"/>
    <w:rsid w:val="00355F3C"/>
    <w:rsid w:val="003561B4"/>
    <w:rsid w:val="003563A9"/>
    <w:rsid w:val="0035673F"/>
    <w:rsid w:val="00356EB8"/>
    <w:rsid w:val="00357457"/>
    <w:rsid w:val="003574ED"/>
    <w:rsid w:val="003576A7"/>
    <w:rsid w:val="003576FA"/>
    <w:rsid w:val="003578E6"/>
    <w:rsid w:val="00360045"/>
    <w:rsid w:val="0036096A"/>
    <w:rsid w:val="00360B61"/>
    <w:rsid w:val="00360CE2"/>
    <w:rsid w:val="00360F3F"/>
    <w:rsid w:val="00361287"/>
    <w:rsid w:val="0036145D"/>
    <w:rsid w:val="003615FC"/>
    <w:rsid w:val="00361F2F"/>
    <w:rsid w:val="00361FBC"/>
    <w:rsid w:val="003628F9"/>
    <w:rsid w:val="00362D3F"/>
    <w:rsid w:val="00362E3A"/>
    <w:rsid w:val="003630B0"/>
    <w:rsid w:val="00363120"/>
    <w:rsid w:val="00363532"/>
    <w:rsid w:val="0036362E"/>
    <w:rsid w:val="00363763"/>
    <w:rsid w:val="00363BBC"/>
    <w:rsid w:val="00363F84"/>
    <w:rsid w:val="00364154"/>
    <w:rsid w:val="00364587"/>
    <w:rsid w:val="003649FB"/>
    <w:rsid w:val="00364CA5"/>
    <w:rsid w:val="00364EC9"/>
    <w:rsid w:val="00365B6E"/>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0E59"/>
    <w:rsid w:val="003810BB"/>
    <w:rsid w:val="0038125D"/>
    <w:rsid w:val="00381327"/>
    <w:rsid w:val="00381337"/>
    <w:rsid w:val="0038154D"/>
    <w:rsid w:val="00381D36"/>
    <w:rsid w:val="00381D89"/>
    <w:rsid w:val="00382150"/>
    <w:rsid w:val="00382225"/>
    <w:rsid w:val="003823DC"/>
    <w:rsid w:val="003829C5"/>
    <w:rsid w:val="0038300B"/>
    <w:rsid w:val="003832A8"/>
    <w:rsid w:val="003833EC"/>
    <w:rsid w:val="00383499"/>
    <w:rsid w:val="0038399B"/>
    <w:rsid w:val="00383D60"/>
    <w:rsid w:val="00383FA3"/>
    <w:rsid w:val="0038434D"/>
    <w:rsid w:val="003845A7"/>
    <w:rsid w:val="003846E5"/>
    <w:rsid w:val="003854F5"/>
    <w:rsid w:val="003857BF"/>
    <w:rsid w:val="00385DC0"/>
    <w:rsid w:val="003866A9"/>
    <w:rsid w:val="003867C9"/>
    <w:rsid w:val="003868F9"/>
    <w:rsid w:val="00386C52"/>
    <w:rsid w:val="00386CB8"/>
    <w:rsid w:val="00386DE5"/>
    <w:rsid w:val="003870F1"/>
    <w:rsid w:val="00387788"/>
    <w:rsid w:val="00387B23"/>
    <w:rsid w:val="00387F59"/>
    <w:rsid w:val="003901B7"/>
    <w:rsid w:val="00390F45"/>
    <w:rsid w:val="00391137"/>
    <w:rsid w:val="0039180C"/>
    <w:rsid w:val="0039187C"/>
    <w:rsid w:val="00391E78"/>
    <w:rsid w:val="00391F27"/>
    <w:rsid w:val="003920B2"/>
    <w:rsid w:val="0039248D"/>
    <w:rsid w:val="00392E40"/>
    <w:rsid w:val="0039318E"/>
    <w:rsid w:val="00393205"/>
    <w:rsid w:val="003936CD"/>
    <w:rsid w:val="003938BA"/>
    <w:rsid w:val="003938F3"/>
    <w:rsid w:val="0039396D"/>
    <w:rsid w:val="00393EA9"/>
    <w:rsid w:val="00394109"/>
    <w:rsid w:val="00394362"/>
    <w:rsid w:val="003946D1"/>
    <w:rsid w:val="003947B8"/>
    <w:rsid w:val="0039503B"/>
    <w:rsid w:val="00395181"/>
    <w:rsid w:val="00395640"/>
    <w:rsid w:val="003959F5"/>
    <w:rsid w:val="00395CD4"/>
    <w:rsid w:val="003960AD"/>
    <w:rsid w:val="003963F7"/>
    <w:rsid w:val="003964CC"/>
    <w:rsid w:val="00396652"/>
    <w:rsid w:val="003966D2"/>
    <w:rsid w:val="0039686E"/>
    <w:rsid w:val="00396994"/>
    <w:rsid w:val="003973A1"/>
    <w:rsid w:val="00397703"/>
    <w:rsid w:val="0039796C"/>
    <w:rsid w:val="00397E67"/>
    <w:rsid w:val="00397F27"/>
    <w:rsid w:val="003A0227"/>
    <w:rsid w:val="003A024F"/>
    <w:rsid w:val="003A036C"/>
    <w:rsid w:val="003A038B"/>
    <w:rsid w:val="003A03CA"/>
    <w:rsid w:val="003A054A"/>
    <w:rsid w:val="003A058B"/>
    <w:rsid w:val="003A07AC"/>
    <w:rsid w:val="003A0F29"/>
    <w:rsid w:val="003A13C5"/>
    <w:rsid w:val="003A14E8"/>
    <w:rsid w:val="003A1988"/>
    <w:rsid w:val="003A1F80"/>
    <w:rsid w:val="003A2875"/>
    <w:rsid w:val="003A2A8A"/>
    <w:rsid w:val="003A2A8F"/>
    <w:rsid w:val="003A2B1C"/>
    <w:rsid w:val="003A2BFD"/>
    <w:rsid w:val="003A2D2C"/>
    <w:rsid w:val="003A2E38"/>
    <w:rsid w:val="003A325D"/>
    <w:rsid w:val="003A34C6"/>
    <w:rsid w:val="003A37BF"/>
    <w:rsid w:val="003A3AE7"/>
    <w:rsid w:val="003A3B9B"/>
    <w:rsid w:val="003A40BD"/>
    <w:rsid w:val="003A444D"/>
    <w:rsid w:val="003A4505"/>
    <w:rsid w:val="003A4FA7"/>
    <w:rsid w:val="003A5105"/>
    <w:rsid w:val="003A5365"/>
    <w:rsid w:val="003A546D"/>
    <w:rsid w:val="003A634F"/>
    <w:rsid w:val="003A6451"/>
    <w:rsid w:val="003A64FA"/>
    <w:rsid w:val="003A6CE9"/>
    <w:rsid w:val="003A6D48"/>
    <w:rsid w:val="003A7910"/>
    <w:rsid w:val="003A79F1"/>
    <w:rsid w:val="003A7D28"/>
    <w:rsid w:val="003A7D9F"/>
    <w:rsid w:val="003B0002"/>
    <w:rsid w:val="003B0339"/>
    <w:rsid w:val="003B0406"/>
    <w:rsid w:val="003B061E"/>
    <w:rsid w:val="003B06BF"/>
    <w:rsid w:val="003B0724"/>
    <w:rsid w:val="003B0895"/>
    <w:rsid w:val="003B0A67"/>
    <w:rsid w:val="003B119A"/>
    <w:rsid w:val="003B12B7"/>
    <w:rsid w:val="003B148C"/>
    <w:rsid w:val="003B1774"/>
    <w:rsid w:val="003B2635"/>
    <w:rsid w:val="003B2E3A"/>
    <w:rsid w:val="003B32D3"/>
    <w:rsid w:val="003B32F7"/>
    <w:rsid w:val="003B3E59"/>
    <w:rsid w:val="003B4022"/>
    <w:rsid w:val="003B430A"/>
    <w:rsid w:val="003B4465"/>
    <w:rsid w:val="003B47B2"/>
    <w:rsid w:val="003B482F"/>
    <w:rsid w:val="003B4BE8"/>
    <w:rsid w:val="003B4E07"/>
    <w:rsid w:val="003B5119"/>
    <w:rsid w:val="003B53AB"/>
    <w:rsid w:val="003B53CC"/>
    <w:rsid w:val="003B5723"/>
    <w:rsid w:val="003B5AD3"/>
    <w:rsid w:val="003B5DE9"/>
    <w:rsid w:val="003B5FA4"/>
    <w:rsid w:val="003B60DC"/>
    <w:rsid w:val="003B61E9"/>
    <w:rsid w:val="003B6345"/>
    <w:rsid w:val="003B64C6"/>
    <w:rsid w:val="003B6521"/>
    <w:rsid w:val="003B6539"/>
    <w:rsid w:val="003B684C"/>
    <w:rsid w:val="003B6B44"/>
    <w:rsid w:val="003B6F54"/>
    <w:rsid w:val="003B712E"/>
    <w:rsid w:val="003B735C"/>
    <w:rsid w:val="003B7430"/>
    <w:rsid w:val="003B7EC7"/>
    <w:rsid w:val="003C0482"/>
    <w:rsid w:val="003C05CC"/>
    <w:rsid w:val="003C091E"/>
    <w:rsid w:val="003C09E7"/>
    <w:rsid w:val="003C0BED"/>
    <w:rsid w:val="003C0E2A"/>
    <w:rsid w:val="003C16C4"/>
    <w:rsid w:val="003C18AD"/>
    <w:rsid w:val="003C20D3"/>
    <w:rsid w:val="003C217F"/>
    <w:rsid w:val="003C2217"/>
    <w:rsid w:val="003C2709"/>
    <w:rsid w:val="003C27F8"/>
    <w:rsid w:val="003C2AA7"/>
    <w:rsid w:val="003C2E9B"/>
    <w:rsid w:val="003C32CA"/>
    <w:rsid w:val="003C3368"/>
    <w:rsid w:val="003C38BD"/>
    <w:rsid w:val="003C3A14"/>
    <w:rsid w:val="003C3BC2"/>
    <w:rsid w:val="003C3C33"/>
    <w:rsid w:val="003C3F27"/>
    <w:rsid w:val="003C4209"/>
    <w:rsid w:val="003C474B"/>
    <w:rsid w:val="003C4FCA"/>
    <w:rsid w:val="003C5099"/>
    <w:rsid w:val="003C50AA"/>
    <w:rsid w:val="003C5114"/>
    <w:rsid w:val="003C5A08"/>
    <w:rsid w:val="003C5AF6"/>
    <w:rsid w:val="003C5C56"/>
    <w:rsid w:val="003C62C2"/>
    <w:rsid w:val="003C62D6"/>
    <w:rsid w:val="003C673F"/>
    <w:rsid w:val="003C693E"/>
    <w:rsid w:val="003C6B7E"/>
    <w:rsid w:val="003C71FE"/>
    <w:rsid w:val="003C7A7C"/>
    <w:rsid w:val="003C7B87"/>
    <w:rsid w:val="003D0360"/>
    <w:rsid w:val="003D0CA7"/>
    <w:rsid w:val="003D1288"/>
    <w:rsid w:val="003D12AE"/>
    <w:rsid w:val="003D142B"/>
    <w:rsid w:val="003D1E04"/>
    <w:rsid w:val="003D2535"/>
    <w:rsid w:val="003D25C4"/>
    <w:rsid w:val="003D26DC"/>
    <w:rsid w:val="003D2C4D"/>
    <w:rsid w:val="003D3447"/>
    <w:rsid w:val="003D3468"/>
    <w:rsid w:val="003D357E"/>
    <w:rsid w:val="003D3695"/>
    <w:rsid w:val="003D3F0D"/>
    <w:rsid w:val="003D4055"/>
    <w:rsid w:val="003D40EF"/>
    <w:rsid w:val="003D4483"/>
    <w:rsid w:val="003D4519"/>
    <w:rsid w:val="003D4A7E"/>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A80"/>
    <w:rsid w:val="003E0B36"/>
    <w:rsid w:val="003E0E29"/>
    <w:rsid w:val="003E0F6E"/>
    <w:rsid w:val="003E106A"/>
    <w:rsid w:val="003E13A8"/>
    <w:rsid w:val="003E1E9A"/>
    <w:rsid w:val="003E2080"/>
    <w:rsid w:val="003E22D4"/>
    <w:rsid w:val="003E24BD"/>
    <w:rsid w:val="003E27F8"/>
    <w:rsid w:val="003E2C4B"/>
    <w:rsid w:val="003E313F"/>
    <w:rsid w:val="003E3643"/>
    <w:rsid w:val="003E38CA"/>
    <w:rsid w:val="003E39F6"/>
    <w:rsid w:val="003E3E59"/>
    <w:rsid w:val="003E4332"/>
    <w:rsid w:val="003E4E9B"/>
    <w:rsid w:val="003E514F"/>
    <w:rsid w:val="003E525B"/>
    <w:rsid w:val="003E5442"/>
    <w:rsid w:val="003E5A8D"/>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17"/>
    <w:rsid w:val="003F183B"/>
    <w:rsid w:val="003F1886"/>
    <w:rsid w:val="003F19DB"/>
    <w:rsid w:val="003F1A89"/>
    <w:rsid w:val="003F1F5B"/>
    <w:rsid w:val="003F2934"/>
    <w:rsid w:val="003F2D3A"/>
    <w:rsid w:val="003F2D61"/>
    <w:rsid w:val="003F2ECC"/>
    <w:rsid w:val="003F2EDD"/>
    <w:rsid w:val="003F36B9"/>
    <w:rsid w:val="003F385A"/>
    <w:rsid w:val="003F3911"/>
    <w:rsid w:val="003F3912"/>
    <w:rsid w:val="003F3984"/>
    <w:rsid w:val="003F44F5"/>
    <w:rsid w:val="003F4541"/>
    <w:rsid w:val="003F46E9"/>
    <w:rsid w:val="003F4A93"/>
    <w:rsid w:val="003F4DE2"/>
    <w:rsid w:val="003F4E79"/>
    <w:rsid w:val="003F524E"/>
    <w:rsid w:val="003F5644"/>
    <w:rsid w:val="003F5720"/>
    <w:rsid w:val="003F5AAB"/>
    <w:rsid w:val="003F5C95"/>
    <w:rsid w:val="003F6017"/>
    <w:rsid w:val="003F62BD"/>
    <w:rsid w:val="003F635B"/>
    <w:rsid w:val="003F67B4"/>
    <w:rsid w:val="003F6842"/>
    <w:rsid w:val="003F6B4D"/>
    <w:rsid w:val="003F6E4F"/>
    <w:rsid w:val="003F7759"/>
    <w:rsid w:val="003F7913"/>
    <w:rsid w:val="003F7B68"/>
    <w:rsid w:val="003F7E66"/>
    <w:rsid w:val="0040016A"/>
    <w:rsid w:val="004002A8"/>
    <w:rsid w:val="0040074B"/>
    <w:rsid w:val="00400760"/>
    <w:rsid w:val="0040098C"/>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76A"/>
    <w:rsid w:val="00405A46"/>
    <w:rsid w:val="00405BA7"/>
    <w:rsid w:val="00405BAA"/>
    <w:rsid w:val="004062FF"/>
    <w:rsid w:val="0040631B"/>
    <w:rsid w:val="00406554"/>
    <w:rsid w:val="00406619"/>
    <w:rsid w:val="004066D2"/>
    <w:rsid w:val="004068A4"/>
    <w:rsid w:val="00406939"/>
    <w:rsid w:val="00406A8D"/>
    <w:rsid w:val="00406C2B"/>
    <w:rsid w:val="00406E30"/>
    <w:rsid w:val="004070DD"/>
    <w:rsid w:val="004072DB"/>
    <w:rsid w:val="0040753A"/>
    <w:rsid w:val="0040757B"/>
    <w:rsid w:val="004077EE"/>
    <w:rsid w:val="0040788E"/>
    <w:rsid w:val="00407A8B"/>
    <w:rsid w:val="00407C9B"/>
    <w:rsid w:val="0041001A"/>
    <w:rsid w:val="00410341"/>
    <w:rsid w:val="00410504"/>
    <w:rsid w:val="00410A0F"/>
    <w:rsid w:val="00410BB0"/>
    <w:rsid w:val="00410C3D"/>
    <w:rsid w:val="00410E71"/>
    <w:rsid w:val="00411032"/>
    <w:rsid w:val="004111C7"/>
    <w:rsid w:val="004113E2"/>
    <w:rsid w:val="00411576"/>
    <w:rsid w:val="00411F26"/>
    <w:rsid w:val="00411F52"/>
    <w:rsid w:val="00412245"/>
    <w:rsid w:val="004122D4"/>
    <w:rsid w:val="0041287F"/>
    <w:rsid w:val="00412DE8"/>
    <w:rsid w:val="00413316"/>
    <w:rsid w:val="004133CE"/>
    <w:rsid w:val="004134DF"/>
    <w:rsid w:val="0041360B"/>
    <w:rsid w:val="004142C0"/>
    <w:rsid w:val="0041432F"/>
    <w:rsid w:val="004143E5"/>
    <w:rsid w:val="0041469A"/>
    <w:rsid w:val="0041497A"/>
    <w:rsid w:val="00414F04"/>
    <w:rsid w:val="00415C01"/>
    <w:rsid w:val="00415FBA"/>
    <w:rsid w:val="004162D7"/>
    <w:rsid w:val="004165E3"/>
    <w:rsid w:val="004166A0"/>
    <w:rsid w:val="0041692C"/>
    <w:rsid w:val="00416A93"/>
    <w:rsid w:val="00416BD8"/>
    <w:rsid w:val="00417179"/>
    <w:rsid w:val="004179D0"/>
    <w:rsid w:val="00417A6D"/>
    <w:rsid w:val="00417DDA"/>
    <w:rsid w:val="004200B0"/>
    <w:rsid w:val="0042026E"/>
    <w:rsid w:val="00420664"/>
    <w:rsid w:val="00420A87"/>
    <w:rsid w:val="00420B15"/>
    <w:rsid w:val="00420C24"/>
    <w:rsid w:val="00420DCE"/>
    <w:rsid w:val="00420E48"/>
    <w:rsid w:val="00420E5E"/>
    <w:rsid w:val="004212F0"/>
    <w:rsid w:val="00421799"/>
    <w:rsid w:val="004218E1"/>
    <w:rsid w:val="0042191F"/>
    <w:rsid w:val="00421A31"/>
    <w:rsid w:val="00421F78"/>
    <w:rsid w:val="00422267"/>
    <w:rsid w:val="0042227F"/>
    <w:rsid w:val="00422E51"/>
    <w:rsid w:val="00423173"/>
    <w:rsid w:val="0042317C"/>
    <w:rsid w:val="00423925"/>
    <w:rsid w:val="00423F52"/>
    <w:rsid w:val="00423FEB"/>
    <w:rsid w:val="0042419A"/>
    <w:rsid w:val="00424244"/>
    <w:rsid w:val="00424A25"/>
    <w:rsid w:val="0042504B"/>
    <w:rsid w:val="004250A5"/>
    <w:rsid w:val="00425CF9"/>
    <w:rsid w:val="00425FF4"/>
    <w:rsid w:val="0042629F"/>
    <w:rsid w:val="00426306"/>
    <w:rsid w:val="00426340"/>
    <w:rsid w:val="00426645"/>
    <w:rsid w:val="00426930"/>
    <w:rsid w:val="004269D5"/>
    <w:rsid w:val="0042706D"/>
    <w:rsid w:val="004270FD"/>
    <w:rsid w:val="004271D5"/>
    <w:rsid w:val="00427261"/>
    <w:rsid w:val="004272B9"/>
    <w:rsid w:val="004273F5"/>
    <w:rsid w:val="004277BC"/>
    <w:rsid w:val="00427915"/>
    <w:rsid w:val="004308E9"/>
    <w:rsid w:val="00430AF9"/>
    <w:rsid w:val="00430E59"/>
    <w:rsid w:val="00431066"/>
    <w:rsid w:val="004311F9"/>
    <w:rsid w:val="00431237"/>
    <w:rsid w:val="004313EF"/>
    <w:rsid w:val="00431441"/>
    <w:rsid w:val="004319BB"/>
    <w:rsid w:val="00431BEA"/>
    <w:rsid w:val="00431F16"/>
    <w:rsid w:val="00432296"/>
    <w:rsid w:val="0043383B"/>
    <w:rsid w:val="0043384A"/>
    <w:rsid w:val="0043386C"/>
    <w:rsid w:val="004339B7"/>
    <w:rsid w:val="00433C3F"/>
    <w:rsid w:val="00433CB8"/>
    <w:rsid w:val="00433EF9"/>
    <w:rsid w:val="00433F44"/>
    <w:rsid w:val="00433F6B"/>
    <w:rsid w:val="00433FE8"/>
    <w:rsid w:val="0043497B"/>
    <w:rsid w:val="00434B0F"/>
    <w:rsid w:val="00434B87"/>
    <w:rsid w:val="004352F3"/>
    <w:rsid w:val="0043533B"/>
    <w:rsid w:val="004356E2"/>
    <w:rsid w:val="00435833"/>
    <w:rsid w:val="00435D26"/>
    <w:rsid w:val="00435D9E"/>
    <w:rsid w:val="00436000"/>
    <w:rsid w:val="004361BB"/>
    <w:rsid w:val="00436277"/>
    <w:rsid w:val="00436A6D"/>
    <w:rsid w:val="00436BD5"/>
    <w:rsid w:val="00436CE2"/>
    <w:rsid w:val="00436EAE"/>
    <w:rsid w:val="00436FF9"/>
    <w:rsid w:val="00437085"/>
    <w:rsid w:val="004373A7"/>
    <w:rsid w:val="004374CC"/>
    <w:rsid w:val="0043764E"/>
    <w:rsid w:val="00437960"/>
    <w:rsid w:val="00437972"/>
    <w:rsid w:val="004379D8"/>
    <w:rsid w:val="00437A5E"/>
    <w:rsid w:val="00437D9B"/>
    <w:rsid w:val="004400F1"/>
    <w:rsid w:val="0044019A"/>
    <w:rsid w:val="004403B8"/>
    <w:rsid w:val="00440734"/>
    <w:rsid w:val="00440870"/>
    <w:rsid w:val="00440B77"/>
    <w:rsid w:val="00441569"/>
    <w:rsid w:val="00441A0D"/>
    <w:rsid w:val="00441B87"/>
    <w:rsid w:val="00441EA8"/>
    <w:rsid w:val="004422DF"/>
    <w:rsid w:val="00442BAA"/>
    <w:rsid w:val="00442D95"/>
    <w:rsid w:val="00442FB4"/>
    <w:rsid w:val="004430B1"/>
    <w:rsid w:val="00443176"/>
    <w:rsid w:val="00443310"/>
    <w:rsid w:val="0044488D"/>
    <w:rsid w:val="00444B93"/>
    <w:rsid w:val="004450A3"/>
    <w:rsid w:val="004454C2"/>
    <w:rsid w:val="00445CA0"/>
    <w:rsid w:val="00445DE7"/>
    <w:rsid w:val="00446176"/>
    <w:rsid w:val="0044618B"/>
    <w:rsid w:val="00446390"/>
    <w:rsid w:val="004464A2"/>
    <w:rsid w:val="00446920"/>
    <w:rsid w:val="00446EAC"/>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1F65"/>
    <w:rsid w:val="00452268"/>
    <w:rsid w:val="0045230A"/>
    <w:rsid w:val="00452521"/>
    <w:rsid w:val="00452AD4"/>
    <w:rsid w:val="00452AEA"/>
    <w:rsid w:val="00452D17"/>
    <w:rsid w:val="00452E0B"/>
    <w:rsid w:val="00453663"/>
    <w:rsid w:val="004538BB"/>
    <w:rsid w:val="00453F26"/>
    <w:rsid w:val="0045400B"/>
    <w:rsid w:val="0045406B"/>
    <w:rsid w:val="0045426D"/>
    <w:rsid w:val="00454771"/>
    <w:rsid w:val="004549BF"/>
    <w:rsid w:val="00455033"/>
    <w:rsid w:val="0045510B"/>
    <w:rsid w:val="00455385"/>
    <w:rsid w:val="004556CC"/>
    <w:rsid w:val="0045598B"/>
    <w:rsid w:val="00455A26"/>
    <w:rsid w:val="00455BCE"/>
    <w:rsid w:val="004561E6"/>
    <w:rsid w:val="0045626E"/>
    <w:rsid w:val="00456327"/>
    <w:rsid w:val="00456DF7"/>
    <w:rsid w:val="0045701C"/>
    <w:rsid w:val="0045714E"/>
    <w:rsid w:val="0045724E"/>
    <w:rsid w:val="004575A6"/>
    <w:rsid w:val="00457649"/>
    <w:rsid w:val="004576B7"/>
    <w:rsid w:val="004578A8"/>
    <w:rsid w:val="00457E4C"/>
    <w:rsid w:val="004606CB"/>
    <w:rsid w:val="00460B9C"/>
    <w:rsid w:val="00460F77"/>
    <w:rsid w:val="0046109E"/>
    <w:rsid w:val="004610CD"/>
    <w:rsid w:val="00461293"/>
    <w:rsid w:val="004613ED"/>
    <w:rsid w:val="004614B1"/>
    <w:rsid w:val="004614C6"/>
    <w:rsid w:val="004615D2"/>
    <w:rsid w:val="00461AC3"/>
    <w:rsid w:val="00461B8C"/>
    <w:rsid w:val="004621F0"/>
    <w:rsid w:val="004623BF"/>
    <w:rsid w:val="004627AB"/>
    <w:rsid w:val="0046283F"/>
    <w:rsid w:val="004628BF"/>
    <w:rsid w:val="00462E48"/>
    <w:rsid w:val="00462F2F"/>
    <w:rsid w:val="004631BC"/>
    <w:rsid w:val="004634CE"/>
    <w:rsid w:val="004635A7"/>
    <w:rsid w:val="00463645"/>
    <w:rsid w:val="00463BC7"/>
    <w:rsid w:val="00463E97"/>
    <w:rsid w:val="00464476"/>
    <w:rsid w:val="00464495"/>
    <w:rsid w:val="0046468C"/>
    <w:rsid w:val="004649D9"/>
    <w:rsid w:val="00464C41"/>
    <w:rsid w:val="00464D36"/>
    <w:rsid w:val="00464F86"/>
    <w:rsid w:val="0046503A"/>
    <w:rsid w:val="004652D7"/>
    <w:rsid w:val="00465713"/>
    <w:rsid w:val="004659BD"/>
    <w:rsid w:val="00465F2A"/>
    <w:rsid w:val="00466212"/>
    <w:rsid w:val="0046684C"/>
    <w:rsid w:val="004668C7"/>
    <w:rsid w:val="00466A37"/>
    <w:rsid w:val="00466E27"/>
    <w:rsid w:val="004674B9"/>
    <w:rsid w:val="00467598"/>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1A3"/>
    <w:rsid w:val="0047533C"/>
    <w:rsid w:val="00475575"/>
    <w:rsid w:val="00475DC7"/>
    <w:rsid w:val="00475E92"/>
    <w:rsid w:val="00476D9E"/>
    <w:rsid w:val="00477146"/>
    <w:rsid w:val="004772B4"/>
    <w:rsid w:val="004778C7"/>
    <w:rsid w:val="00477A42"/>
    <w:rsid w:val="0048018C"/>
    <w:rsid w:val="004802E9"/>
    <w:rsid w:val="0048066C"/>
    <w:rsid w:val="00480808"/>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A45"/>
    <w:rsid w:val="00485AB8"/>
    <w:rsid w:val="00485BCA"/>
    <w:rsid w:val="00485D2C"/>
    <w:rsid w:val="00485DBF"/>
    <w:rsid w:val="0048627A"/>
    <w:rsid w:val="0048677F"/>
    <w:rsid w:val="00486AF4"/>
    <w:rsid w:val="00486B9D"/>
    <w:rsid w:val="00486F4D"/>
    <w:rsid w:val="00487573"/>
    <w:rsid w:val="00487851"/>
    <w:rsid w:val="004879B6"/>
    <w:rsid w:val="00487EC0"/>
    <w:rsid w:val="00487EC7"/>
    <w:rsid w:val="00487FC5"/>
    <w:rsid w:val="00490724"/>
    <w:rsid w:val="00490F9B"/>
    <w:rsid w:val="00491465"/>
    <w:rsid w:val="004915B1"/>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5DDA"/>
    <w:rsid w:val="00496446"/>
    <w:rsid w:val="00496465"/>
    <w:rsid w:val="00496982"/>
    <w:rsid w:val="00496C3E"/>
    <w:rsid w:val="0049713E"/>
    <w:rsid w:val="004977CC"/>
    <w:rsid w:val="00497A05"/>
    <w:rsid w:val="004A0535"/>
    <w:rsid w:val="004A0717"/>
    <w:rsid w:val="004A07E7"/>
    <w:rsid w:val="004A0D32"/>
    <w:rsid w:val="004A0E8E"/>
    <w:rsid w:val="004A142F"/>
    <w:rsid w:val="004A200E"/>
    <w:rsid w:val="004A2164"/>
    <w:rsid w:val="004A2191"/>
    <w:rsid w:val="004A2515"/>
    <w:rsid w:val="004A2B54"/>
    <w:rsid w:val="004A2E41"/>
    <w:rsid w:val="004A30FA"/>
    <w:rsid w:val="004A324F"/>
    <w:rsid w:val="004A35BE"/>
    <w:rsid w:val="004A37E7"/>
    <w:rsid w:val="004A39FD"/>
    <w:rsid w:val="004A45E4"/>
    <w:rsid w:val="004A4A85"/>
    <w:rsid w:val="004A5164"/>
    <w:rsid w:val="004A5391"/>
    <w:rsid w:val="004A5619"/>
    <w:rsid w:val="004A5897"/>
    <w:rsid w:val="004A593E"/>
    <w:rsid w:val="004A5D61"/>
    <w:rsid w:val="004A62B1"/>
    <w:rsid w:val="004A650C"/>
    <w:rsid w:val="004A69C8"/>
    <w:rsid w:val="004A6B44"/>
    <w:rsid w:val="004A6B68"/>
    <w:rsid w:val="004A6C97"/>
    <w:rsid w:val="004A7AA8"/>
    <w:rsid w:val="004A7F29"/>
    <w:rsid w:val="004B0796"/>
    <w:rsid w:val="004B09F7"/>
    <w:rsid w:val="004B0E07"/>
    <w:rsid w:val="004B0E1F"/>
    <w:rsid w:val="004B10EC"/>
    <w:rsid w:val="004B130A"/>
    <w:rsid w:val="004B141F"/>
    <w:rsid w:val="004B1491"/>
    <w:rsid w:val="004B160C"/>
    <w:rsid w:val="004B16BA"/>
    <w:rsid w:val="004B1BA7"/>
    <w:rsid w:val="004B1E8C"/>
    <w:rsid w:val="004B1E92"/>
    <w:rsid w:val="004B34F5"/>
    <w:rsid w:val="004B3987"/>
    <w:rsid w:val="004B3A9B"/>
    <w:rsid w:val="004B3C6B"/>
    <w:rsid w:val="004B4207"/>
    <w:rsid w:val="004B441C"/>
    <w:rsid w:val="004B44C0"/>
    <w:rsid w:val="004B44C5"/>
    <w:rsid w:val="004B4B80"/>
    <w:rsid w:val="004B4CD4"/>
    <w:rsid w:val="004B55DC"/>
    <w:rsid w:val="004B72C1"/>
    <w:rsid w:val="004B7FA5"/>
    <w:rsid w:val="004C0479"/>
    <w:rsid w:val="004C0A38"/>
    <w:rsid w:val="004C1076"/>
    <w:rsid w:val="004C112B"/>
    <w:rsid w:val="004C12BA"/>
    <w:rsid w:val="004C1649"/>
    <w:rsid w:val="004C1A1C"/>
    <w:rsid w:val="004C1AD1"/>
    <w:rsid w:val="004C1DBC"/>
    <w:rsid w:val="004C2710"/>
    <w:rsid w:val="004C279F"/>
    <w:rsid w:val="004C37B2"/>
    <w:rsid w:val="004C398D"/>
    <w:rsid w:val="004C3ACD"/>
    <w:rsid w:val="004C3C46"/>
    <w:rsid w:val="004C402B"/>
    <w:rsid w:val="004C417C"/>
    <w:rsid w:val="004C4781"/>
    <w:rsid w:val="004C49D5"/>
    <w:rsid w:val="004C4C8A"/>
    <w:rsid w:val="004C4E89"/>
    <w:rsid w:val="004C4EE4"/>
    <w:rsid w:val="004C52CA"/>
    <w:rsid w:val="004C5315"/>
    <w:rsid w:val="004C577C"/>
    <w:rsid w:val="004C581E"/>
    <w:rsid w:val="004C5CEB"/>
    <w:rsid w:val="004C6213"/>
    <w:rsid w:val="004C7235"/>
    <w:rsid w:val="004C72EE"/>
    <w:rsid w:val="004C7366"/>
    <w:rsid w:val="004C77E1"/>
    <w:rsid w:val="004C7B63"/>
    <w:rsid w:val="004C7F52"/>
    <w:rsid w:val="004D008F"/>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0BB"/>
    <w:rsid w:val="004D4140"/>
    <w:rsid w:val="004D514B"/>
    <w:rsid w:val="004D528E"/>
    <w:rsid w:val="004D5464"/>
    <w:rsid w:val="004D55FF"/>
    <w:rsid w:val="004D5A45"/>
    <w:rsid w:val="004D5B4D"/>
    <w:rsid w:val="004D5BFF"/>
    <w:rsid w:val="004D606E"/>
    <w:rsid w:val="004D6506"/>
    <w:rsid w:val="004D66D1"/>
    <w:rsid w:val="004D68F5"/>
    <w:rsid w:val="004D6C28"/>
    <w:rsid w:val="004D6FAF"/>
    <w:rsid w:val="004D70A6"/>
    <w:rsid w:val="004D754A"/>
    <w:rsid w:val="004D7FA5"/>
    <w:rsid w:val="004E0044"/>
    <w:rsid w:val="004E033D"/>
    <w:rsid w:val="004E0963"/>
    <w:rsid w:val="004E0F69"/>
    <w:rsid w:val="004E0F6C"/>
    <w:rsid w:val="004E12DF"/>
    <w:rsid w:val="004E1600"/>
    <w:rsid w:val="004E1964"/>
    <w:rsid w:val="004E1BB8"/>
    <w:rsid w:val="004E1C8E"/>
    <w:rsid w:val="004E1D08"/>
    <w:rsid w:val="004E1D14"/>
    <w:rsid w:val="004E1F2E"/>
    <w:rsid w:val="004E2125"/>
    <w:rsid w:val="004E2475"/>
    <w:rsid w:val="004E2566"/>
    <w:rsid w:val="004E2AB6"/>
    <w:rsid w:val="004E2F84"/>
    <w:rsid w:val="004E30D0"/>
    <w:rsid w:val="004E313A"/>
    <w:rsid w:val="004E3C09"/>
    <w:rsid w:val="004E3CC5"/>
    <w:rsid w:val="004E3F91"/>
    <w:rsid w:val="004E48C6"/>
    <w:rsid w:val="004E4B5E"/>
    <w:rsid w:val="004E52B6"/>
    <w:rsid w:val="004E53E9"/>
    <w:rsid w:val="004E565A"/>
    <w:rsid w:val="004E59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CFE"/>
    <w:rsid w:val="004F3D42"/>
    <w:rsid w:val="004F43A1"/>
    <w:rsid w:val="004F487A"/>
    <w:rsid w:val="004F4995"/>
    <w:rsid w:val="004F5160"/>
    <w:rsid w:val="004F530C"/>
    <w:rsid w:val="004F5D45"/>
    <w:rsid w:val="004F5DAE"/>
    <w:rsid w:val="004F6035"/>
    <w:rsid w:val="004F61BD"/>
    <w:rsid w:val="004F6690"/>
    <w:rsid w:val="004F698A"/>
    <w:rsid w:val="004F6A99"/>
    <w:rsid w:val="004F6BF1"/>
    <w:rsid w:val="004F6F43"/>
    <w:rsid w:val="004F6F5E"/>
    <w:rsid w:val="004F739E"/>
    <w:rsid w:val="004F74CA"/>
    <w:rsid w:val="004F7787"/>
    <w:rsid w:val="004F79B1"/>
    <w:rsid w:val="004F7CC3"/>
    <w:rsid w:val="004F7D83"/>
    <w:rsid w:val="004F7EDF"/>
    <w:rsid w:val="00500110"/>
    <w:rsid w:val="00500271"/>
    <w:rsid w:val="005004AF"/>
    <w:rsid w:val="00500799"/>
    <w:rsid w:val="00500D01"/>
    <w:rsid w:val="00500DE8"/>
    <w:rsid w:val="00501064"/>
    <w:rsid w:val="005014FC"/>
    <w:rsid w:val="005019B5"/>
    <w:rsid w:val="005019C0"/>
    <w:rsid w:val="00501E02"/>
    <w:rsid w:val="0050225A"/>
    <w:rsid w:val="00502CA9"/>
    <w:rsid w:val="00502D81"/>
    <w:rsid w:val="00502D90"/>
    <w:rsid w:val="00502E1D"/>
    <w:rsid w:val="00502F97"/>
    <w:rsid w:val="00503352"/>
    <w:rsid w:val="005033D8"/>
    <w:rsid w:val="00503662"/>
    <w:rsid w:val="00503CF7"/>
    <w:rsid w:val="00503F00"/>
    <w:rsid w:val="005042D3"/>
    <w:rsid w:val="00504D0E"/>
    <w:rsid w:val="0050545C"/>
    <w:rsid w:val="00505460"/>
    <w:rsid w:val="00505CE1"/>
    <w:rsid w:val="00506058"/>
    <w:rsid w:val="00506259"/>
    <w:rsid w:val="005062DD"/>
    <w:rsid w:val="00506812"/>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7E3"/>
    <w:rsid w:val="00512DFB"/>
    <w:rsid w:val="00512E08"/>
    <w:rsid w:val="005135E4"/>
    <w:rsid w:val="00513EDA"/>
    <w:rsid w:val="00513F6B"/>
    <w:rsid w:val="005142A8"/>
    <w:rsid w:val="00514425"/>
    <w:rsid w:val="00514E2D"/>
    <w:rsid w:val="00514ECF"/>
    <w:rsid w:val="00515B23"/>
    <w:rsid w:val="00515C39"/>
    <w:rsid w:val="005162C4"/>
    <w:rsid w:val="00516381"/>
    <w:rsid w:val="00516487"/>
    <w:rsid w:val="00516C58"/>
    <w:rsid w:val="005173C0"/>
    <w:rsid w:val="00517471"/>
    <w:rsid w:val="00517C75"/>
    <w:rsid w:val="00520415"/>
    <w:rsid w:val="005204AE"/>
    <w:rsid w:val="00520A59"/>
    <w:rsid w:val="00521232"/>
    <w:rsid w:val="00521244"/>
    <w:rsid w:val="005212C4"/>
    <w:rsid w:val="005212DC"/>
    <w:rsid w:val="0052196C"/>
    <w:rsid w:val="005219CA"/>
    <w:rsid w:val="00521BFD"/>
    <w:rsid w:val="00521DB5"/>
    <w:rsid w:val="0052239B"/>
    <w:rsid w:val="005224D3"/>
    <w:rsid w:val="00522731"/>
    <w:rsid w:val="00522B13"/>
    <w:rsid w:val="00522B30"/>
    <w:rsid w:val="00522C03"/>
    <w:rsid w:val="005232B3"/>
    <w:rsid w:val="00523306"/>
    <w:rsid w:val="005233A5"/>
    <w:rsid w:val="00523C38"/>
    <w:rsid w:val="00523DDC"/>
    <w:rsid w:val="0052438E"/>
    <w:rsid w:val="005246A6"/>
    <w:rsid w:val="00525676"/>
    <w:rsid w:val="00525B0A"/>
    <w:rsid w:val="00525EDC"/>
    <w:rsid w:val="0052624A"/>
    <w:rsid w:val="00526266"/>
    <w:rsid w:val="00526493"/>
    <w:rsid w:val="00526A07"/>
    <w:rsid w:val="00526A2E"/>
    <w:rsid w:val="00526EBE"/>
    <w:rsid w:val="00527730"/>
    <w:rsid w:val="00527EE7"/>
    <w:rsid w:val="005302CE"/>
    <w:rsid w:val="0053072A"/>
    <w:rsid w:val="00530BC0"/>
    <w:rsid w:val="005310F3"/>
    <w:rsid w:val="0053141E"/>
    <w:rsid w:val="0053160A"/>
    <w:rsid w:val="00531614"/>
    <w:rsid w:val="005319CA"/>
    <w:rsid w:val="00531A3D"/>
    <w:rsid w:val="00531DE9"/>
    <w:rsid w:val="00531F4B"/>
    <w:rsid w:val="0053272A"/>
    <w:rsid w:val="00533351"/>
    <w:rsid w:val="0053349A"/>
    <w:rsid w:val="005334AF"/>
    <w:rsid w:val="005336D9"/>
    <w:rsid w:val="00533DD7"/>
    <w:rsid w:val="00534175"/>
    <w:rsid w:val="0053426F"/>
    <w:rsid w:val="00534512"/>
    <w:rsid w:val="00534527"/>
    <w:rsid w:val="0053497F"/>
    <w:rsid w:val="00534DA3"/>
    <w:rsid w:val="00534DD6"/>
    <w:rsid w:val="00534E7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63"/>
    <w:rsid w:val="00540776"/>
    <w:rsid w:val="005407D4"/>
    <w:rsid w:val="00540C1A"/>
    <w:rsid w:val="00540EC7"/>
    <w:rsid w:val="005414E2"/>
    <w:rsid w:val="0054160D"/>
    <w:rsid w:val="005416A2"/>
    <w:rsid w:val="0054191D"/>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61E2"/>
    <w:rsid w:val="0054736B"/>
    <w:rsid w:val="0054748A"/>
    <w:rsid w:val="005478BB"/>
    <w:rsid w:val="00547BC4"/>
    <w:rsid w:val="00550BE8"/>
    <w:rsid w:val="00550C69"/>
    <w:rsid w:val="00551607"/>
    <w:rsid w:val="00552423"/>
    <w:rsid w:val="005526F2"/>
    <w:rsid w:val="005534BB"/>
    <w:rsid w:val="00553651"/>
    <w:rsid w:val="0055365C"/>
    <w:rsid w:val="00553668"/>
    <w:rsid w:val="00553ADF"/>
    <w:rsid w:val="00553ED6"/>
    <w:rsid w:val="005541D4"/>
    <w:rsid w:val="00554723"/>
    <w:rsid w:val="00554A10"/>
    <w:rsid w:val="00554F91"/>
    <w:rsid w:val="005550AC"/>
    <w:rsid w:val="00556342"/>
    <w:rsid w:val="005565AB"/>
    <w:rsid w:val="005566D0"/>
    <w:rsid w:val="00556732"/>
    <w:rsid w:val="00556A21"/>
    <w:rsid w:val="00556E29"/>
    <w:rsid w:val="00556EE7"/>
    <w:rsid w:val="00557A63"/>
    <w:rsid w:val="00557EE9"/>
    <w:rsid w:val="0056060F"/>
    <w:rsid w:val="00560FF7"/>
    <w:rsid w:val="00561114"/>
    <w:rsid w:val="005613E8"/>
    <w:rsid w:val="0056158C"/>
    <w:rsid w:val="00561816"/>
    <w:rsid w:val="005619B2"/>
    <w:rsid w:val="00561C27"/>
    <w:rsid w:val="0056225F"/>
    <w:rsid w:val="0056255F"/>
    <w:rsid w:val="0056269B"/>
    <w:rsid w:val="005626BF"/>
    <w:rsid w:val="0056298E"/>
    <w:rsid w:val="00562C8B"/>
    <w:rsid w:val="00563227"/>
    <w:rsid w:val="00563627"/>
    <w:rsid w:val="0056396A"/>
    <w:rsid w:val="005641CA"/>
    <w:rsid w:val="00564478"/>
    <w:rsid w:val="005647F9"/>
    <w:rsid w:val="00564CE1"/>
    <w:rsid w:val="00565127"/>
    <w:rsid w:val="00565B33"/>
    <w:rsid w:val="00566671"/>
    <w:rsid w:val="00566BD6"/>
    <w:rsid w:val="00566DAC"/>
    <w:rsid w:val="00566FEA"/>
    <w:rsid w:val="005676F5"/>
    <w:rsid w:val="00567C79"/>
    <w:rsid w:val="00570012"/>
    <w:rsid w:val="00570018"/>
    <w:rsid w:val="005704B3"/>
    <w:rsid w:val="005705A3"/>
    <w:rsid w:val="005705BA"/>
    <w:rsid w:val="00570BFE"/>
    <w:rsid w:val="00570C1D"/>
    <w:rsid w:val="005715BD"/>
    <w:rsid w:val="0057203D"/>
    <w:rsid w:val="00572C10"/>
    <w:rsid w:val="00572FD2"/>
    <w:rsid w:val="005735B8"/>
    <w:rsid w:val="005735BB"/>
    <w:rsid w:val="00573696"/>
    <w:rsid w:val="00573ABC"/>
    <w:rsid w:val="00573D08"/>
    <w:rsid w:val="00573EC6"/>
    <w:rsid w:val="005744DA"/>
    <w:rsid w:val="005746CB"/>
    <w:rsid w:val="00574A48"/>
    <w:rsid w:val="00574A5F"/>
    <w:rsid w:val="00574C1C"/>
    <w:rsid w:val="00574E66"/>
    <w:rsid w:val="005750DA"/>
    <w:rsid w:val="0057529C"/>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6A4"/>
    <w:rsid w:val="00580A0D"/>
    <w:rsid w:val="00580A8D"/>
    <w:rsid w:val="00580AD1"/>
    <w:rsid w:val="00580AF4"/>
    <w:rsid w:val="00580EA8"/>
    <w:rsid w:val="00580ED7"/>
    <w:rsid w:val="00581415"/>
    <w:rsid w:val="0058168F"/>
    <w:rsid w:val="00581885"/>
    <w:rsid w:val="00581978"/>
    <w:rsid w:val="00581FFE"/>
    <w:rsid w:val="0058204D"/>
    <w:rsid w:val="0058252A"/>
    <w:rsid w:val="00582C5B"/>
    <w:rsid w:val="00582E97"/>
    <w:rsid w:val="00582EE0"/>
    <w:rsid w:val="00582FAB"/>
    <w:rsid w:val="00582FAD"/>
    <w:rsid w:val="00583129"/>
    <w:rsid w:val="005835F6"/>
    <w:rsid w:val="00583D40"/>
    <w:rsid w:val="00583E2B"/>
    <w:rsid w:val="00583E96"/>
    <w:rsid w:val="005840D6"/>
    <w:rsid w:val="00584B8F"/>
    <w:rsid w:val="00584D6D"/>
    <w:rsid w:val="00584E40"/>
    <w:rsid w:val="00585191"/>
    <w:rsid w:val="0058551B"/>
    <w:rsid w:val="00585C73"/>
    <w:rsid w:val="00585EB1"/>
    <w:rsid w:val="00585FAD"/>
    <w:rsid w:val="00585FFB"/>
    <w:rsid w:val="00586181"/>
    <w:rsid w:val="0058636F"/>
    <w:rsid w:val="005867AE"/>
    <w:rsid w:val="005868CB"/>
    <w:rsid w:val="00586AFC"/>
    <w:rsid w:val="00586C7C"/>
    <w:rsid w:val="00587A9A"/>
    <w:rsid w:val="00587F6A"/>
    <w:rsid w:val="00587FAB"/>
    <w:rsid w:val="0059071B"/>
    <w:rsid w:val="00590903"/>
    <w:rsid w:val="00590B1F"/>
    <w:rsid w:val="00590B89"/>
    <w:rsid w:val="00590E74"/>
    <w:rsid w:val="00591309"/>
    <w:rsid w:val="00591420"/>
    <w:rsid w:val="005915F9"/>
    <w:rsid w:val="00591CE2"/>
    <w:rsid w:val="005922AA"/>
    <w:rsid w:val="00592C19"/>
    <w:rsid w:val="00592D66"/>
    <w:rsid w:val="00592E64"/>
    <w:rsid w:val="00593021"/>
    <w:rsid w:val="005930BC"/>
    <w:rsid w:val="00593244"/>
    <w:rsid w:val="005938B8"/>
    <w:rsid w:val="0059401A"/>
    <w:rsid w:val="00594066"/>
    <w:rsid w:val="00594595"/>
    <w:rsid w:val="00594764"/>
    <w:rsid w:val="0059485F"/>
    <w:rsid w:val="005949B0"/>
    <w:rsid w:val="005950E8"/>
    <w:rsid w:val="00595627"/>
    <w:rsid w:val="0059590E"/>
    <w:rsid w:val="0059613A"/>
    <w:rsid w:val="0059627F"/>
    <w:rsid w:val="00596643"/>
    <w:rsid w:val="0059717E"/>
    <w:rsid w:val="00597205"/>
    <w:rsid w:val="00597359"/>
    <w:rsid w:val="00597C8C"/>
    <w:rsid w:val="00597D3A"/>
    <w:rsid w:val="00597E40"/>
    <w:rsid w:val="005A02B2"/>
    <w:rsid w:val="005A0352"/>
    <w:rsid w:val="005A0693"/>
    <w:rsid w:val="005A1360"/>
    <w:rsid w:val="005A1526"/>
    <w:rsid w:val="005A15BB"/>
    <w:rsid w:val="005A15E6"/>
    <w:rsid w:val="005A19DD"/>
    <w:rsid w:val="005A1C96"/>
    <w:rsid w:val="005A21FA"/>
    <w:rsid w:val="005A24B9"/>
    <w:rsid w:val="005A274F"/>
    <w:rsid w:val="005A27F5"/>
    <w:rsid w:val="005A2951"/>
    <w:rsid w:val="005A2A5D"/>
    <w:rsid w:val="005A2CB7"/>
    <w:rsid w:val="005A3174"/>
    <w:rsid w:val="005A3AE3"/>
    <w:rsid w:val="005A4144"/>
    <w:rsid w:val="005A42D6"/>
    <w:rsid w:val="005A44BF"/>
    <w:rsid w:val="005A44DD"/>
    <w:rsid w:val="005A4C52"/>
    <w:rsid w:val="005A4E7B"/>
    <w:rsid w:val="005A4E82"/>
    <w:rsid w:val="005A5248"/>
    <w:rsid w:val="005A52E7"/>
    <w:rsid w:val="005A6CF8"/>
    <w:rsid w:val="005A7264"/>
    <w:rsid w:val="005A74DB"/>
    <w:rsid w:val="005A74EC"/>
    <w:rsid w:val="005A78C7"/>
    <w:rsid w:val="005A7E99"/>
    <w:rsid w:val="005B07F8"/>
    <w:rsid w:val="005B0981"/>
    <w:rsid w:val="005B1133"/>
    <w:rsid w:val="005B1263"/>
    <w:rsid w:val="005B1783"/>
    <w:rsid w:val="005B18AD"/>
    <w:rsid w:val="005B1C39"/>
    <w:rsid w:val="005B1CB2"/>
    <w:rsid w:val="005B1DA4"/>
    <w:rsid w:val="005B2177"/>
    <w:rsid w:val="005B3497"/>
    <w:rsid w:val="005B3675"/>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CD4"/>
    <w:rsid w:val="005C0FC8"/>
    <w:rsid w:val="005C104B"/>
    <w:rsid w:val="005C16A1"/>
    <w:rsid w:val="005C23E4"/>
    <w:rsid w:val="005C246E"/>
    <w:rsid w:val="005C2571"/>
    <w:rsid w:val="005C2763"/>
    <w:rsid w:val="005C27A0"/>
    <w:rsid w:val="005C28E9"/>
    <w:rsid w:val="005C2AAF"/>
    <w:rsid w:val="005C2C1D"/>
    <w:rsid w:val="005C2F0F"/>
    <w:rsid w:val="005C34FA"/>
    <w:rsid w:val="005C382F"/>
    <w:rsid w:val="005C3B28"/>
    <w:rsid w:val="005C3D75"/>
    <w:rsid w:val="005C4339"/>
    <w:rsid w:val="005C4461"/>
    <w:rsid w:val="005C5186"/>
    <w:rsid w:val="005C5402"/>
    <w:rsid w:val="005C5DEF"/>
    <w:rsid w:val="005C5ECE"/>
    <w:rsid w:val="005C5ED9"/>
    <w:rsid w:val="005C6825"/>
    <w:rsid w:val="005C6976"/>
    <w:rsid w:val="005C6B73"/>
    <w:rsid w:val="005C6BE2"/>
    <w:rsid w:val="005C73BC"/>
    <w:rsid w:val="005C7A7A"/>
    <w:rsid w:val="005C7AB8"/>
    <w:rsid w:val="005D0397"/>
    <w:rsid w:val="005D0565"/>
    <w:rsid w:val="005D071D"/>
    <w:rsid w:val="005D09B8"/>
    <w:rsid w:val="005D0B08"/>
    <w:rsid w:val="005D0B1C"/>
    <w:rsid w:val="005D1075"/>
    <w:rsid w:val="005D1248"/>
    <w:rsid w:val="005D1255"/>
    <w:rsid w:val="005D12C4"/>
    <w:rsid w:val="005D141F"/>
    <w:rsid w:val="005D1494"/>
    <w:rsid w:val="005D2102"/>
    <w:rsid w:val="005D2885"/>
    <w:rsid w:val="005D395A"/>
    <w:rsid w:val="005D4711"/>
    <w:rsid w:val="005D48A2"/>
    <w:rsid w:val="005D497A"/>
    <w:rsid w:val="005D4AA8"/>
    <w:rsid w:val="005D52B7"/>
    <w:rsid w:val="005D62B3"/>
    <w:rsid w:val="005D6CC9"/>
    <w:rsid w:val="005D764B"/>
    <w:rsid w:val="005D773B"/>
    <w:rsid w:val="005E0160"/>
    <w:rsid w:val="005E03CB"/>
    <w:rsid w:val="005E074E"/>
    <w:rsid w:val="005E0821"/>
    <w:rsid w:val="005E08DD"/>
    <w:rsid w:val="005E0A98"/>
    <w:rsid w:val="005E109D"/>
    <w:rsid w:val="005E16C9"/>
    <w:rsid w:val="005E1961"/>
    <w:rsid w:val="005E1E68"/>
    <w:rsid w:val="005E2204"/>
    <w:rsid w:val="005E25C1"/>
    <w:rsid w:val="005E2661"/>
    <w:rsid w:val="005E3167"/>
    <w:rsid w:val="005E34F3"/>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0E5F"/>
    <w:rsid w:val="005F106A"/>
    <w:rsid w:val="005F1A05"/>
    <w:rsid w:val="005F1B40"/>
    <w:rsid w:val="005F1F06"/>
    <w:rsid w:val="005F1F7D"/>
    <w:rsid w:val="005F2030"/>
    <w:rsid w:val="005F2104"/>
    <w:rsid w:val="005F2738"/>
    <w:rsid w:val="005F2CD9"/>
    <w:rsid w:val="005F2DD4"/>
    <w:rsid w:val="005F3E4D"/>
    <w:rsid w:val="005F40BB"/>
    <w:rsid w:val="005F4CC2"/>
    <w:rsid w:val="005F4FED"/>
    <w:rsid w:val="005F551C"/>
    <w:rsid w:val="005F5C02"/>
    <w:rsid w:val="005F5CE7"/>
    <w:rsid w:val="005F5F36"/>
    <w:rsid w:val="005F618D"/>
    <w:rsid w:val="005F6F53"/>
    <w:rsid w:val="005F70DA"/>
    <w:rsid w:val="005F73D0"/>
    <w:rsid w:val="005F7770"/>
    <w:rsid w:val="005F7C3E"/>
    <w:rsid w:val="005F7C8F"/>
    <w:rsid w:val="005F7CDC"/>
    <w:rsid w:val="005F7D62"/>
    <w:rsid w:val="0060043D"/>
    <w:rsid w:val="0060058E"/>
    <w:rsid w:val="006008D1"/>
    <w:rsid w:val="006009A8"/>
    <w:rsid w:val="00600A7A"/>
    <w:rsid w:val="0060128F"/>
    <w:rsid w:val="00601BCA"/>
    <w:rsid w:val="00601ECC"/>
    <w:rsid w:val="006023D9"/>
    <w:rsid w:val="0060269A"/>
    <w:rsid w:val="00602739"/>
    <w:rsid w:val="00602916"/>
    <w:rsid w:val="00602979"/>
    <w:rsid w:val="00603085"/>
    <w:rsid w:val="00603484"/>
    <w:rsid w:val="00603830"/>
    <w:rsid w:val="006040D0"/>
    <w:rsid w:val="00604378"/>
    <w:rsid w:val="00604691"/>
    <w:rsid w:val="00604976"/>
    <w:rsid w:val="00604A64"/>
    <w:rsid w:val="00604EB7"/>
    <w:rsid w:val="00604F9B"/>
    <w:rsid w:val="00605B53"/>
    <w:rsid w:val="00605C18"/>
    <w:rsid w:val="00605F62"/>
    <w:rsid w:val="00606402"/>
    <w:rsid w:val="00606440"/>
    <w:rsid w:val="00606505"/>
    <w:rsid w:val="0060655A"/>
    <w:rsid w:val="00606818"/>
    <w:rsid w:val="00606CC0"/>
    <w:rsid w:val="00606DF6"/>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AA8"/>
    <w:rsid w:val="00612DE6"/>
    <w:rsid w:val="00612EAE"/>
    <w:rsid w:val="00613A36"/>
    <w:rsid w:val="00614254"/>
    <w:rsid w:val="00614317"/>
    <w:rsid w:val="0061433C"/>
    <w:rsid w:val="006143BD"/>
    <w:rsid w:val="0061445B"/>
    <w:rsid w:val="00614C53"/>
    <w:rsid w:val="00615263"/>
    <w:rsid w:val="0061599C"/>
    <w:rsid w:val="00615AD4"/>
    <w:rsid w:val="0061619C"/>
    <w:rsid w:val="00616B09"/>
    <w:rsid w:val="00616BFE"/>
    <w:rsid w:val="00617424"/>
    <w:rsid w:val="00617567"/>
    <w:rsid w:val="00617C5A"/>
    <w:rsid w:val="00617D36"/>
    <w:rsid w:val="006205B5"/>
    <w:rsid w:val="00620A75"/>
    <w:rsid w:val="00620CA2"/>
    <w:rsid w:val="00621089"/>
    <w:rsid w:val="00621407"/>
    <w:rsid w:val="00621441"/>
    <w:rsid w:val="00621757"/>
    <w:rsid w:val="006218FF"/>
    <w:rsid w:val="00621AFD"/>
    <w:rsid w:val="00621D27"/>
    <w:rsid w:val="0062225C"/>
    <w:rsid w:val="00622B92"/>
    <w:rsid w:val="00622CC0"/>
    <w:rsid w:val="00622E33"/>
    <w:rsid w:val="00622F60"/>
    <w:rsid w:val="00622FC5"/>
    <w:rsid w:val="006236A6"/>
    <w:rsid w:val="00623920"/>
    <w:rsid w:val="00623C20"/>
    <w:rsid w:val="006243D6"/>
    <w:rsid w:val="0062444B"/>
    <w:rsid w:val="00624A25"/>
    <w:rsid w:val="00624FB0"/>
    <w:rsid w:val="006254B4"/>
    <w:rsid w:val="006254FD"/>
    <w:rsid w:val="00625573"/>
    <w:rsid w:val="00626151"/>
    <w:rsid w:val="006262CF"/>
    <w:rsid w:val="006266D4"/>
    <w:rsid w:val="006266E1"/>
    <w:rsid w:val="006266FA"/>
    <w:rsid w:val="00627067"/>
    <w:rsid w:val="006276DA"/>
    <w:rsid w:val="00630262"/>
    <w:rsid w:val="006302E0"/>
    <w:rsid w:val="00630767"/>
    <w:rsid w:val="006307CD"/>
    <w:rsid w:val="00630E39"/>
    <w:rsid w:val="0063103F"/>
    <w:rsid w:val="0063133D"/>
    <w:rsid w:val="00631925"/>
    <w:rsid w:val="00631D9A"/>
    <w:rsid w:val="006326EA"/>
    <w:rsid w:val="006330C8"/>
    <w:rsid w:val="006331BD"/>
    <w:rsid w:val="00633361"/>
    <w:rsid w:val="00633D4A"/>
    <w:rsid w:val="00634440"/>
    <w:rsid w:val="00634481"/>
    <w:rsid w:val="00634813"/>
    <w:rsid w:val="00634E22"/>
    <w:rsid w:val="00635180"/>
    <w:rsid w:val="006357F6"/>
    <w:rsid w:val="00635893"/>
    <w:rsid w:val="00635A9E"/>
    <w:rsid w:val="00635C17"/>
    <w:rsid w:val="00635FEF"/>
    <w:rsid w:val="00636354"/>
    <w:rsid w:val="00636447"/>
    <w:rsid w:val="00636A17"/>
    <w:rsid w:val="0063703B"/>
    <w:rsid w:val="006372B8"/>
    <w:rsid w:val="006378C4"/>
    <w:rsid w:val="00637FD8"/>
    <w:rsid w:val="00640E50"/>
    <w:rsid w:val="00640EC7"/>
    <w:rsid w:val="00640FD1"/>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CD8"/>
    <w:rsid w:val="00647490"/>
    <w:rsid w:val="0064759D"/>
    <w:rsid w:val="00647777"/>
    <w:rsid w:val="00647873"/>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3FD2"/>
    <w:rsid w:val="006545A2"/>
    <w:rsid w:val="0065474D"/>
    <w:rsid w:val="00654C98"/>
    <w:rsid w:val="00654F06"/>
    <w:rsid w:val="006552C7"/>
    <w:rsid w:val="00655501"/>
    <w:rsid w:val="006556BA"/>
    <w:rsid w:val="00655751"/>
    <w:rsid w:val="00655BFD"/>
    <w:rsid w:val="00655E3E"/>
    <w:rsid w:val="00655F1F"/>
    <w:rsid w:val="00655F3F"/>
    <w:rsid w:val="00655F4D"/>
    <w:rsid w:val="00656718"/>
    <w:rsid w:val="00656BAC"/>
    <w:rsid w:val="00656D8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3A70"/>
    <w:rsid w:val="00664914"/>
    <w:rsid w:val="00664BF0"/>
    <w:rsid w:val="00664C0B"/>
    <w:rsid w:val="00665A3C"/>
    <w:rsid w:val="00665D0D"/>
    <w:rsid w:val="00665E16"/>
    <w:rsid w:val="006662EB"/>
    <w:rsid w:val="006669FB"/>
    <w:rsid w:val="00666AD7"/>
    <w:rsid w:val="00666DFB"/>
    <w:rsid w:val="006671F9"/>
    <w:rsid w:val="0066740E"/>
    <w:rsid w:val="006679B3"/>
    <w:rsid w:val="0067011C"/>
    <w:rsid w:val="00670C77"/>
    <w:rsid w:val="00670F64"/>
    <w:rsid w:val="00671260"/>
    <w:rsid w:val="006712C2"/>
    <w:rsid w:val="00671492"/>
    <w:rsid w:val="006717E1"/>
    <w:rsid w:val="00671B8B"/>
    <w:rsid w:val="00671D89"/>
    <w:rsid w:val="00671FFF"/>
    <w:rsid w:val="00672395"/>
    <w:rsid w:val="00672399"/>
    <w:rsid w:val="006723C3"/>
    <w:rsid w:val="00672580"/>
    <w:rsid w:val="00672950"/>
    <w:rsid w:val="0067295F"/>
    <w:rsid w:val="00672BB1"/>
    <w:rsid w:val="00672D08"/>
    <w:rsid w:val="00673B0F"/>
    <w:rsid w:val="00673B43"/>
    <w:rsid w:val="00673F70"/>
    <w:rsid w:val="00674720"/>
    <w:rsid w:val="00674C30"/>
    <w:rsid w:val="00675203"/>
    <w:rsid w:val="006756CA"/>
    <w:rsid w:val="0067595E"/>
    <w:rsid w:val="00675E8D"/>
    <w:rsid w:val="00675F4E"/>
    <w:rsid w:val="006760A1"/>
    <w:rsid w:val="00676204"/>
    <w:rsid w:val="00676A93"/>
    <w:rsid w:val="00676B02"/>
    <w:rsid w:val="006770D4"/>
    <w:rsid w:val="0067726E"/>
    <w:rsid w:val="006773B8"/>
    <w:rsid w:val="006773E8"/>
    <w:rsid w:val="00677CFC"/>
    <w:rsid w:val="00677D3D"/>
    <w:rsid w:val="00677DE9"/>
    <w:rsid w:val="00677FDC"/>
    <w:rsid w:val="00680274"/>
    <w:rsid w:val="0068078B"/>
    <w:rsid w:val="00680CBA"/>
    <w:rsid w:val="006813EB"/>
    <w:rsid w:val="006814E6"/>
    <w:rsid w:val="00681603"/>
    <w:rsid w:val="006817C4"/>
    <w:rsid w:val="006819A9"/>
    <w:rsid w:val="00681E17"/>
    <w:rsid w:val="00682292"/>
    <w:rsid w:val="00682478"/>
    <w:rsid w:val="006829E9"/>
    <w:rsid w:val="00682A59"/>
    <w:rsid w:val="00682BD8"/>
    <w:rsid w:val="0068306F"/>
    <w:rsid w:val="0068323C"/>
    <w:rsid w:val="0068345F"/>
    <w:rsid w:val="00683AD9"/>
    <w:rsid w:val="00683D0C"/>
    <w:rsid w:val="006842B2"/>
    <w:rsid w:val="0068458E"/>
    <w:rsid w:val="006848E7"/>
    <w:rsid w:val="006850FB"/>
    <w:rsid w:val="006852CE"/>
    <w:rsid w:val="00685A65"/>
    <w:rsid w:val="00685B39"/>
    <w:rsid w:val="0068664E"/>
    <w:rsid w:val="00686997"/>
    <w:rsid w:val="00686BAD"/>
    <w:rsid w:val="00686C6D"/>
    <w:rsid w:val="00686EDC"/>
    <w:rsid w:val="00687233"/>
    <w:rsid w:val="006873BE"/>
    <w:rsid w:val="0068751E"/>
    <w:rsid w:val="006876AA"/>
    <w:rsid w:val="00687FAB"/>
    <w:rsid w:val="006903C0"/>
    <w:rsid w:val="0069052A"/>
    <w:rsid w:val="006909B7"/>
    <w:rsid w:val="00690BA0"/>
    <w:rsid w:val="00691228"/>
    <w:rsid w:val="00691664"/>
    <w:rsid w:val="0069186E"/>
    <w:rsid w:val="00691BD2"/>
    <w:rsid w:val="00691CC0"/>
    <w:rsid w:val="0069210E"/>
    <w:rsid w:val="00692502"/>
    <w:rsid w:val="00692877"/>
    <w:rsid w:val="006930DF"/>
    <w:rsid w:val="00693285"/>
    <w:rsid w:val="006934CF"/>
    <w:rsid w:val="0069395C"/>
    <w:rsid w:val="00693963"/>
    <w:rsid w:val="00693ACB"/>
    <w:rsid w:val="00693C50"/>
    <w:rsid w:val="006943CA"/>
    <w:rsid w:val="006945EA"/>
    <w:rsid w:val="006947BD"/>
    <w:rsid w:val="006947C5"/>
    <w:rsid w:val="006947E2"/>
    <w:rsid w:val="00694A77"/>
    <w:rsid w:val="00694AAC"/>
    <w:rsid w:val="00694D4F"/>
    <w:rsid w:val="00694EFB"/>
    <w:rsid w:val="00694F5A"/>
    <w:rsid w:val="0069540B"/>
    <w:rsid w:val="006955CD"/>
    <w:rsid w:val="006963BB"/>
    <w:rsid w:val="00696530"/>
    <w:rsid w:val="0069673C"/>
    <w:rsid w:val="006967A1"/>
    <w:rsid w:val="0069749C"/>
    <w:rsid w:val="006979E4"/>
    <w:rsid w:val="00697AB9"/>
    <w:rsid w:val="00697EA6"/>
    <w:rsid w:val="006A0425"/>
    <w:rsid w:val="006A048D"/>
    <w:rsid w:val="006A0FAB"/>
    <w:rsid w:val="006A14B6"/>
    <w:rsid w:val="006A1A20"/>
    <w:rsid w:val="006A2763"/>
    <w:rsid w:val="006A2DEE"/>
    <w:rsid w:val="006A3398"/>
    <w:rsid w:val="006A341E"/>
    <w:rsid w:val="006A344B"/>
    <w:rsid w:val="006A396B"/>
    <w:rsid w:val="006A3A4C"/>
    <w:rsid w:val="006A3A96"/>
    <w:rsid w:val="006A4025"/>
    <w:rsid w:val="006A40D7"/>
    <w:rsid w:val="006A4700"/>
    <w:rsid w:val="006A4732"/>
    <w:rsid w:val="006A4C45"/>
    <w:rsid w:val="006A4D08"/>
    <w:rsid w:val="006A4D41"/>
    <w:rsid w:val="006A5D2C"/>
    <w:rsid w:val="006A62A4"/>
    <w:rsid w:val="006A66B0"/>
    <w:rsid w:val="006A6A19"/>
    <w:rsid w:val="006A6AD0"/>
    <w:rsid w:val="006A6F28"/>
    <w:rsid w:val="006A73C4"/>
    <w:rsid w:val="006A7BC9"/>
    <w:rsid w:val="006B00A9"/>
    <w:rsid w:val="006B0264"/>
    <w:rsid w:val="006B04EB"/>
    <w:rsid w:val="006B05D3"/>
    <w:rsid w:val="006B0F4B"/>
    <w:rsid w:val="006B13BB"/>
    <w:rsid w:val="006B14EB"/>
    <w:rsid w:val="006B16AB"/>
    <w:rsid w:val="006B173A"/>
    <w:rsid w:val="006B1B43"/>
    <w:rsid w:val="006B1C34"/>
    <w:rsid w:val="006B2C90"/>
    <w:rsid w:val="006B3157"/>
    <w:rsid w:val="006B36E4"/>
    <w:rsid w:val="006B3C72"/>
    <w:rsid w:val="006B41FB"/>
    <w:rsid w:val="006B43A1"/>
    <w:rsid w:val="006B4566"/>
    <w:rsid w:val="006B460D"/>
    <w:rsid w:val="006B460E"/>
    <w:rsid w:val="006B46AE"/>
    <w:rsid w:val="006B47DA"/>
    <w:rsid w:val="006B4A3A"/>
    <w:rsid w:val="006B4D81"/>
    <w:rsid w:val="006B550D"/>
    <w:rsid w:val="006B5CB2"/>
    <w:rsid w:val="006B62DD"/>
    <w:rsid w:val="006B62E9"/>
    <w:rsid w:val="006B65FF"/>
    <w:rsid w:val="006B6D5C"/>
    <w:rsid w:val="006B6D7C"/>
    <w:rsid w:val="006B70FB"/>
    <w:rsid w:val="006B7163"/>
    <w:rsid w:val="006B7234"/>
    <w:rsid w:val="006B7260"/>
    <w:rsid w:val="006B7768"/>
    <w:rsid w:val="006B77B4"/>
    <w:rsid w:val="006C04FB"/>
    <w:rsid w:val="006C08AE"/>
    <w:rsid w:val="006C0BAF"/>
    <w:rsid w:val="006C0C3D"/>
    <w:rsid w:val="006C1032"/>
    <w:rsid w:val="006C1465"/>
    <w:rsid w:val="006C15C1"/>
    <w:rsid w:val="006C162F"/>
    <w:rsid w:val="006C16EE"/>
    <w:rsid w:val="006C1C41"/>
    <w:rsid w:val="006C1C93"/>
    <w:rsid w:val="006C1EF1"/>
    <w:rsid w:val="006C2524"/>
    <w:rsid w:val="006C2583"/>
    <w:rsid w:val="006C26A7"/>
    <w:rsid w:val="006C2AA5"/>
    <w:rsid w:val="006C2CEA"/>
    <w:rsid w:val="006C2ECD"/>
    <w:rsid w:val="006C30E6"/>
    <w:rsid w:val="006C3273"/>
    <w:rsid w:val="006C3B7C"/>
    <w:rsid w:val="006C3D2F"/>
    <w:rsid w:val="006C457A"/>
    <w:rsid w:val="006C45E9"/>
    <w:rsid w:val="006C4B74"/>
    <w:rsid w:val="006C4C76"/>
    <w:rsid w:val="006C4EE0"/>
    <w:rsid w:val="006C52DE"/>
    <w:rsid w:val="006C55AB"/>
    <w:rsid w:val="006C577B"/>
    <w:rsid w:val="006C5CEA"/>
    <w:rsid w:val="006C5DF4"/>
    <w:rsid w:val="006C60C8"/>
    <w:rsid w:val="006C660C"/>
    <w:rsid w:val="006C66D5"/>
    <w:rsid w:val="006C68CD"/>
    <w:rsid w:val="006C6AE6"/>
    <w:rsid w:val="006C71AB"/>
    <w:rsid w:val="006C7DF6"/>
    <w:rsid w:val="006D0A00"/>
    <w:rsid w:val="006D0A6F"/>
    <w:rsid w:val="006D0E5A"/>
    <w:rsid w:val="006D0EC4"/>
    <w:rsid w:val="006D10E8"/>
    <w:rsid w:val="006D119C"/>
    <w:rsid w:val="006D2216"/>
    <w:rsid w:val="006D27E6"/>
    <w:rsid w:val="006D2A33"/>
    <w:rsid w:val="006D2BA1"/>
    <w:rsid w:val="006D2C96"/>
    <w:rsid w:val="006D2EB2"/>
    <w:rsid w:val="006D3267"/>
    <w:rsid w:val="006D367E"/>
    <w:rsid w:val="006D3855"/>
    <w:rsid w:val="006D3E6B"/>
    <w:rsid w:val="006D4804"/>
    <w:rsid w:val="006D4C0B"/>
    <w:rsid w:val="006D4F46"/>
    <w:rsid w:val="006D576A"/>
    <w:rsid w:val="006D578B"/>
    <w:rsid w:val="006D58B9"/>
    <w:rsid w:val="006D5B8A"/>
    <w:rsid w:val="006D6720"/>
    <w:rsid w:val="006D6905"/>
    <w:rsid w:val="006D6A90"/>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B54"/>
    <w:rsid w:val="006E1C8D"/>
    <w:rsid w:val="006E2242"/>
    <w:rsid w:val="006E227F"/>
    <w:rsid w:val="006E262F"/>
    <w:rsid w:val="006E29C7"/>
    <w:rsid w:val="006E2A46"/>
    <w:rsid w:val="006E2A62"/>
    <w:rsid w:val="006E3ACC"/>
    <w:rsid w:val="006E3CE4"/>
    <w:rsid w:val="006E3DCD"/>
    <w:rsid w:val="006E3F7A"/>
    <w:rsid w:val="006E4056"/>
    <w:rsid w:val="006E4181"/>
    <w:rsid w:val="006E443A"/>
    <w:rsid w:val="006E4474"/>
    <w:rsid w:val="006E44CB"/>
    <w:rsid w:val="006E4856"/>
    <w:rsid w:val="006E4D73"/>
    <w:rsid w:val="006E50C6"/>
    <w:rsid w:val="006E5453"/>
    <w:rsid w:val="006E5475"/>
    <w:rsid w:val="006E5932"/>
    <w:rsid w:val="006E5FC9"/>
    <w:rsid w:val="006E6C8C"/>
    <w:rsid w:val="006E6D7D"/>
    <w:rsid w:val="006E7019"/>
    <w:rsid w:val="006E711E"/>
    <w:rsid w:val="006E71FE"/>
    <w:rsid w:val="006E77E2"/>
    <w:rsid w:val="006E7867"/>
    <w:rsid w:val="006E7900"/>
    <w:rsid w:val="006E7D6C"/>
    <w:rsid w:val="006F06E8"/>
    <w:rsid w:val="006F08C0"/>
    <w:rsid w:val="006F08EF"/>
    <w:rsid w:val="006F0A69"/>
    <w:rsid w:val="006F0AA8"/>
    <w:rsid w:val="006F0D9F"/>
    <w:rsid w:val="006F0ED7"/>
    <w:rsid w:val="006F0FD3"/>
    <w:rsid w:val="006F0FDB"/>
    <w:rsid w:val="006F13D4"/>
    <w:rsid w:val="006F1490"/>
    <w:rsid w:val="006F17CE"/>
    <w:rsid w:val="006F1955"/>
    <w:rsid w:val="006F1C41"/>
    <w:rsid w:val="006F1E76"/>
    <w:rsid w:val="006F231D"/>
    <w:rsid w:val="006F277E"/>
    <w:rsid w:val="006F2852"/>
    <w:rsid w:val="006F2C1A"/>
    <w:rsid w:val="006F2F98"/>
    <w:rsid w:val="006F31D9"/>
    <w:rsid w:val="006F345F"/>
    <w:rsid w:val="006F34A5"/>
    <w:rsid w:val="006F34BB"/>
    <w:rsid w:val="006F376D"/>
    <w:rsid w:val="006F3881"/>
    <w:rsid w:val="006F3B0E"/>
    <w:rsid w:val="006F3D39"/>
    <w:rsid w:val="006F404A"/>
    <w:rsid w:val="006F4752"/>
    <w:rsid w:val="006F4A58"/>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DD7"/>
    <w:rsid w:val="00701F5E"/>
    <w:rsid w:val="007023F5"/>
    <w:rsid w:val="00702931"/>
    <w:rsid w:val="00702B73"/>
    <w:rsid w:val="00702D28"/>
    <w:rsid w:val="007034DE"/>
    <w:rsid w:val="00703986"/>
    <w:rsid w:val="00703AF1"/>
    <w:rsid w:val="00703BC5"/>
    <w:rsid w:val="00704255"/>
    <w:rsid w:val="007049A0"/>
    <w:rsid w:val="007049D3"/>
    <w:rsid w:val="00704C93"/>
    <w:rsid w:val="00704D0F"/>
    <w:rsid w:val="00704E62"/>
    <w:rsid w:val="00705752"/>
    <w:rsid w:val="00706347"/>
    <w:rsid w:val="0070663E"/>
    <w:rsid w:val="00706747"/>
    <w:rsid w:val="00706D90"/>
    <w:rsid w:val="00706F9F"/>
    <w:rsid w:val="007070EE"/>
    <w:rsid w:val="00707264"/>
    <w:rsid w:val="00707373"/>
    <w:rsid w:val="0070766F"/>
    <w:rsid w:val="00707B50"/>
    <w:rsid w:val="0071108E"/>
    <w:rsid w:val="007112FA"/>
    <w:rsid w:val="007114A6"/>
    <w:rsid w:val="0071172A"/>
    <w:rsid w:val="0071198A"/>
    <w:rsid w:val="00711F73"/>
    <w:rsid w:val="007120C9"/>
    <w:rsid w:val="0071248B"/>
    <w:rsid w:val="0071253A"/>
    <w:rsid w:val="00712632"/>
    <w:rsid w:val="0071329F"/>
    <w:rsid w:val="00713B45"/>
    <w:rsid w:val="00714653"/>
    <w:rsid w:val="00714755"/>
    <w:rsid w:val="00714FD3"/>
    <w:rsid w:val="0071530E"/>
    <w:rsid w:val="00715952"/>
    <w:rsid w:val="00715EE8"/>
    <w:rsid w:val="00715F66"/>
    <w:rsid w:val="007162CD"/>
    <w:rsid w:val="00716795"/>
    <w:rsid w:val="007169A1"/>
    <w:rsid w:val="00716A7A"/>
    <w:rsid w:val="00716AE1"/>
    <w:rsid w:val="00716CA0"/>
    <w:rsid w:val="007172B7"/>
    <w:rsid w:val="007178CC"/>
    <w:rsid w:val="00717B97"/>
    <w:rsid w:val="00720154"/>
    <w:rsid w:val="007202E0"/>
    <w:rsid w:val="007209C2"/>
    <w:rsid w:val="00720BCC"/>
    <w:rsid w:val="00720CF3"/>
    <w:rsid w:val="00720D32"/>
    <w:rsid w:val="00720D3D"/>
    <w:rsid w:val="007219AA"/>
    <w:rsid w:val="007219FD"/>
    <w:rsid w:val="00721A9C"/>
    <w:rsid w:val="00721BF7"/>
    <w:rsid w:val="0072212E"/>
    <w:rsid w:val="007221FA"/>
    <w:rsid w:val="0072239F"/>
    <w:rsid w:val="007224D7"/>
    <w:rsid w:val="0072260B"/>
    <w:rsid w:val="00722A0A"/>
    <w:rsid w:val="00722AEF"/>
    <w:rsid w:val="007230EC"/>
    <w:rsid w:val="00723138"/>
    <w:rsid w:val="00723379"/>
    <w:rsid w:val="007239D7"/>
    <w:rsid w:val="007239F2"/>
    <w:rsid w:val="00723BC1"/>
    <w:rsid w:val="00723CAA"/>
    <w:rsid w:val="007244C5"/>
    <w:rsid w:val="00724536"/>
    <w:rsid w:val="00724E8B"/>
    <w:rsid w:val="007253F3"/>
    <w:rsid w:val="00725BC7"/>
    <w:rsid w:val="00725ED0"/>
    <w:rsid w:val="00725FAE"/>
    <w:rsid w:val="007261D2"/>
    <w:rsid w:val="0072685E"/>
    <w:rsid w:val="00726A4B"/>
    <w:rsid w:val="00726B50"/>
    <w:rsid w:val="00726E5A"/>
    <w:rsid w:val="00727294"/>
    <w:rsid w:val="00727346"/>
    <w:rsid w:val="00727489"/>
    <w:rsid w:val="0072771D"/>
    <w:rsid w:val="00727BF4"/>
    <w:rsid w:val="00727D59"/>
    <w:rsid w:val="00727DB8"/>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EF9"/>
    <w:rsid w:val="00734FEE"/>
    <w:rsid w:val="007353A2"/>
    <w:rsid w:val="007354D4"/>
    <w:rsid w:val="00735711"/>
    <w:rsid w:val="007359DA"/>
    <w:rsid w:val="00735B6D"/>
    <w:rsid w:val="00735C7A"/>
    <w:rsid w:val="00735CBD"/>
    <w:rsid w:val="00736637"/>
    <w:rsid w:val="00737041"/>
    <w:rsid w:val="00737046"/>
    <w:rsid w:val="007370B4"/>
    <w:rsid w:val="0073737D"/>
    <w:rsid w:val="007376D2"/>
    <w:rsid w:val="00737D06"/>
    <w:rsid w:val="007402EF"/>
    <w:rsid w:val="007408FA"/>
    <w:rsid w:val="007408FC"/>
    <w:rsid w:val="00740CA8"/>
    <w:rsid w:val="0074145A"/>
    <w:rsid w:val="00741475"/>
    <w:rsid w:val="007418C9"/>
    <w:rsid w:val="00741B02"/>
    <w:rsid w:val="00741FE3"/>
    <w:rsid w:val="007420BB"/>
    <w:rsid w:val="0074211D"/>
    <w:rsid w:val="007423AB"/>
    <w:rsid w:val="00742476"/>
    <w:rsid w:val="0074286B"/>
    <w:rsid w:val="00742974"/>
    <w:rsid w:val="00742C94"/>
    <w:rsid w:val="00742E83"/>
    <w:rsid w:val="00743779"/>
    <w:rsid w:val="00743C5A"/>
    <w:rsid w:val="00743E88"/>
    <w:rsid w:val="007440C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1861"/>
    <w:rsid w:val="007519E7"/>
    <w:rsid w:val="00752085"/>
    <w:rsid w:val="00752212"/>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79E"/>
    <w:rsid w:val="007608FB"/>
    <w:rsid w:val="007611B8"/>
    <w:rsid w:val="00761233"/>
    <w:rsid w:val="0076126B"/>
    <w:rsid w:val="007616A6"/>
    <w:rsid w:val="00761940"/>
    <w:rsid w:val="00761AFD"/>
    <w:rsid w:val="007621AC"/>
    <w:rsid w:val="00762267"/>
    <w:rsid w:val="0076264F"/>
    <w:rsid w:val="0076294B"/>
    <w:rsid w:val="00762D06"/>
    <w:rsid w:val="00762D0E"/>
    <w:rsid w:val="0076407E"/>
    <w:rsid w:val="00764110"/>
    <w:rsid w:val="00764456"/>
    <w:rsid w:val="00764E15"/>
    <w:rsid w:val="007654F7"/>
    <w:rsid w:val="00765855"/>
    <w:rsid w:val="00765F41"/>
    <w:rsid w:val="00765F49"/>
    <w:rsid w:val="007660F9"/>
    <w:rsid w:val="0076674F"/>
    <w:rsid w:val="007667D9"/>
    <w:rsid w:val="00766982"/>
    <w:rsid w:val="00767205"/>
    <w:rsid w:val="007673BD"/>
    <w:rsid w:val="007673EA"/>
    <w:rsid w:val="0076773C"/>
    <w:rsid w:val="00767852"/>
    <w:rsid w:val="00767D34"/>
    <w:rsid w:val="007700D9"/>
    <w:rsid w:val="00770656"/>
    <w:rsid w:val="0077067E"/>
    <w:rsid w:val="00770923"/>
    <w:rsid w:val="00770D11"/>
    <w:rsid w:val="0077101D"/>
    <w:rsid w:val="007712BF"/>
    <w:rsid w:val="0077135D"/>
    <w:rsid w:val="0077170E"/>
    <w:rsid w:val="0077186C"/>
    <w:rsid w:val="00771F80"/>
    <w:rsid w:val="0077215A"/>
    <w:rsid w:val="0077220B"/>
    <w:rsid w:val="0077243B"/>
    <w:rsid w:val="00772910"/>
    <w:rsid w:val="00772A08"/>
    <w:rsid w:val="00772BA3"/>
    <w:rsid w:val="00772C6B"/>
    <w:rsid w:val="00773376"/>
    <w:rsid w:val="0077392D"/>
    <w:rsid w:val="00773C98"/>
    <w:rsid w:val="00773E3E"/>
    <w:rsid w:val="00774C8F"/>
    <w:rsid w:val="00774EEB"/>
    <w:rsid w:val="007753D6"/>
    <w:rsid w:val="007755A5"/>
    <w:rsid w:val="0077571D"/>
    <w:rsid w:val="00775841"/>
    <w:rsid w:val="007759C3"/>
    <w:rsid w:val="00775E8D"/>
    <w:rsid w:val="00775F6E"/>
    <w:rsid w:val="007763B8"/>
    <w:rsid w:val="0077641A"/>
    <w:rsid w:val="00776A64"/>
    <w:rsid w:val="00776ADF"/>
    <w:rsid w:val="00776B02"/>
    <w:rsid w:val="00776C58"/>
    <w:rsid w:val="00777036"/>
    <w:rsid w:val="00777103"/>
    <w:rsid w:val="0077710D"/>
    <w:rsid w:val="007778EC"/>
    <w:rsid w:val="007778FA"/>
    <w:rsid w:val="00777DA8"/>
    <w:rsid w:val="00777FE0"/>
    <w:rsid w:val="00780241"/>
    <w:rsid w:val="00780834"/>
    <w:rsid w:val="0078085B"/>
    <w:rsid w:val="007809CB"/>
    <w:rsid w:val="00780B96"/>
    <w:rsid w:val="00780E0F"/>
    <w:rsid w:val="007812DE"/>
    <w:rsid w:val="00781566"/>
    <w:rsid w:val="00781795"/>
    <w:rsid w:val="00781A63"/>
    <w:rsid w:val="00781D40"/>
    <w:rsid w:val="007820C9"/>
    <w:rsid w:val="00782212"/>
    <w:rsid w:val="0078243F"/>
    <w:rsid w:val="0078248E"/>
    <w:rsid w:val="0078254A"/>
    <w:rsid w:val="00783253"/>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9E0"/>
    <w:rsid w:val="00785A12"/>
    <w:rsid w:val="00785AA2"/>
    <w:rsid w:val="00785AEE"/>
    <w:rsid w:val="00785FCA"/>
    <w:rsid w:val="00786086"/>
    <w:rsid w:val="007860F7"/>
    <w:rsid w:val="007861EC"/>
    <w:rsid w:val="00786379"/>
    <w:rsid w:val="007864F2"/>
    <w:rsid w:val="00786862"/>
    <w:rsid w:val="00786B21"/>
    <w:rsid w:val="00787047"/>
    <w:rsid w:val="007875DF"/>
    <w:rsid w:val="00787867"/>
    <w:rsid w:val="007879D1"/>
    <w:rsid w:val="00787AC4"/>
    <w:rsid w:val="00787C50"/>
    <w:rsid w:val="0079025C"/>
    <w:rsid w:val="00790522"/>
    <w:rsid w:val="007905A6"/>
    <w:rsid w:val="00790660"/>
    <w:rsid w:val="00790B01"/>
    <w:rsid w:val="00790C4F"/>
    <w:rsid w:val="00790E9E"/>
    <w:rsid w:val="00790FAA"/>
    <w:rsid w:val="00791401"/>
    <w:rsid w:val="0079149C"/>
    <w:rsid w:val="00791FC1"/>
    <w:rsid w:val="00792161"/>
    <w:rsid w:val="0079245C"/>
    <w:rsid w:val="00792757"/>
    <w:rsid w:val="0079279B"/>
    <w:rsid w:val="00792932"/>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07"/>
    <w:rsid w:val="00795EC4"/>
    <w:rsid w:val="0079687A"/>
    <w:rsid w:val="00796C23"/>
    <w:rsid w:val="00796C84"/>
    <w:rsid w:val="00796EA4"/>
    <w:rsid w:val="00797148"/>
    <w:rsid w:val="00797261"/>
    <w:rsid w:val="00797272"/>
    <w:rsid w:val="00797BC5"/>
    <w:rsid w:val="00797D2E"/>
    <w:rsid w:val="007A01A6"/>
    <w:rsid w:val="007A05FD"/>
    <w:rsid w:val="007A09E6"/>
    <w:rsid w:val="007A0B7F"/>
    <w:rsid w:val="007A1097"/>
    <w:rsid w:val="007A146A"/>
    <w:rsid w:val="007A1A56"/>
    <w:rsid w:val="007A20A9"/>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6F81"/>
    <w:rsid w:val="007A71E7"/>
    <w:rsid w:val="007A766B"/>
    <w:rsid w:val="007A7896"/>
    <w:rsid w:val="007A7A5E"/>
    <w:rsid w:val="007A7DED"/>
    <w:rsid w:val="007A7DF2"/>
    <w:rsid w:val="007B00D1"/>
    <w:rsid w:val="007B05D0"/>
    <w:rsid w:val="007B0993"/>
    <w:rsid w:val="007B0B6E"/>
    <w:rsid w:val="007B0F02"/>
    <w:rsid w:val="007B10D7"/>
    <w:rsid w:val="007B1164"/>
    <w:rsid w:val="007B140D"/>
    <w:rsid w:val="007B197C"/>
    <w:rsid w:val="007B1F67"/>
    <w:rsid w:val="007B1F76"/>
    <w:rsid w:val="007B27B4"/>
    <w:rsid w:val="007B2802"/>
    <w:rsid w:val="007B3314"/>
    <w:rsid w:val="007B3336"/>
    <w:rsid w:val="007B384D"/>
    <w:rsid w:val="007B3BA0"/>
    <w:rsid w:val="007B4113"/>
    <w:rsid w:val="007B4225"/>
    <w:rsid w:val="007B431B"/>
    <w:rsid w:val="007B4412"/>
    <w:rsid w:val="007B47D4"/>
    <w:rsid w:val="007B4823"/>
    <w:rsid w:val="007B4EC0"/>
    <w:rsid w:val="007B5135"/>
    <w:rsid w:val="007B5174"/>
    <w:rsid w:val="007B51F1"/>
    <w:rsid w:val="007B5837"/>
    <w:rsid w:val="007B5BC4"/>
    <w:rsid w:val="007B608C"/>
    <w:rsid w:val="007B6232"/>
    <w:rsid w:val="007B64B7"/>
    <w:rsid w:val="007B6535"/>
    <w:rsid w:val="007B6996"/>
    <w:rsid w:val="007B6CF1"/>
    <w:rsid w:val="007B6D2E"/>
    <w:rsid w:val="007B6D7A"/>
    <w:rsid w:val="007B6D8F"/>
    <w:rsid w:val="007B74C4"/>
    <w:rsid w:val="007B7559"/>
    <w:rsid w:val="007B76C3"/>
    <w:rsid w:val="007B76F2"/>
    <w:rsid w:val="007B7A2B"/>
    <w:rsid w:val="007C0278"/>
    <w:rsid w:val="007C07A1"/>
    <w:rsid w:val="007C0961"/>
    <w:rsid w:val="007C11ED"/>
    <w:rsid w:val="007C140D"/>
    <w:rsid w:val="007C177D"/>
    <w:rsid w:val="007C1A65"/>
    <w:rsid w:val="007C1EFD"/>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36CC"/>
    <w:rsid w:val="007C4181"/>
    <w:rsid w:val="007C472A"/>
    <w:rsid w:val="007C477E"/>
    <w:rsid w:val="007C4BCE"/>
    <w:rsid w:val="007C4EA8"/>
    <w:rsid w:val="007C518E"/>
    <w:rsid w:val="007C5400"/>
    <w:rsid w:val="007C5554"/>
    <w:rsid w:val="007C57D5"/>
    <w:rsid w:val="007C6382"/>
    <w:rsid w:val="007C6706"/>
    <w:rsid w:val="007C6777"/>
    <w:rsid w:val="007C6AA2"/>
    <w:rsid w:val="007C6EB3"/>
    <w:rsid w:val="007C6ECA"/>
    <w:rsid w:val="007C7BDE"/>
    <w:rsid w:val="007C7E1E"/>
    <w:rsid w:val="007D00DF"/>
    <w:rsid w:val="007D02A3"/>
    <w:rsid w:val="007D03D8"/>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6835"/>
    <w:rsid w:val="007D6FAB"/>
    <w:rsid w:val="007D74AA"/>
    <w:rsid w:val="007D7718"/>
    <w:rsid w:val="007D7DE0"/>
    <w:rsid w:val="007D7FEE"/>
    <w:rsid w:val="007E0104"/>
    <w:rsid w:val="007E08CF"/>
    <w:rsid w:val="007E0B6F"/>
    <w:rsid w:val="007E0DC6"/>
    <w:rsid w:val="007E16CC"/>
    <w:rsid w:val="007E1820"/>
    <w:rsid w:val="007E1919"/>
    <w:rsid w:val="007E1C6B"/>
    <w:rsid w:val="007E1DE2"/>
    <w:rsid w:val="007E22DB"/>
    <w:rsid w:val="007E2398"/>
    <w:rsid w:val="007E24AF"/>
    <w:rsid w:val="007E2955"/>
    <w:rsid w:val="007E2959"/>
    <w:rsid w:val="007E2CB4"/>
    <w:rsid w:val="007E35F2"/>
    <w:rsid w:val="007E3890"/>
    <w:rsid w:val="007E3D2B"/>
    <w:rsid w:val="007E3F5A"/>
    <w:rsid w:val="007E47EF"/>
    <w:rsid w:val="007E4E23"/>
    <w:rsid w:val="007E51B8"/>
    <w:rsid w:val="007E5278"/>
    <w:rsid w:val="007E536E"/>
    <w:rsid w:val="007E5C43"/>
    <w:rsid w:val="007E5F8D"/>
    <w:rsid w:val="007E679C"/>
    <w:rsid w:val="007E6818"/>
    <w:rsid w:val="007E6819"/>
    <w:rsid w:val="007E6A52"/>
    <w:rsid w:val="007E6F77"/>
    <w:rsid w:val="007E7059"/>
    <w:rsid w:val="007E75A6"/>
    <w:rsid w:val="007E7B22"/>
    <w:rsid w:val="007E7E4B"/>
    <w:rsid w:val="007E7F34"/>
    <w:rsid w:val="007F1A6B"/>
    <w:rsid w:val="007F1D7C"/>
    <w:rsid w:val="007F24DA"/>
    <w:rsid w:val="007F2545"/>
    <w:rsid w:val="007F26D5"/>
    <w:rsid w:val="007F297D"/>
    <w:rsid w:val="007F2BA6"/>
    <w:rsid w:val="007F2E13"/>
    <w:rsid w:val="007F3088"/>
    <w:rsid w:val="007F32C9"/>
    <w:rsid w:val="007F3410"/>
    <w:rsid w:val="007F35A0"/>
    <w:rsid w:val="007F402E"/>
    <w:rsid w:val="007F4249"/>
    <w:rsid w:val="007F4373"/>
    <w:rsid w:val="007F4643"/>
    <w:rsid w:val="007F5084"/>
    <w:rsid w:val="007F51E3"/>
    <w:rsid w:val="007F5217"/>
    <w:rsid w:val="007F52F1"/>
    <w:rsid w:val="007F5B9D"/>
    <w:rsid w:val="007F5E2A"/>
    <w:rsid w:val="007F66D7"/>
    <w:rsid w:val="007F68B8"/>
    <w:rsid w:val="007F6B5B"/>
    <w:rsid w:val="007F6F7A"/>
    <w:rsid w:val="007F7420"/>
    <w:rsid w:val="007F756E"/>
    <w:rsid w:val="007F75BE"/>
    <w:rsid w:val="007F76C1"/>
    <w:rsid w:val="007F79CF"/>
    <w:rsid w:val="007F7FB2"/>
    <w:rsid w:val="008000C5"/>
    <w:rsid w:val="00800745"/>
    <w:rsid w:val="0080079F"/>
    <w:rsid w:val="00801416"/>
    <w:rsid w:val="00801F39"/>
    <w:rsid w:val="00802595"/>
    <w:rsid w:val="00802698"/>
    <w:rsid w:val="00802711"/>
    <w:rsid w:val="00802883"/>
    <w:rsid w:val="00802A6A"/>
    <w:rsid w:val="00803081"/>
    <w:rsid w:val="008037C4"/>
    <w:rsid w:val="0080394D"/>
    <w:rsid w:val="00803E7F"/>
    <w:rsid w:val="00804202"/>
    <w:rsid w:val="0080475D"/>
    <w:rsid w:val="008049A7"/>
    <w:rsid w:val="00804B47"/>
    <w:rsid w:val="00805046"/>
    <w:rsid w:val="00805563"/>
    <w:rsid w:val="00805D15"/>
    <w:rsid w:val="00805E38"/>
    <w:rsid w:val="0080638B"/>
    <w:rsid w:val="00806AB6"/>
    <w:rsid w:val="00807076"/>
    <w:rsid w:val="0080709E"/>
    <w:rsid w:val="0080764C"/>
    <w:rsid w:val="00807662"/>
    <w:rsid w:val="00807809"/>
    <w:rsid w:val="008078C4"/>
    <w:rsid w:val="00807907"/>
    <w:rsid w:val="00807AA5"/>
    <w:rsid w:val="00807EA8"/>
    <w:rsid w:val="00807FD2"/>
    <w:rsid w:val="008102B2"/>
    <w:rsid w:val="008102DA"/>
    <w:rsid w:val="00810394"/>
    <w:rsid w:val="0081053C"/>
    <w:rsid w:val="0081057B"/>
    <w:rsid w:val="00810583"/>
    <w:rsid w:val="00810594"/>
    <w:rsid w:val="00810B9B"/>
    <w:rsid w:val="00810C65"/>
    <w:rsid w:val="00810C97"/>
    <w:rsid w:val="00810DB7"/>
    <w:rsid w:val="00810E2F"/>
    <w:rsid w:val="0081130A"/>
    <w:rsid w:val="008113A3"/>
    <w:rsid w:val="008114B8"/>
    <w:rsid w:val="00811BE4"/>
    <w:rsid w:val="00812471"/>
    <w:rsid w:val="00812592"/>
    <w:rsid w:val="008125FD"/>
    <w:rsid w:val="00812815"/>
    <w:rsid w:val="00812942"/>
    <w:rsid w:val="00812946"/>
    <w:rsid w:val="00812A2A"/>
    <w:rsid w:val="008130E7"/>
    <w:rsid w:val="0081324F"/>
    <w:rsid w:val="008134CB"/>
    <w:rsid w:val="0081365B"/>
    <w:rsid w:val="00813897"/>
    <w:rsid w:val="00813B7A"/>
    <w:rsid w:val="008141F0"/>
    <w:rsid w:val="008144C5"/>
    <w:rsid w:val="0081521B"/>
    <w:rsid w:val="00815479"/>
    <w:rsid w:val="00815A5C"/>
    <w:rsid w:val="00815BDC"/>
    <w:rsid w:val="00816E7C"/>
    <w:rsid w:val="00817873"/>
    <w:rsid w:val="00817A1C"/>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CD7"/>
    <w:rsid w:val="00823F98"/>
    <w:rsid w:val="00824171"/>
    <w:rsid w:val="0082438E"/>
    <w:rsid w:val="00824EDE"/>
    <w:rsid w:val="0082545D"/>
    <w:rsid w:val="00825489"/>
    <w:rsid w:val="00825C51"/>
    <w:rsid w:val="00825D71"/>
    <w:rsid w:val="00825DF1"/>
    <w:rsid w:val="00825FB7"/>
    <w:rsid w:val="0082647E"/>
    <w:rsid w:val="0082670D"/>
    <w:rsid w:val="0082677C"/>
    <w:rsid w:val="00826FF7"/>
    <w:rsid w:val="008273E7"/>
    <w:rsid w:val="008274D8"/>
    <w:rsid w:val="00827625"/>
    <w:rsid w:val="008276EA"/>
    <w:rsid w:val="00827CEB"/>
    <w:rsid w:val="00827DC6"/>
    <w:rsid w:val="00827DF6"/>
    <w:rsid w:val="00830017"/>
    <w:rsid w:val="008300F0"/>
    <w:rsid w:val="0083025C"/>
    <w:rsid w:val="00830404"/>
    <w:rsid w:val="008307A6"/>
    <w:rsid w:val="00830B7E"/>
    <w:rsid w:val="0083118D"/>
    <w:rsid w:val="00831245"/>
    <w:rsid w:val="008313B0"/>
    <w:rsid w:val="00831538"/>
    <w:rsid w:val="0083164F"/>
    <w:rsid w:val="00831A6B"/>
    <w:rsid w:val="00831F08"/>
    <w:rsid w:val="00831F50"/>
    <w:rsid w:val="0083212F"/>
    <w:rsid w:val="008321FA"/>
    <w:rsid w:val="008329DB"/>
    <w:rsid w:val="008332B4"/>
    <w:rsid w:val="008334B7"/>
    <w:rsid w:val="008336FF"/>
    <w:rsid w:val="00833DD1"/>
    <w:rsid w:val="008344AB"/>
    <w:rsid w:val="00834526"/>
    <w:rsid w:val="00834719"/>
    <w:rsid w:val="008352BE"/>
    <w:rsid w:val="0083594F"/>
    <w:rsid w:val="0083644E"/>
    <w:rsid w:val="00836702"/>
    <w:rsid w:val="00836A4F"/>
    <w:rsid w:val="00836DDA"/>
    <w:rsid w:val="00836EF0"/>
    <w:rsid w:val="0083775B"/>
    <w:rsid w:val="008403A8"/>
    <w:rsid w:val="00840D81"/>
    <w:rsid w:val="00840DFB"/>
    <w:rsid w:val="00840EEC"/>
    <w:rsid w:val="0084101A"/>
    <w:rsid w:val="008411FB"/>
    <w:rsid w:val="00841202"/>
    <w:rsid w:val="008412AC"/>
    <w:rsid w:val="00841303"/>
    <w:rsid w:val="00841350"/>
    <w:rsid w:val="00841F35"/>
    <w:rsid w:val="00841F95"/>
    <w:rsid w:val="00842184"/>
    <w:rsid w:val="00842269"/>
    <w:rsid w:val="008423CE"/>
    <w:rsid w:val="0084291E"/>
    <w:rsid w:val="00842D21"/>
    <w:rsid w:val="00842FC8"/>
    <w:rsid w:val="00843072"/>
    <w:rsid w:val="008432D3"/>
    <w:rsid w:val="008436A2"/>
    <w:rsid w:val="0084392D"/>
    <w:rsid w:val="008445F6"/>
    <w:rsid w:val="008448E9"/>
    <w:rsid w:val="00844B28"/>
    <w:rsid w:val="00844B85"/>
    <w:rsid w:val="00845010"/>
    <w:rsid w:val="0084503F"/>
    <w:rsid w:val="0084589F"/>
    <w:rsid w:val="00845CB6"/>
    <w:rsid w:val="00845D96"/>
    <w:rsid w:val="0084645D"/>
    <w:rsid w:val="0084654E"/>
    <w:rsid w:val="00846560"/>
    <w:rsid w:val="0084698F"/>
    <w:rsid w:val="00846CDC"/>
    <w:rsid w:val="00846F12"/>
    <w:rsid w:val="00846F26"/>
    <w:rsid w:val="00847067"/>
    <w:rsid w:val="00847A28"/>
    <w:rsid w:val="00847CA2"/>
    <w:rsid w:val="00850090"/>
    <w:rsid w:val="008500A9"/>
    <w:rsid w:val="00850830"/>
    <w:rsid w:val="0085096A"/>
    <w:rsid w:val="00850A6C"/>
    <w:rsid w:val="00850DE6"/>
    <w:rsid w:val="00851DB3"/>
    <w:rsid w:val="00851FD6"/>
    <w:rsid w:val="0085205A"/>
    <w:rsid w:val="0085232C"/>
    <w:rsid w:val="00852345"/>
    <w:rsid w:val="00852873"/>
    <w:rsid w:val="00852C4A"/>
    <w:rsid w:val="00852C8B"/>
    <w:rsid w:val="00853053"/>
    <w:rsid w:val="0085362D"/>
    <w:rsid w:val="008536DA"/>
    <w:rsid w:val="008538DB"/>
    <w:rsid w:val="00853987"/>
    <w:rsid w:val="00853B92"/>
    <w:rsid w:val="008545E4"/>
    <w:rsid w:val="00854775"/>
    <w:rsid w:val="00854A92"/>
    <w:rsid w:val="00854AFC"/>
    <w:rsid w:val="00854E25"/>
    <w:rsid w:val="008555BA"/>
    <w:rsid w:val="00855D27"/>
    <w:rsid w:val="00856492"/>
    <w:rsid w:val="00856840"/>
    <w:rsid w:val="00856A20"/>
    <w:rsid w:val="00856B69"/>
    <w:rsid w:val="008572D0"/>
    <w:rsid w:val="00857628"/>
    <w:rsid w:val="008577AF"/>
    <w:rsid w:val="008577E3"/>
    <w:rsid w:val="00857971"/>
    <w:rsid w:val="008579A6"/>
    <w:rsid w:val="00857EAB"/>
    <w:rsid w:val="0086000C"/>
    <w:rsid w:val="008601EB"/>
    <w:rsid w:val="008601F2"/>
    <w:rsid w:val="008602BB"/>
    <w:rsid w:val="00860EA0"/>
    <w:rsid w:val="00860FAB"/>
    <w:rsid w:val="00861101"/>
    <w:rsid w:val="00861311"/>
    <w:rsid w:val="00861AF5"/>
    <w:rsid w:val="0086233C"/>
    <w:rsid w:val="00863259"/>
    <w:rsid w:val="008637EB"/>
    <w:rsid w:val="00863896"/>
    <w:rsid w:val="008638D3"/>
    <w:rsid w:val="00863AA4"/>
    <w:rsid w:val="00863B8B"/>
    <w:rsid w:val="00863BED"/>
    <w:rsid w:val="00863C49"/>
    <w:rsid w:val="008641E8"/>
    <w:rsid w:val="0086429F"/>
    <w:rsid w:val="00864302"/>
    <w:rsid w:val="00864309"/>
    <w:rsid w:val="0086451D"/>
    <w:rsid w:val="0086483B"/>
    <w:rsid w:val="00864DAF"/>
    <w:rsid w:val="00864E4E"/>
    <w:rsid w:val="00865003"/>
    <w:rsid w:val="00865097"/>
    <w:rsid w:val="008652B7"/>
    <w:rsid w:val="00865535"/>
    <w:rsid w:val="008656E5"/>
    <w:rsid w:val="00865EE9"/>
    <w:rsid w:val="0086636C"/>
    <w:rsid w:val="00866511"/>
    <w:rsid w:val="008666A0"/>
    <w:rsid w:val="008667D0"/>
    <w:rsid w:val="00866B22"/>
    <w:rsid w:val="00866CDE"/>
    <w:rsid w:val="0086706D"/>
    <w:rsid w:val="00867115"/>
    <w:rsid w:val="008671AA"/>
    <w:rsid w:val="00867573"/>
    <w:rsid w:val="00867831"/>
    <w:rsid w:val="00867877"/>
    <w:rsid w:val="008678D0"/>
    <w:rsid w:val="00867C64"/>
    <w:rsid w:val="00870417"/>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3FD3"/>
    <w:rsid w:val="00874405"/>
    <w:rsid w:val="00874B42"/>
    <w:rsid w:val="00874D8C"/>
    <w:rsid w:val="0087563B"/>
    <w:rsid w:val="008759AC"/>
    <w:rsid w:val="00875CD3"/>
    <w:rsid w:val="00876BC7"/>
    <w:rsid w:val="00876D70"/>
    <w:rsid w:val="00876EAC"/>
    <w:rsid w:val="0087788E"/>
    <w:rsid w:val="00877975"/>
    <w:rsid w:val="00880672"/>
    <w:rsid w:val="00880758"/>
    <w:rsid w:val="008811B0"/>
    <w:rsid w:val="00881251"/>
    <w:rsid w:val="008814CC"/>
    <w:rsid w:val="008816D7"/>
    <w:rsid w:val="00881C82"/>
    <w:rsid w:val="00881F0A"/>
    <w:rsid w:val="00882A32"/>
    <w:rsid w:val="008831E2"/>
    <w:rsid w:val="00883406"/>
    <w:rsid w:val="00883F73"/>
    <w:rsid w:val="0088426E"/>
    <w:rsid w:val="00884348"/>
    <w:rsid w:val="008843FE"/>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0ED9"/>
    <w:rsid w:val="0089141E"/>
    <w:rsid w:val="00891463"/>
    <w:rsid w:val="00891C4F"/>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3F18"/>
    <w:rsid w:val="0089416C"/>
    <w:rsid w:val="008948B8"/>
    <w:rsid w:val="00894C05"/>
    <w:rsid w:val="00894CF7"/>
    <w:rsid w:val="00895015"/>
    <w:rsid w:val="0089550A"/>
    <w:rsid w:val="00895668"/>
    <w:rsid w:val="00895DD3"/>
    <w:rsid w:val="00895EF2"/>
    <w:rsid w:val="0089628C"/>
    <w:rsid w:val="008962B1"/>
    <w:rsid w:val="00896414"/>
    <w:rsid w:val="008978A8"/>
    <w:rsid w:val="008978D7"/>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6D3"/>
    <w:rsid w:val="008A5BEF"/>
    <w:rsid w:val="008A5C16"/>
    <w:rsid w:val="008A615E"/>
    <w:rsid w:val="008A6926"/>
    <w:rsid w:val="008A6A68"/>
    <w:rsid w:val="008A6A80"/>
    <w:rsid w:val="008A6BC1"/>
    <w:rsid w:val="008A759D"/>
    <w:rsid w:val="008A79F0"/>
    <w:rsid w:val="008A7C31"/>
    <w:rsid w:val="008B0618"/>
    <w:rsid w:val="008B0B79"/>
    <w:rsid w:val="008B0C16"/>
    <w:rsid w:val="008B12AF"/>
    <w:rsid w:val="008B140D"/>
    <w:rsid w:val="008B172F"/>
    <w:rsid w:val="008B1836"/>
    <w:rsid w:val="008B1A1D"/>
    <w:rsid w:val="008B1B28"/>
    <w:rsid w:val="008B1F69"/>
    <w:rsid w:val="008B1FC0"/>
    <w:rsid w:val="008B1FE2"/>
    <w:rsid w:val="008B2035"/>
    <w:rsid w:val="008B2488"/>
    <w:rsid w:val="008B290F"/>
    <w:rsid w:val="008B3A5A"/>
    <w:rsid w:val="008B3EB8"/>
    <w:rsid w:val="008B43D4"/>
    <w:rsid w:val="008B4600"/>
    <w:rsid w:val="008B4D0A"/>
    <w:rsid w:val="008B4D8B"/>
    <w:rsid w:val="008B4FF4"/>
    <w:rsid w:val="008B5BFA"/>
    <w:rsid w:val="008B61AB"/>
    <w:rsid w:val="008B6359"/>
    <w:rsid w:val="008B635D"/>
    <w:rsid w:val="008B64BF"/>
    <w:rsid w:val="008B65D8"/>
    <w:rsid w:val="008B6D60"/>
    <w:rsid w:val="008B6F4B"/>
    <w:rsid w:val="008B7302"/>
    <w:rsid w:val="008B7EEF"/>
    <w:rsid w:val="008C01E9"/>
    <w:rsid w:val="008C021A"/>
    <w:rsid w:val="008C06D4"/>
    <w:rsid w:val="008C07EB"/>
    <w:rsid w:val="008C0821"/>
    <w:rsid w:val="008C0A56"/>
    <w:rsid w:val="008C0DDC"/>
    <w:rsid w:val="008C0E2F"/>
    <w:rsid w:val="008C13F6"/>
    <w:rsid w:val="008C17E1"/>
    <w:rsid w:val="008C18B2"/>
    <w:rsid w:val="008C20C8"/>
    <w:rsid w:val="008C27BC"/>
    <w:rsid w:val="008C2A5C"/>
    <w:rsid w:val="008C2B05"/>
    <w:rsid w:val="008C2B8E"/>
    <w:rsid w:val="008C2D62"/>
    <w:rsid w:val="008C2D6D"/>
    <w:rsid w:val="008C2E6A"/>
    <w:rsid w:val="008C3558"/>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1E3"/>
    <w:rsid w:val="008C7B4F"/>
    <w:rsid w:val="008C7EC0"/>
    <w:rsid w:val="008C7FFC"/>
    <w:rsid w:val="008D0359"/>
    <w:rsid w:val="008D0497"/>
    <w:rsid w:val="008D0562"/>
    <w:rsid w:val="008D07B8"/>
    <w:rsid w:val="008D0A50"/>
    <w:rsid w:val="008D1098"/>
    <w:rsid w:val="008D137C"/>
    <w:rsid w:val="008D165F"/>
    <w:rsid w:val="008D19A7"/>
    <w:rsid w:val="008D1C99"/>
    <w:rsid w:val="008D1D0E"/>
    <w:rsid w:val="008D2349"/>
    <w:rsid w:val="008D26CC"/>
    <w:rsid w:val="008D2BC9"/>
    <w:rsid w:val="008D30FD"/>
    <w:rsid w:val="008D3196"/>
    <w:rsid w:val="008D3406"/>
    <w:rsid w:val="008D3726"/>
    <w:rsid w:val="008D3D69"/>
    <w:rsid w:val="008D3ECD"/>
    <w:rsid w:val="008D4368"/>
    <w:rsid w:val="008D4941"/>
    <w:rsid w:val="008D4A26"/>
    <w:rsid w:val="008D53EE"/>
    <w:rsid w:val="008D545B"/>
    <w:rsid w:val="008D5511"/>
    <w:rsid w:val="008D5930"/>
    <w:rsid w:val="008D5CF7"/>
    <w:rsid w:val="008D6070"/>
    <w:rsid w:val="008D6084"/>
    <w:rsid w:val="008D6611"/>
    <w:rsid w:val="008D6740"/>
    <w:rsid w:val="008D6D9B"/>
    <w:rsid w:val="008D6E00"/>
    <w:rsid w:val="008D72E6"/>
    <w:rsid w:val="008D72F7"/>
    <w:rsid w:val="008D7C5A"/>
    <w:rsid w:val="008D7E6D"/>
    <w:rsid w:val="008D7F16"/>
    <w:rsid w:val="008E00D0"/>
    <w:rsid w:val="008E023F"/>
    <w:rsid w:val="008E051A"/>
    <w:rsid w:val="008E0934"/>
    <w:rsid w:val="008E149E"/>
    <w:rsid w:val="008E155C"/>
    <w:rsid w:val="008E1A1F"/>
    <w:rsid w:val="008E1A29"/>
    <w:rsid w:val="008E1A64"/>
    <w:rsid w:val="008E1ED6"/>
    <w:rsid w:val="008E1FE4"/>
    <w:rsid w:val="008E2519"/>
    <w:rsid w:val="008E2797"/>
    <w:rsid w:val="008E2910"/>
    <w:rsid w:val="008E2C0F"/>
    <w:rsid w:val="008E2CCE"/>
    <w:rsid w:val="008E3389"/>
    <w:rsid w:val="008E3558"/>
    <w:rsid w:val="008E35BF"/>
    <w:rsid w:val="008E3730"/>
    <w:rsid w:val="008E3756"/>
    <w:rsid w:val="008E457B"/>
    <w:rsid w:val="008E46FA"/>
    <w:rsid w:val="008E55E1"/>
    <w:rsid w:val="008E5661"/>
    <w:rsid w:val="008E59A6"/>
    <w:rsid w:val="008E5BC6"/>
    <w:rsid w:val="008E6A3D"/>
    <w:rsid w:val="008E6D8A"/>
    <w:rsid w:val="008E77A1"/>
    <w:rsid w:val="008E7802"/>
    <w:rsid w:val="008E78E9"/>
    <w:rsid w:val="008E7C9D"/>
    <w:rsid w:val="008F01AC"/>
    <w:rsid w:val="008F0554"/>
    <w:rsid w:val="008F0656"/>
    <w:rsid w:val="008F06A2"/>
    <w:rsid w:val="008F0B33"/>
    <w:rsid w:val="008F0CD7"/>
    <w:rsid w:val="008F0D5D"/>
    <w:rsid w:val="008F10CE"/>
    <w:rsid w:val="008F15EA"/>
    <w:rsid w:val="008F16D5"/>
    <w:rsid w:val="008F1789"/>
    <w:rsid w:val="008F216C"/>
    <w:rsid w:val="008F27C7"/>
    <w:rsid w:val="008F286B"/>
    <w:rsid w:val="008F3885"/>
    <w:rsid w:val="008F3DCC"/>
    <w:rsid w:val="008F44F0"/>
    <w:rsid w:val="008F475E"/>
    <w:rsid w:val="008F4787"/>
    <w:rsid w:val="008F48CE"/>
    <w:rsid w:val="008F4C6F"/>
    <w:rsid w:val="008F4D3D"/>
    <w:rsid w:val="008F4E79"/>
    <w:rsid w:val="008F4E88"/>
    <w:rsid w:val="008F5062"/>
    <w:rsid w:val="008F50A6"/>
    <w:rsid w:val="008F51FC"/>
    <w:rsid w:val="008F5280"/>
    <w:rsid w:val="008F577A"/>
    <w:rsid w:val="008F5A1D"/>
    <w:rsid w:val="008F5CA9"/>
    <w:rsid w:val="008F64A9"/>
    <w:rsid w:val="008F677C"/>
    <w:rsid w:val="008F68C6"/>
    <w:rsid w:val="008F6979"/>
    <w:rsid w:val="008F6C65"/>
    <w:rsid w:val="008F6E57"/>
    <w:rsid w:val="008F71DC"/>
    <w:rsid w:val="008F7250"/>
    <w:rsid w:val="008F7295"/>
    <w:rsid w:val="008F7297"/>
    <w:rsid w:val="008F759F"/>
    <w:rsid w:val="008F7FF9"/>
    <w:rsid w:val="009001F7"/>
    <w:rsid w:val="0090044F"/>
    <w:rsid w:val="00900D1F"/>
    <w:rsid w:val="00900D5D"/>
    <w:rsid w:val="00900D9D"/>
    <w:rsid w:val="00901031"/>
    <w:rsid w:val="00901348"/>
    <w:rsid w:val="009013AF"/>
    <w:rsid w:val="0090177D"/>
    <w:rsid w:val="00901A42"/>
    <w:rsid w:val="00901CD1"/>
    <w:rsid w:val="00901D90"/>
    <w:rsid w:val="009026C9"/>
    <w:rsid w:val="00902774"/>
    <w:rsid w:val="00902DB3"/>
    <w:rsid w:val="009031E8"/>
    <w:rsid w:val="00903B1A"/>
    <w:rsid w:val="009040AA"/>
    <w:rsid w:val="00904F14"/>
    <w:rsid w:val="00904FB6"/>
    <w:rsid w:val="00905031"/>
    <w:rsid w:val="009052C0"/>
    <w:rsid w:val="0090567B"/>
    <w:rsid w:val="00905730"/>
    <w:rsid w:val="00905912"/>
    <w:rsid w:val="00905BEE"/>
    <w:rsid w:val="0090692F"/>
    <w:rsid w:val="00906C3D"/>
    <w:rsid w:val="00907749"/>
    <w:rsid w:val="00907A52"/>
    <w:rsid w:val="00910716"/>
    <w:rsid w:val="00910751"/>
    <w:rsid w:val="0091090C"/>
    <w:rsid w:val="00910990"/>
    <w:rsid w:val="009116AD"/>
    <w:rsid w:val="009116DB"/>
    <w:rsid w:val="00911A16"/>
    <w:rsid w:val="00911B2D"/>
    <w:rsid w:val="00912881"/>
    <w:rsid w:val="00912AD2"/>
    <w:rsid w:val="00912B89"/>
    <w:rsid w:val="00912D2B"/>
    <w:rsid w:val="00912D89"/>
    <w:rsid w:val="00912FDF"/>
    <w:rsid w:val="009131EE"/>
    <w:rsid w:val="009133EF"/>
    <w:rsid w:val="00913AD8"/>
    <w:rsid w:val="00913CE9"/>
    <w:rsid w:val="009152CB"/>
    <w:rsid w:val="009158DF"/>
    <w:rsid w:val="00915A10"/>
    <w:rsid w:val="00916379"/>
    <w:rsid w:val="00916382"/>
    <w:rsid w:val="009167F7"/>
    <w:rsid w:val="00916905"/>
    <w:rsid w:val="00916BCF"/>
    <w:rsid w:val="0091707E"/>
    <w:rsid w:val="009170D3"/>
    <w:rsid w:val="00917241"/>
    <w:rsid w:val="0091727B"/>
    <w:rsid w:val="0091745D"/>
    <w:rsid w:val="00917B5E"/>
    <w:rsid w:val="00917DAF"/>
    <w:rsid w:val="00920652"/>
    <w:rsid w:val="00920F57"/>
    <w:rsid w:val="009211A4"/>
    <w:rsid w:val="00921411"/>
    <w:rsid w:val="00921449"/>
    <w:rsid w:val="00921B1C"/>
    <w:rsid w:val="00921E43"/>
    <w:rsid w:val="00921F13"/>
    <w:rsid w:val="00922379"/>
    <w:rsid w:val="009223AB"/>
    <w:rsid w:val="00922550"/>
    <w:rsid w:val="00922660"/>
    <w:rsid w:val="00922B08"/>
    <w:rsid w:val="00923921"/>
    <w:rsid w:val="00923981"/>
    <w:rsid w:val="00923BE3"/>
    <w:rsid w:val="009241E5"/>
    <w:rsid w:val="009247D8"/>
    <w:rsid w:val="00924BB6"/>
    <w:rsid w:val="00924D79"/>
    <w:rsid w:val="00924DFE"/>
    <w:rsid w:val="009255EB"/>
    <w:rsid w:val="00925652"/>
    <w:rsid w:val="00925EA0"/>
    <w:rsid w:val="009260F5"/>
    <w:rsid w:val="00926150"/>
    <w:rsid w:val="00926221"/>
    <w:rsid w:val="00926B1B"/>
    <w:rsid w:val="009274B9"/>
    <w:rsid w:val="009279C4"/>
    <w:rsid w:val="00927A7F"/>
    <w:rsid w:val="00927C36"/>
    <w:rsid w:val="00930297"/>
    <w:rsid w:val="009304ED"/>
    <w:rsid w:val="0093064D"/>
    <w:rsid w:val="00930CD3"/>
    <w:rsid w:val="00930EF9"/>
    <w:rsid w:val="0093122B"/>
    <w:rsid w:val="00931273"/>
    <w:rsid w:val="009316CA"/>
    <w:rsid w:val="0093183F"/>
    <w:rsid w:val="00931850"/>
    <w:rsid w:val="0093220A"/>
    <w:rsid w:val="00932326"/>
    <w:rsid w:val="0093234A"/>
    <w:rsid w:val="009329EE"/>
    <w:rsid w:val="00932B0C"/>
    <w:rsid w:val="00932DED"/>
    <w:rsid w:val="009331EA"/>
    <w:rsid w:val="009336CF"/>
    <w:rsid w:val="00933732"/>
    <w:rsid w:val="009337C6"/>
    <w:rsid w:val="00933920"/>
    <w:rsid w:val="00933BEE"/>
    <w:rsid w:val="0093419F"/>
    <w:rsid w:val="00934640"/>
    <w:rsid w:val="009347B4"/>
    <w:rsid w:val="00934E7D"/>
    <w:rsid w:val="00934EB8"/>
    <w:rsid w:val="0093514A"/>
    <w:rsid w:val="00935830"/>
    <w:rsid w:val="00935A91"/>
    <w:rsid w:val="00935C99"/>
    <w:rsid w:val="009363B5"/>
    <w:rsid w:val="0093658A"/>
    <w:rsid w:val="00936592"/>
    <w:rsid w:val="009366F7"/>
    <w:rsid w:val="009368A6"/>
    <w:rsid w:val="00936A6C"/>
    <w:rsid w:val="00936BF1"/>
    <w:rsid w:val="009372FC"/>
    <w:rsid w:val="0093741E"/>
    <w:rsid w:val="009376D1"/>
    <w:rsid w:val="00937A7F"/>
    <w:rsid w:val="009401D3"/>
    <w:rsid w:val="009404AB"/>
    <w:rsid w:val="00940702"/>
    <w:rsid w:val="009407C5"/>
    <w:rsid w:val="00940A91"/>
    <w:rsid w:val="00940AF7"/>
    <w:rsid w:val="00940EDF"/>
    <w:rsid w:val="0094155E"/>
    <w:rsid w:val="00941868"/>
    <w:rsid w:val="00941B9F"/>
    <w:rsid w:val="00941ECA"/>
    <w:rsid w:val="00942003"/>
    <w:rsid w:val="0094228A"/>
    <w:rsid w:val="0094266F"/>
    <w:rsid w:val="0094287B"/>
    <w:rsid w:val="00942F07"/>
    <w:rsid w:val="00943105"/>
    <w:rsid w:val="00943A27"/>
    <w:rsid w:val="00944072"/>
    <w:rsid w:val="0094454B"/>
    <w:rsid w:val="0094455C"/>
    <w:rsid w:val="009445E0"/>
    <w:rsid w:val="00944F33"/>
    <w:rsid w:val="00944FA0"/>
    <w:rsid w:val="009450A7"/>
    <w:rsid w:val="0094513E"/>
    <w:rsid w:val="00945541"/>
    <w:rsid w:val="0094554E"/>
    <w:rsid w:val="00945E56"/>
    <w:rsid w:val="0094707D"/>
    <w:rsid w:val="009472D7"/>
    <w:rsid w:val="009478CB"/>
    <w:rsid w:val="00947B3D"/>
    <w:rsid w:val="00947B9B"/>
    <w:rsid w:val="00950111"/>
    <w:rsid w:val="00950345"/>
    <w:rsid w:val="0095055C"/>
    <w:rsid w:val="009506F2"/>
    <w:rsid w:val="00950766"/>
    <w:rsid w:val="00950923"/>
    <w:rsid w:val="009509D2"/>
    <w:rsid w:val="009510E7"/>
    <w:rsid w:val="0095142B"/>
    <w:rsid w:val="00951434"/>
    <w:rsid w:val="00951494"/>
    <w:rsid w:val="00951782"/>
    <w:rsid w:val="009517F4"/>
    <w:rsid w:val="00951CE6"/>
    <w:rsid w:val="00951D98"/>
    <w:rsid w:val="009520F0"/>
    <w:rsid w:val="0095228E"/>
    <w:rsid w:val="009522DF"/>
    <w:rsid w:val="009523EA"/>
    <w:rsid w:val="0095266F"/>
    <w:rsid w:val="009536CB"/>
    <w:rsid w:val="00953763"/>
    <w:rsid w:val="00953E72"/>
    <w:rsid w:val="00953F23"/>
    <w:rsid w:val="00953F59"/>
    <w:rsid w:val="009542A2"/>
    <w:rsid w:val="00954751"/>
    <w:rsid w:val="009549AA"/>
    <w:rsid w:val="00954AD6"/>
    <w:rsid w:val="00954CD6"/>
    <w:rsid w:val="00954D1C"/>
    <w:rsid w:val="00954E80"/>
    <w:rsid w:val="00954ED4"/>
    <w:rsid w:val="00955672"/>
    <w:rsid w:val="009557CE"/>
    <w:rsid w:val="0095591B"/>
    <w:rsid w:val="00955936"/>
    <w:rsid w:val="00955B2B"/>
    <w:rsid w:val="00955B66"/>
    <w:rsid w:val="00955C78"/>
    <w:rsid w:val="00955DFD"/>
    <w:rsid w:val="0095655D"/>
    <w:rsid w:val="00956D8F"/>
    <w:rsid w:val="009570F3"/>
    <w:rsid w:val="00957483"/>
    <w:rsid w:val="0095761D"/>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DBE"/>
    <w:rsid w:val="00961F8C"/>
    <w:rsid w:val="009621A5"/>
    <w:rsid w:val="009623CA"/>
    <w:rsid w:val="0096242C"/>
    <w:rsid w:val="0096287B"/>
    <w:rsid w:val="009628F7"/>
    <w:rsid w:val="00963691"/>
    <w:rsid w:val="009637FD"/>
    <w:rsid w:val="00963D6E"/>
    <w:rsid w:val="00963DD1"/>
    <w:rsid w:val="0096411E"/>
    <w:rsid w:val="0096416C"/>
    <w:rsid w:val="0096535C"/>
    <w:rsid w:val="0096561B"/>
    <w:rsid w:val="009658AB"/>
    <w:rsid w:val="00965BD5"/>
    <w:rsid w:val="00965C39"/>
    <w:rsid w:val="00965CE0"/>
    <w:rsid w:val="00965E31"/>
    <w:rsid w:val="009667E3"/>
    <w:rsid w:val="00966863"/>
    <w:rsid w:val="00966A50"/>
    <w:rsid w:val="00966CA6"/>
    <w:rsid w:val="00966ED7"/>
    <w:rsid w:val="00967488"/>
    <w:rsid w:val="00967A6D"/>
    <w:rsid w:val="00967ADB"/>
    <w:rsid w:val="00967C82"/>
    <w:rsid w:val="0097010A"/>
    <w:rsid w:val="009706D4"/>
    <w:rsid w:val="00970B6A"/>
    <w:rsid w:val="00970CC4"/>
    <w:rsid w:val="00970D7B"/>
    <w:rsid w:val="009712B2"/>
    <w:rsid w:val="009715D7"/>
    <w:rsid w:val="009717F0"/>
    <w:rsid w:val="00971E39"/>
    <w:rsid w:val="00972956"/>
    <w:rsid w:val="00972B1E"/>
    <w:rsid w:val="00972B93"/>
    <w:rsid w:val="00972C5B"/>
    <w:rsid w:val="00972D13"/>
    <w:rsid w:val="00972F49"/>
    <w:rsid w:val="00973700"/>
    <w:rsid w:val="00973960"/>
    <w:rsid w:val="00973C50"/>
    <w:rsid w:val="00973DEA"/>
    <w:rsid w:val="00973E39"/>
    <w:rsid w:val="0097539B"/>
    <w:rsid w:val="009759AC"/>
    <w:rsid w:val="00975C91"/>
    <w:rsid w:val="00975D72"/>
    <w:rsid w:val="00975ED3"/>
    <w:rsid w:val="00976B89"/>
    <w:rsid w:val="00977318"/>
    <w:rsid w:val="0097757C"/>
    <w:rsid w:val="00977F58"/>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988"/>
    <w:rsid w:val="00984DFF"/>
    <w:rsid w:val="0098555E"/>
    <w:rsid w:val="009856E1"/>
    <w:rsid w:val="009857FB"/>
    <w:rsid w:val="00985987"/>
    <w:rsid w:val="00986423"/>
    <w:rsid w:val="009866B2"/>
    <w:rsid w:val="00986C21"/>
    <w:rsid w:val="00986D0E"/>
    <w:rsid w:val="00986E15"/>
    <w:rsid w:val="009871C5"/>
    <w:rsid w:val="0098742C"/>
    <w:rsid w:val="0098749D"/>
    <w:rsid w:val="0098765F"/>
    <w:rsid w:val="00987688"/>
    <w:rsid w:val="00987804"/>
    <w:rsid w:val="00987A47"/>
    <w:rsid w:val="00987DFA"/>
    <w:rsid w:val="00987DFC"/>
    <w:rsid w:val="009900E6"/>
    <w:rsid w:val="00990B07"/>
    <w:rsid w:val="00990B6D"/>
    <w:rsid w:val="00990DDE"/>
    <w:rsid w:val="00991123"/>
    <w:rsid w:val="0099117B"/>
    <w:rsid w:val="009911BF"/>
    <w:rsid w:val="0099147E"/>
    <w:rsid w:val="00991550"/>
    <w:rsid w:val="0099181B"/>
    <w:rsid w:val="00991E62"/>
    <w:rsid w:val="00993521"/>
    <w:rsid w:val="00993756"/>
    <w:rsid w:val="00993ACA"/>
    <w:rsid w:val="00993DAE"/>
    <w:rsid w:val="009942BA"/>
    <w:rsid w:val="0099462D"/>
    <w:rsid w:val="00994EAF"/>
    <w:rsid w:val="00995139"/>
    <w:rsid w:val="009953FE"/>
    <w:rsid w:val="009959E3"/>
    <w:rsid w:val="0099603B"/>
    <w:rsid w:val="00996446"/>
    <w:rsid w:val="00996B87"/>
    <w:rsid w:val="00996D20"/>
    <w:rsid w:val="00997040"/>
    <w:rsid w:val="0099721E"/>
    <w:rsid w:val="00997271"/>
    <w:rsid w:val="00997461"/>
    <w:rsid w:val="00997A4A"/>
    <w:rsid w:val="009A0081"/>
    <w:rsid w:val="009A0B18"/>
    <w:rsid w:val="009A0B2D"/>
    <w:rsid w:val="009A0B30"/>
    <w:rsid w:val="009A0B77"/>
    <w:rsid w:val="009A0FBA"/>
    <w:rsid w:val="009A14B0"/>
    <w:rsid w:val="009A1781"/>
    <w:rsid w:val="009A1AA7"/>
    <w:rsid w:val="009A1DFB"/>
    <w:rsid w:val="009A1E37"/>
    <w:rsid w:val="009A1EAF"/>
    <w:rsid w:val="009A2131"/>
    <w:rsid w:val="009A2189"/>
    <w:rsid w:val="009A228A"/>
    <w:rsid w:val="009A22EA"/>
    <w:rsid w:val="009A253C"/>
    <w:rsid w:val="009A2627"/>
    <w:rsid w:val="009A2876"/>
    <w:rsid w:val="009A28F9"/>
    <w:rsid w:val="009A28FB"/>
    <w:rsid w:val="009A2E7A"/>
    <w:rsid w:val="009A2F7F"/>
    <w:rsid w:val="009A347B"/>
    <w:rsid w:val="009A39B3"/>
    <w:rsid w:val="009A3A46"/>
    <w:rsid w:val="009A3E0E"/>
    <w:rsid w:val="009A4F39"/>
    <w:rsid w:val="009A5178"/>
    <w:rsid w:val="009A5307"/>
    <w:rsid w:val="009A5D79"/>
    <w:rsid w:val="009A608A"/>
    <w:rsid w:val="009A62E0"/>
    <w:rsid w:val="009A6354"/>
    <w:rsid w:val="009A64BF"/>
    <w:rsid w:val="009A69D0"/>
    <w:rsid w:val="009A69F3"/>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584"/>
    <w:rsid w:val="009B27B5"/>
    <w:rsid w:val="009B2BB2"/>
    <w:rsid w:val="009B3163"/>
    <w:rsid w:val="009B31D6"/>
    <w:rsid w:val="009B385E"/>
    <w:rsid w:val="009B3AE9"/>
    <w:rsid w:val="009B4456"/>
    <w:rsid w:val="009B4E07"/>
    <w:rsid w:val="009B5C61"/>
    <w:rsid w:val="009B5CA5"/>
    <w:rsid w:val="009B5EB0"/>
    <w:rsid w:val="009B5F86"/>
    <w:rsid w:val="009B649A"/>
    <w:rsid w:val="009B6747"/>
    <w:rsid w:val="009B68A3"/>
    <w:rsid w:val="009B69D6"/>
    <w:rsid w:val="009B6AAC"/>
    <w:rsid w:val="009B6F45"/>
    <w:rsid w:val="009B6F5B"/>
    <w:rsid w:val="009B702A"/>
    <w:rsid w:val="009B7972"/>
    <w:rsid w:val="009C01F0"/>
    <w:rsid w:val="009C0292"/>
    <w:rsid w:val="009C0303"/>
    <w:rsid w:val="009C0693"/>
    <w:rsid w:val="009C0E41"/>
    <w:rsid w:val="009C11BB"/>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5E2B"/>
    <w:rsid w:val="009C5F34"/>
    <w:rsid w:val="009C6281"/>
    <w:rsid w:val="009C64FA"/>
    <w:rsid w:val="009C65E6"/>
    <w:rsid w:val="009C6C1D"/>
    <w:rsid w:val="009C6EDB"/>
    <w:rsid w:val="009C76E4"/>
    <w:rsid w:val="009C7988"/>
    <w:rsid w:val="009C7B61"/>
    <w:rsid w:val="009C7BA4"/>
    <w:rsid w:val="009C7CE6"/>
    <w:rsid w:val="009D046D"/>
    <w:rsid w:val="009D0AFD"/>
    <w:rsid w:val="009D0E38"/>
    <w:rsid w:val="009D0E99"/>
    <w:rsid w:val="009D0F7A"/>
    <w:rsid w:val="009D1640"/>
    <w:rsid w:val="009D1A2B"/>
    <w:rsid w:val="009D244A"/>
    <w:rsid w:val="009D24C0"/>
    <w:rsid w:val="009D27D6"/>
    <w:rsid w:val="009D2A17"/>
    <w:rsid w:val="009D3554"/>
    <w:rsid w:val="009D4157"/>
    <w:rsid w:val="009D434D"/>
    <w:rsid w:val="009D4394"/>
    <w:rsid w:val="009D45AE"/>
    <w:rsid w:val="009D4EBA"/>
    <w:rsid w:val="009D50B3"/>
    <w:rsid w:val="009D53C5"/>
    <w:rsid w:val="009D5AA8"/>
    <w:rsid w:val="009D5F9F"/>
    <w:rsid w:val="009D691C"/>
    <w:rsid w:val="009D6B60"/>
    <w:rsid w:val="009D6F6C"/>
    <w:rsid w:val="009D71C3"/>
    <w:rsid w:val="009D756C"/>
    <w:rsid w:val="009D7820"/>
    <w:rsid w:val="009D7C0D"/>
    <w:rsid w:val="009D7D08"/>
    <w:rsid w:val="009E0728"/>
    <w:rsid w:val="009E0B37"/>
    <w:rsid w:val="009E0BF0"/>
    <w:rsid w:val="009E0C93"/>
    <w:rsid w:val="009E0F8F"/>
    <w:rsid w:val="009E1066"/>
    <w:rsid w:val="009E13E5"/>
    <w:rsid w:val="009E1853"/>
    <w:rsid w:val="009E1BD1"/>
    <w:rsid w:val="009E1CCF"/>
    <w:rsid w:val="009E1EAC"/>
    <w:rsid w:val="009E23BE"/>
    <w:rsid w:val="009E2F3B"/>
    <w:rsid w:val="009E3169"/>
    <w:rsid w:val="009E3528"/>
    <w:rsid w:val="009E3B07"/>
    <w:rsid w:val="009E3BBC"/>
    <w:rsid w:val="009E3C3B"/>
    <w:rsid w:val="009E3FD3"/>
    <w:rsid w:val="009E4848"/>
    <w:rsid w:val="009E4D3F"/>
    <w:rsid w:val="009E4F96"/>
    <w:rsid w:val="009E520E"/>
    <w:rsid w:val="009E54A0"/>
    <w:rsid w:val="009E54F5"/>
    <w:rsid w:val="009E5513"/>
    <w:rsid w:val="009E5572"/>
    <w:rsid w:val="009E5A1A"/>
    <w:rsid w:val="009E5D41"/>
    <w:rsid w:val="009E5D74"/>
    <w:rsid w:val="009E5F68"/>
    <w:rsid w:val="009E6606"/>
    <w:rsid w:val="009E681A"/>
    <w:rsid w:val="009E6F7C"/>
    <w:rsid w:val="009E7139"/>
    <w:rsid w:val="009E7637"/>
    <w:rsid w:val="009E765C"/>
    <w:rsid w:val="009E76AC"/>
    <w:rsid w:val="009E775C"/>
    <w:rsid w:val="009E77D2"/>
    <w:rsid w:val="009E7A19"/>
    <w:rsid w:val="009F08E5"/>
    <w:rsid w:val="009F0F39"/>
    <w:rsid w:val="009F11F0"/>
    <w:rsid w:val="009F12E1"/>
    <w:rsid w:val="009F1401"/>
    <w:rsid w:val="009F1416"/>
    <w:rsid w:val="009F1986"/>
    <w:rsid w:val="009F20AA"/>
    <w:rsid w:val="009F24FC"/>
    <w:rsid w:val="009F26D5"/>
    <w:rsid w:val="009F26F4"/>
    <w:rsid w:val="009F2702"/>
    <w:rsid w:val="009F283A"/>
    <w:rsid w:val="009F28C7"/>
    <w:rsid w:val="009F2912"/>
    <w:rsid w:val="009F30F1"/>
    <w:rsid w:val="009F3538"/>
    <w:rsid w:val="009F3846"/>
    <w:rsid w:val="009F3EBC"/>
    <w:rsid w:val="009F40DE"/>
    <w:rsid w:val="009F4174"/>
    <w:rsid w:val="009F4633"/>
    <w:rsid w:val="009F4EA8"/>
    <w:rsid w:val="009F5018"/>
    <w:rsid w:val="009F5AD9"/>
    <w:rsid w:val="009F5CF0"/>
    <w:rsid w:val="009F5E97"/>
    <w:rsid w:val="009F61A9"/>
    <w:rsid w:val="009F65C7"/>
    <w:rsid w:val="009F68BB"/>
    <w:rsid w:val="009F68F2"/>
    <w:rsid w:val="009F6CC4"/>
    <w:rsid w:val="009F6F55"/>
    <w:rsid w:val="009F70A5"/>
    <w:rsid w:val="009F71DE"/>
    <w:rsid w:val="009F7316"/>
    <w:rsid w:val="009F7412"/>
    <w:rsid w:val="009F7423"/>
    <w:rsid w:val="009F7B97"/>
    <w:rsid w:val="00A00531"/>
    <w:rsid w:val="00A014C6"/>
    <w:rsid w:val="00A019F4"/>
    <w:rsid w:val="00A025B3"/>
    <w:rsid w:val="00A0276E"/>
    <w:rsid w:val="00A028C3"/>
    <w:rsid w:val="00A02B07"/>
    <w:rsid w:val="00A0310E"/>
    <w:rsid w:val="00A03543"/>
    <w:rsid w:val="00A03652"/>
    <w:rsid w:val="00A0424C"/>
    <w:rsid w:val="00A049CA"/>
    <w:rsid w:val="00A04A55"/>
    <w:rsid w:val="00A04CDC"/>
    <w:rsid w:val="00A05269"/>
    <w:rsid w:val="00A053CC"/>
    <w:rsid w:val="00A0540D"/>
    <w:rsid w:val="00A0573A"/>
    <w:rsid w:val="00A0575F"/>
    <w:rsid w:val="00A05DC0"/>
    <w:rsid w:val="00A05F57"/>
    <w:rsid w:val="00A06A21"/>
    <w:rsid w:val="00A06AB1"/>
    <w:rsid w:val="00A07034"/>
    <w:rsid w:val="00A07207"/>
    <w:rsid w:val="00A07757"/>
    <w:rsid w:val="00A07F76"/>
    <w:rsid w:val="00A10084"/>
    <w:rsid w:val="00A10656"/>
    <w:rsid w:val="00A10783"/>
    <w:rsid w:val="00A10897"/>
    <w:rsid w:val="00A10C8A"/>
    <w:rsid w:val="00A110B9"/>
    <w:rsid w:val="00A11C70"/>
    <w:rsid w:val="00A11F87"/>
    <w:rsid w:val="00A124A0"/>
    <w:rsid w:val="00A128AF"/>
    <w:rsid w:val="00A12996"/>
    <w:rsid w:val="00A129CD"/>
    <w:rsid w:val="00A12A98"/>
    <w:rsid w:val="00A139AC"/>
    <w:rsid w:val="00A13A1F"/>
    <w:rsid w:val="00A13CE0"/>
    <w:rsid w:val="00A1416B"/>
    <w:rsid w:val="00A1431F"/>
    <w:rsid w:val="00A14B4E"/>
    <w:rsid w:val="00A14C73"/>
    <w:rsid w:val="00A15676"/>
    <w:rsid w:val="00A159CE"/>
    <w:rsid w:val="00A16070"/>
    <w:rsid w:val="00A16110"/>
    <w:rsid w:val="00A16288"/>
    <w:rsid w:val="00A16714"/>
    <w:rsid w:val="00A16AB7"/>
    <w:rsid w:val="00A16B92"/>
    <w:rsid w:val="00A1735C"/>
    <w:rsid w:val="00A1747D"/>
    <w:rsid w:val="00A17AB7"/>
    <w:rsid w:val="00A17CDF"/>
    <w:rsid w:val="00A17DD5"/>
    <w:rsid w:val="00A205BF"/>
    <w:rsid w:val="00A208AA"/>
    <w:rsid w:val="00A209C4"/>
    <w:rsid w:val="00A20FFB"/>
    <w:rsid w:val="00A2103D"/>
    <w:rsid w:val="00A21346"/>
    <w:rsid w:val="00A2167F"/>
    <w:rsid w:val="00A219F9"/>
    <w:rsid w:val="00A21F9F"/>
    <w:rsid w:val="00A22089"/>
    <w:rsid w:val="00A227E5"/>
    <w:rsid w:val="00A229D0"/>
    <w:rsid w:val="00A22B57"/>
    <w:rsid w:val="00A232F4"/>
    <w:rsid w:val="00A23383"/>
    <w:rsid w:val="00A2342A"/>
    <w:rsid w:val="00A2376F"/>
    <w:rsid w:val="00A238AB"/>
    <w:rsid w:val="00A2431B"/>
    <w:rsid w:val="00A246E5"/>
    <w:rsid w:val="00A2472D"/>
    <w:rsid w:val="00A247FD"/>
    <w:rsid w:val="00A24898"/>
    <w:rsid w:val="00A249E4"/>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27"/>
    <w:rsid w:val="00A26E4A"/>
    <w:rsid w:val="00A27183"/>
    <w:rsid w:val="00A275DF"/>
    <w:rsid w:val="00A278A4"/>
    <w:rsid w:val="00A27999"/>
    <w:rsid w:val="00A27A41"/>
    <w:rsid w:val="00A3009A"/>
    <w:rsid w:val="00A304B8"/>
    <w:rsid w:val="00A3084E"/>
    <w:rsid w:val="00A30995"/>
    <w:rsid w:val="00A30ABB"/>
    <w:rsid w:val="00A311E7"/>
    <w:rsid w:val="00A3137B"/>
    <w:rsid w:val="00A31534"/>
    <w:rsid w:val="00A31A74"/>
    <w:rsid w:val="00A31A78"/>
    <w:rsid w:val="00A31BA7"/>
    <w:rsid w:val="00A31FF7"/>
    <w:rsid w:val="00A32357"/>
    <w:rsid w:val="00A32457"/>
    <w:rsid w:val="00A324D5"/>
    <w:rsid w:val="00A3254C"/>
    <w:rsid w:val="00A32595"/>
    <w:rsid w:val="00A3277A"/>
    <w:rsid w:val="00A328F5"/>
    <w:rsid w:val="00A329B7"/>
    <w:rsid w:val="00A33AF9"/>
    <w:rsid w:val="00A33B2D"/>
    <w:rsid w:val="00A33BC4"/>
    <w:rsid w:val="00A33F26"/>
    <w:rsid w:val="00A34154"/>
    <w:rsid w:val="00A3438C"/>
    <w:rsid w:val="00A34864"/>
    <w:rsid w:val="00A348E4"/>
    <w:rsid w:val="00A357B2"/>
    <w:rsid w:val="00A357C3"/>
    <w:rsid w:val="00A359E3"/>
    <w:rsid w:val="00A35B40"/>
    <w:rsid w:val="00A35B83"/>
    <w:rsid w:val="00A35CF8"/>
    <w:rsid w:val="00A35EDB"/>
    <w:rsid w:val="00A36B36"/>
    <w:rsid w:val="00A36EC4"/>
    <w:rsid w:val="00A36FD3"/>
    <w:rsid w:val="00A37297"/>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79A"/>
    <w:rsid w:val="00A4399E"/>
    <w:rsid w:val="00A43AC9"/>
    <w:rsid w:val="00A43DE5"/>
    <w:rsid w:val="00A44135"/>
    <w:rsid w:val="00A4454A"/>
    <w:rsid w:val="00A44B1D"/>
    <w:rsid w:val="00A44E9B"/>
    <w:rsid w:val="00A45099"/>
    <w:rsid w:val="00A4520E"/>
    <w:rsid w:val="00A45858"/>
    <w:rsid w:val="00A45D29"/>
    <w:rsid w:val="00A45EA1"/>
    <w:rsid w:val="00A45FF5"/>
    <w:rsid w:val="00A4684E"/>
    <w:rsid w:val="00A46CCE"/>
    <w:rsid w:val="00A46D28"/>
    <w:rsid w:val="00A46D59"/>
    <w:rsid w:val="00A472EE"/>
    <w:rsid w:val="00A4778B"/>
    <w:rsid w:val="00A477B0"/>
    <w:rsid w:val="00A47860"/>
    <w:rsid w:val="00A479BA"/>
    <w:rsid w:val="00A47BB0"/>
    <w:rsid w:val="00A47E32"/>
    <w:rsid w:val="00A5011A"/>
    <w:rsid w:val="00A503C6"/>
    <w:rsid w:val="00A504F2"/>
    <w:rsid w:val="00A505EE"/>
    <w:rsid w:val="00A50BC8"/>
    <w:rsid w:val="00A50ED9"/>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648"/>
    <w:rsid w:val="00A5664D"/>
    <w:rsid w:val="00A56AA0"/>
    <w:rsid w:val="00A56B1E"/>
    <w:rsid w:val="00A56E27"/>
    <w:rsid w:val="00A56E85"/>
    <w:rsid w:val="00A57420"/>
    <w:rsid w:val="00A57791"/>
    <w:rsid w:val="00A577F3"/>
    <w:rsid w:val="00A57929"/>
    <w:rsid w:val="00A57B08"/>
    <w:rsid w:val="00A60436"/>
    <w:rsid w:val="00A6046E"/>
    <w:rsid w:val="00A60ADB"/>
    <w:rsid w:val="00A60BAA"/>
    <w:rsid w:val="00A60CB7"/>
    <w:rsid w:val="00A613D9"/>
    <w:rsid w:val="00A61413"/>
    <w:rsid w:val="00A61530"/>
    <w:rsid w:val="00A61580"/>
    <w:rsid w:val="00A619C8"/>
    <w:rsid w:val="00A61B2C"/>
    <w:rsid w:val="00A61B81"/>
    <w:rsid w:val="00A61DDD"/>
    <w:rsid w:val="00A62253"/>
    <w:rsid w:val="00A62811"/>
    <w:rsid w:val="00A631C8"/>
    <w:rsid w:val="00A63E8C"/>
    <w:rsid w:val="00A63EEE"/>
    <w:rsid w:val="00A64417"/>
    <w:rsid w:val="00A64893"/>
    <w:rsid w:val="00A64C9F"/>
    <w:rsid w:val="00A64CC6"/>
    <w:rsid w:val="00A653F3"/>
    <w:rsid w:val="00A65A69"/>
    <w:rsid w:val="00A65CF2"/>
    <w:rsid w:val="00A665C7"/>
    <w:rsid w:val="00A66C93"/>
    <w:rsid w:val="00A66F00"/>
    <w:rsid w:val="00A67702"/>
    <w:rsid w:val="00A67E3F"/>
    <w:rsid w:val="00A70058"/>
    <w:rsid w:val="00A70ECB"/>
    <w:rsid w:val="00A70F74"/>
    <w:rsid w:val="00A712F7"/>
    <w:rsid w:val="00A71437"/>
    <w:rsid w:val="00A71E9B"/>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5D6A"/>
    <w:rsid w:val="00A7645D"/>
    <w:rsid w:val="00A7655A"/>
    <w:rsid w:val="00A76A2A"/>
    <w:rsid w:val="00A76EC8"/>
    <w:rsid w:val="00A774B8"/>
    <w:rsid w:val="00A775A3"/>
    <w:rsid w:val="00A77C0D"/>
    <w:rsid w:val="00A77FED"/>
    <w:rsid w:val="00A8050C"/>
    <w:rsid w:val="00A80817"/>
    <w:rsid w:val="00A809BE"/>
    <w:rsid w:val="00A80AB3"/>
    <w:rsid w:val="00A80B1C"/>
    <w:rsid w:val="00A80E34"/>
    <w:rsid w:val="00A81389"/>
    <w:rsid w:val="00A818C4"/>
    <w:rsid w:val="00A81BF1"/>
    <w:rsid w:val="00A822B2"/>
    <w:rsid w:val="00A8262B"/>
    <w:rsid w:val="00A82E32"/>
    <w:rsid w:val="00A82E84"/>
    <w:rsid w:val="00A83517"/>
    <w:rsid w:val="00A8379A"/>
    <w:rsid w:val="00A837D4"/>
    <w:rsid w:val="00A842B9"/>
    <w:rsid w:val="00A84725"/>
    <w:rsid w:val="00A84AB7"/>
    <w:rsid w:val="00A84FBB"/>
    <w:rsid w:val="00A85143"/>
    <w:rsid w:val="00A85F86"/>
    <w:rsid w:val="00A86220"/>
    <w:rsid w:val="00A86289"/>
    <w:rsid w:val="00A8658C"/>
    <w:rsid w:val="00A8674C"/>
    <w:rsid w:val="00A86B00"/>
    <w:rsid w:val="00A87080"/>
    <w:rsid w:val="00A8747A"/>
    <w:rsid w:val="00A876D0"/>
    <w:rsid w:val="00A87708"/>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057"/>
    <w:rsid w:val="00A92200"/>
    <w:rsid w:val="00A93932"/>
    <w:rsid w:val="00A93E28"/>
    <w:rsid w:val="00A93F4B"/>
    <w:rsid w:val="00A93FC2"/>
    <w:rsid w:val="00A942BA"/>
    <w:rsid w:val="00A9498A"/>
    <w:rsid w:val="00A949D2"/>
    <w:rsid w:val="00A950B8"/>
    <w:rsid w:val="00A9539D"/>
    <w:rsid w:val="00A9559C"/>
    <w:rsid w:val="00A955CE"/>
    <w:rsid w:val="00A95B1D"/>
    <w:rsid w:val="00A95DD5"/>
    <w:rsid w:val="00A961F8"/>
    <w:rsid w:val="00A964D5"/>
    <w:rsid w:val="00A96A4E"/>
    <w:rsid w:val="00A96FF0"/>
    <w:rsid w:val="00A97593"/>
    <w:rsid w:val="00A97783"/>
    <w:rsid w:val="00A977A0"/>
    <w:rsid w:val="00A97C74"/>
    <w:rsid w:val="00A97CA5"/>
    <w:rsid w:val="00A97D4C"/>
    <w:rsid w:val="00AA06C5"/>
    <w:rsid w:val="00AA094A"/>
    <w:rsid w:val="00AA0AEA"/>
    <w:rsid w:val="00AA0B93"/>
    <w:rsid w:val="00AA12CB"/>
    <w:rsid w:val="00AA1768"/>
    <w:rsid w:val="00AA17DF"/>
    <w:rsid w:val="00AA17E6"/>
    <w:rsid w:val="00AA18B2"/>
    <w:rsid w:val="00AA1AA6"/>
    <w:rsid w:val="00AA1AAC"/>
    <w:rsid w:val="00AA1E7C"/>
    <w:rsid w:val="00AA1F09"/>
    <w:rsid w:val="00AA21C0"/>
    <w:rsid w:val="00AA23E2"/>
    <w:rsid w:val="00AA24BA"/>
    <w:rsid w:val="00AA2B8F"/>
    <w:rsid w:val="00AA2C1A"/>
    <w:rsid w:val="00AA2C74"/>
    <w:rsid w:val="00AA2D08"/>
    <w:rsid w:val="00AA34E3"/>
    <w:rsid w:val="00AA3625"/>
    <w:rsid w:val="00AA3C21"/>
    <w:rsid w:val="00AA3DD9"/>
    <w:rsid w:val="00AA4173"/>
    <w:rsid w:val="00AA4186"/>
    <w:rsid w:val="00AA4306"/>
    <w:rsid w:val="00AA432B"/>
    <w:rsid w:val="00AA4340"/>
    <w:rsid w:val="00AA43E8"/>
    <w:rsid w:val="00AA44B1"/>
    <w:rsid w:val="00AA4A49"/>
    <w:rsid w:val="00AA4AE7"/>
    <w:rsid w:val="00AA4BE4"/>
    <w:rsid w:val="00AA4F7E"/>
    <w:rsid w:val="00AA58B9"/>
    <w:rsid w:val="00AA63C9"/>
    <w:rsid w:val="00AA68B3"/>
    <w:rsid w:val="00AA6991"/>
    <w:rsid w:val="00AA6C49"/>
    <w:rsid w:val="00AA6C65"/>
    <w:rsid w:val="00AA70AA"/>
    <w:rsid w:val="00AA7384"/>
    <w:rsid w:val="00AA741E"/>
    <w:rsid w:val="00AA7C65"/>
    <w:rsid w:val="00AB07D3"/>
    <w:rsid w:val="00AB14B9"/>
    <w:rsid w:val="00AB225D"/>
    <w:rsid w:val="00AB2526"/>
    <w:rsid w:val="00AB2532"/>
    <w:rsid w:val="00AB275F"/>
    <w:rsid w:val="00AB27EA"/>
    <w:rsid w:val="00AB2EB2"/>
    <w:rsid w:val="00AB321D"/>
    <w:rsid w:val="00AB325D"/>
    <w:rsid w:val="00AB3846"/>
    <w:rsid w:val="00AB3877"/>
    <w:rsid w:val="00AB3933"/>
    <w:rsid w:val="00AB3BD5"/>
    <w:rsid w:val="00AB3C26"/>
    <w:rsid w:val="00AB4154"/>
    <w:rsid w:val="00AB4171"/>
    <w:rsid w:val="00AB4599"/>
    <w:rsid w:val="00AB4824"/>
    <w:rsid w:val="00AB48D3"/>
    <w:rsid w:val="00AB4979"/>
    <w:rsid w:val="00AB4A5C"/>
    <w:rsid w:val="00AB4BFA"/>
    <w:rsid w:val="00AB4FE9"/>
    <w:rsid w:val="00AB52DB"/>
    <w:rsid w:val="00AB5365"/>
    <w:rsid w:val="00AB5723"/>
    <w:rsid w:val="00AB5AAB"/>
    <w:rsid w:val="00AB5C7E"/>
    <w:rsid w:val="00AB5E3A"/>
    <w:rsid w:val="00AB6142"/>
    <w:rsid w:val="00AB62DB"/>
    <w:rsid w:val="00AB644B"/>
    <w:rsid w:val="00AB6775"/>
    <w:rsid w:val="00AB75FC"/>
    <w:rsid w:val="00AB780B"/>
    <w:rsid w:val="00AB7AA8"/>
    <w:rsid w:val="00AB7E44"/>
    <w:rsid w:val="00AB7F96"/>
    <w:rsid w:val="00AC0148"/>
    <w:rsid w:val="00AC0287"/>
    <w:rsid w:val="00AC0A16"/>
    <w:rsid w:val="00AC1234"/>
    <w:rsid w:val="00AC138D"/>
    <w:rsid w:val="00AC17A3"/>
    <w:rsid w:val="00AC1FFA"/>
    <w:rsid w:val="00AC22F9"/>
    <w:rsid w:val="00AC28FE"/>
    <w:rsid w:val="00AC297B"/>
    <w:rsid w:val="00AC304F"/>
    <w:rsid w:val="00AC372F"/>
    <w:rsid w:val="00AC3862"/>
    <w:rsid w:val="00AC4123"/>
    <w:rsid w:val="00AC451A"/>
    <w:rsid w:val="00AC478F"/>
    <w:rsid w:val="00AC4C2C"/>
    <w:rsid w:val="00AC4DE1"/>
    <w:rsid w:val="00AC537D"/>
    <w:rsid w:val="00AC552C"/>
    <w:rsid w:val="00AC5806"/>
    <w:rsid w:val="00AC5B6A"/>
    <w:rsid w:val="00AC652C"/>
    <w:rsid w:val="00AC6554"/>
    <w:rsid w:val="00AC68D7"/>
    <w:rsid w:val="00AC6B78"/>
    <w:rsid w:val="00AC6B96"/>
    <w:rsid w:val="00AC6D0B"/>
    <w:rsid w:val="00AC6D19"/>
    <w:rsid w:val="00AC70C0"/>
    <w:rsid w:val="00AC7C51"/>
    <w:rsid w:val="00AD0199"/>
    <w:rsid w:val="00AD02B7"/>
    <w:rsid w:val="00AD03D6"/>
    <w:rsid w:val="00AD0593"/>
    <w:rsid w:val="00AD05B0"/>
    <w:rsid w:val="00AD0B66"/>
    <w:rsid w:val="00AD135F"/>
    <w:rsid w:val="00AD1831"/>
    <w:rsid w:val="00AD18EE"/>
    <w:rsid w:val="00AD2747"/>
    <w:rsid w:val="00AD3037"/>
    <w:rsid w:val="00AD3296"/>
    <w:rsid w:val="00AD33BC"/>
    <w:rsid w:val="00AD391C"/>
    <w:rsid w:val="00AD45A4"/>
    <w:rsid w:val="00AD49FA"/>
    <w:rsid w:val="00AD4C26"/>
    <w:rsid w:val="00AD50F7"/>
    <w:rsid w:val="00AD52BD"/>
    <w:rsid w:val="00AD5DB5"/>
    <w:rsid w:val="00AD6274"/>
    <w:rsid w:val="00AD66C5"/>
    <w:rsid w:val="00AD67D6"/>
    <w:rsid w:val="00AD6B3E"/>
    <w:rsid w:val="00AD70E2"/>
    <w:rsid w:val="00AD7588"/>
    <w:rsid w:val="00AD75AE"/>
    <w:rsid w:val="00AD7C28"/>
    <w:rsid w:val="00AD7C88"/>
    <w:rsid w:val="00AD7DA0"/>
    <w:rsid w:val="00AE08D3"/>
    <w:rsid w:val="00AE0962"/>
    <w:rsid w:val="00AE0A91"/>
    <w:rsid w:val="00AE0FCB"/>
    <w:rsid w:val="00AE0FEF"/>
    <w:rsid w:val="00AE197A"/>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4FB7"/>
    <w:rsid w:val="00AE53B1"/>
    <w:rsid w:val="00AE544D"/>
    <w:rsid w:val="00AE59DD"/>
    <w:rsid w:val="00AE5A7C"/>
    <w:rsid w:val="00AE6090"/>
    <w:rsid w:val="00AE6236"/>
    <w:rsid w:val="00AE6583"/>
    <w:rsid w:val="00AE6630"/>
    <w:rsid w:val="00AE6724"/>
    <w:rsid w:val="00AE6BCD"/>
    <w:rsid w:val="00AE710C"/>
    <w:rsid w:val="00AE7375"/>
    <w:rsid w:val="00AE76F3"/>
    <w:rsid w:val="00AE77D6"/>
    <w:rsid w:val="00AE787B"/>
    <w:rsid w:val="00AE7AF6"/>
    <w:rsid w:val="00AF0002"/>
    <w:rsid w:val="00AF0481"/>
    <w:rsid w:val="00AF0AEB"/>
    <w:rsid w:val="00AF0C58"/>
    <w:rsid w:val="00AF0E5E"/>
    <w:rsid w:val="00AF1079"/>
    <w:rsid w:val="00AF1D5E"/>
    <w:rsid w:val="00AF203B"/>
    <w:rsid w:val="00AF2484"/>
    <w:rsid w:val="00AF2BC0"/>
    <w:rsid w:val="00AF403E"/>
    <w:rsid w:val="00AF49EA"/>
    <w:rsid w:val="00AF4F20"/>
    <w:rsid w:val="00AF4F66"/>
    <w:rsid w:val="00AF5647"/>
    <w:rsid w:val="00AF56B7"/>
    <w:rsid w:val="00AF5AFE"/>
    <w:rsid w:val="00AF60DE"/>
    <w:rsid w:val="00AF666D"/>
    <w:rsid w:val="00AF6804"/>
    <w:rsid w:val="00AF6A08"/>
    <w:rsid w:val="00AF6AA5"/>
    <w:rsid w:val="00AF6AB0"/>
    <w:rsid w:val="00AF6DE2"/>
    <w:rsid w:val="00AF7210"/>
    <w:rsid w:val="00AF7582"/>
    <w:rsid w:val="00AF7868"/>
    <w:rsid w:val="00B00433"/>
    <w:rsid w:val="00B00AFA"/>
    <w:rsid w:val="00B00DD6"/>
    <w:rsid w:val="00B017D8"/>
    <w:rsid w:val="00B01A56"/>
    <w:rsid w:val="00B01E99"/>
    <w:rsid w:val="00B025A5"/>
    <w:rsid w:val="00B0383E"/>
    <w:rsid w:val="00B03852"/>
    <w:rsid w:val="00B03B76"/>
    <w:rsid w:val="00B03C53"/>
    <w:rsid w:val="00B03D71"/>
    <w:rsid w:val="00B0419A"/>
    <w:rsid w:val="00B04FF3"/>
    <w:rsid w:val="00B05AD9"/>
    <w:rsid w:val="00B06117"/>
    <w:rsid w:val="00B06278"/>
    <w:rsid w:val="00B0657C"/>
    <w:rsid w:val="00B0666B"/>
    <w:rsid w:val="00B069A8"/>
    <w:rsid w:val="00B06ADB"/>
    <w:rsid w:val="00B06CC6"/>
    <w:rsid w:val="00B06E1B"/>
    <w:rsid w:val="00B070B9"/>
    <w:rsid w:val="00B07283"/>
    <w:rsid w:val="00B075AD"/>
    <w:rsid w:val="00B07785"/>
    <w:rsid w:val="00B0787B"/>
    <w:rsid w:val="00B07891"/>
    <w:rsid w:val="00B07980"/>
    <w:rsid w:val="00B07B63"/>
    <w:rsid w:val="00B07DA6"/>
    <w:rsid w:val="00B10795"/>
    <w:rsid w:val="00B10956"/>
    <w:rsid w:val="00B10E0B"/>
    <w:rsid w:val="00B11876"/>
    <w:rsid w:val="00B11F1D"/>
    <w:rsid w:val="00B120C0"/>
    <w:rsid w:val="00B12119"/>
    <w:rsid w:val="00B124BB"/>
    <w:rsid w:val="00B12647"/>
    <w:rsid w:val="00B1287F"/>
    <w:rsid w:val="00B12922"/>
    <w:rsid w:val="00B12BBF"/>
    <w:rsid w:val="00B12F5A"/>
    <w:rsid w:val="00B1392B"/>
    <w:rsid w:val="00B13AF4"/>
    <w:rsid w:val="00B13CA3"/>
    <w:rsid w:val="00B13F63"/>
    <w:rsid w:val="00B14196"/>
    <w:rsid w:val="00B1487F"/>
    <w:rsid w:val="00B14921"/>
    <w:rsid w:val="00B14E80"/>
    <w:rsid w:val="00B1501A"/>
    <w:rsid w:val="00B15628"/>
    <w:rsid w:val="00B15683"/>
    <w:rsid w:val="00B158D7"/>
    <w:rsid w:val="00B15982"/>
    <w:rsid w:val="00B15B7C"/>
    <w:rsid w:val="00B15B82"/>
    <w:rsid w:val="00B15C7C"/>
    <w:rsid w:val="00B15EDE"/>
    <w:rsid w:val="00B160BA"/>
    <w:rsid w:val="00B16467"/>
    <w:rsid w:val="00B1651F"/>
    <w:rsid w:val="00B166D4"/>
    <w:rsid w:val="00B16745"/>
    <w:rsid w:val="00B168E8"/>
    <w:rsid w:val="00B175E1"/>
    <w:rsid w:val="00B175E2"/>
    <w:rsid w:val="00B17868"/>
    <w:rsid w:val="00B17922"/>
    <w:rsid w:val="00B179BB"/>
    <w:rsid w:val="00B179EF"/>
    <w:rsid w:val="00B206CE"/>
    <w:rsid w:val="00B20DA0"/>
    <w:rsid w:val="00B20DB6"/>
    <w:rsid w:val="00B21420"/>
    <w:rsid w:val="00B2149A"/>
    <w:rsid w:val="00B2158E"/>
    <w:rsid w:val="00B21FAC"/>
    <w:rsid w:val="00B2231F"/>
    <w:rsid w:val="00B223DF"/>
    <w:rsid w:val="00B22493"/>
    <w:rsid w:val="00B224A8"/>
    <w:rsid w:val="00B229BB"/>
    <w:rsid w:val="00B22C57"/>
    <w:rsid w:val="00B22E63"/>
    <w:rsid w:val="00B23142"/>
    <w:rsid w:val="00B2360C"/>
    <w:rsid w:val="00B23832"/>
    <w:rsid w:val="00B23EFF"/>
    <w:rsid w:val="00B245CF"/>
    <w:rsid w:val="00B246D9"/>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27B69"/>
    <w:rsid w:val="00B27FDB"/>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2A0"/>
    <w:rsid w:val="00B3450B"/>
    <w:rsid w:val="00B353BF"/>
    <w:rsid w:val="00B3546C"/>
    <w:rsid w:val="00B35C30"/>
    <w:rsid w:val="00B361C9"/>
    <w:rsid w:val="00B361DF"/>
    <w:rsid w:val="00B36423"/>
    <w:rsid w:val="00B3655F"/>
    <w:rsid w:val="00B36641"/>
    <w:rsid w:val="00B36FC7"/>
    <w:rsid w:val="00B37033"/>
    <w:rsid w:val="00B370F3"/>
    <w:rsid w:val="00B37B74"/>
    <w:rsid w:val="00B37BA4"/>
    <w:rsid w:val="00B404B8"/>
    <w:rsid w:val="00B4072C"/>
    <w:rsid w:val="00B4095A"/>
    <w:rsid w:val="00B40BBE"/>
    <w:rsid w:val="00B40CAF"/>
    <w:rsid w:val="00B40D2F"/>
    <w:rsid w:val="00B4139F"/>
    <w:rsid w:val="00B42104"/>
    <w:rsid w:val="00B429BA"/>
    <w:rsid w:val="00B42D85"/>
    <w:rsid w:val="00B42E79"/>
    <w:rsid w:val="00B433DE"/>
    <w:rsid w:val="00B4369C"/>
    <w:rsid w:val="00B436AE"/>
    <w:rsid w:val="00B437BB"/>
    <w:rsid w:val="00B44444"/>
    <w:rsid w:val="00B44A2B"/>
    <w:rsid w:val="00B44DB0"/>
    <w:rsid w:val="00B4516E"/>
    <w:rsid w:val="00B45389"/>
    <w:rsid w:val="00B457E2"/>
    <w:rsid w:val="00B458C2"/>
    <w:rsid w:val="00B4690A"/>
    <w:rsid w:val="00B4717F"/>
    <w:rsid w:val="00B47245"/>
    <w:rsid w:val="00B4780B"/>
    <w:rsid w:val="00B47AF6"/>
    <w:rsid w:val="00B47EEB"/>
    <w:rsid w:val="00B50CA1"/>
    <w:rsid w:val="00B50F32"/>
    <w:rsid w:val="00B512C9"/>
    <w:rsid w:val="00B52051"/>
    <w:rsid w:val="00B5210E"/>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82B"/>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7DE"/>
    <w:rsid w:val="00B61B16"/>
    <w:rsid w:val="00B62003"/>
    <w:rsid w:val="00B62110"/>
    <w:rsid w:val="00B62425"/>
    <w:rsid w:val="00B62BAF"/>
    <w:rsid w:val="00B63248"/>
    <w:rsid w:val="00B636D7"/>
    <w:rsid w:val="00B63A8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6E15"/>
    <w:rsid w:val="00B670BF"/>
    <w:rsid w:val="00B670E1"/>
    <w:rsid w:val="00B674B6"/>
    <w:rsid w:val="00B67809"/>
    <w:rsid w:val="00B67A58"/>
    <w:rsid w:val="00B7023B"/>
    <w:rsid w:val="00B702FF"/>
    <w:rsid w:val="00B70436"/>
    <w:rsid w:val="00B70562"/>
    <w:rsid w:val="00B70801"/>
    <w:rsid w:val="00B70D3B"/>
    <w:rsid w:val="00B70ECA"/>
    <w:rsid w:val="00B71320"/>
    <w:rsid w:val="00B715A2"/>
    <w:rsid w:val="00B718C8"/>
    <w:rsid w:val="00B71B3E"/>
    <w:rsid w:val="00B71BB3"/>
    <w:rsid w:val="00B7210F"/>
    <w:rsid w:val="00B72791"/>
    <w:rsid w:val="00B73397"/>
    <w:rsid w:val="00B7377D"/>
    <w:rsid w:val="00B739CC"/>
    <w:rsid w:val="00B740EF"/>
    <w:rsid w:val="00B74861"/>
    <w:rsid w:val="00B74B2A"/>
    <w:rsid w:val="00B74B7C"/>
    <w:rsid w:val="00B75123"/>
    <w:rsid w:val="00B75A06"/>
    <w:rsid w:val="00B75B22"/>
    <w:rsid w:val="00B75B80"/>
    <w:rsid w:val="00B75C14"/>
    <w:rsid w:val="00B75D1F"/>
    <w:rsid w:val="00B76499"/>
    <w:rsid w:val="00B765CC"/>
    <w:rsid w:val="00B76A62"/>
    <w:rsid w:val="00B76FAE"/>
    <w:rsid w:val="00B77603"/>
    <w:rsid w:val="00B77C75"/>
    <w:rsid w:val="00B77F09"/>
    <w:rsid w:val="00B8027E"/>
    <w:rsid w:val="00B8039E"/>
    <w:rsid w:val="00B80545"/>
    <w:rsid w:val="00B809E8"/>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59C"/>
    <w:rsid w:val="00B8691D"/>
    <w:rsid w:val="00B8692A"/>
    <w:rsid w:val="00B86B66"/>
    <w:rsid w:val="00B870F1"/>
    <w:rsid w:val="00B8751C"/>
    <w:rsid w:val="00B87538"/>
    <w:rsid w:val="00B876CB"/>
    <w:rsid w:val="00B8775E"/>
    <w:rsid w:val="00B902C1"/>
    <w:rsid w:val="00B90768"/>
    <w:rsid w:val="00B90893"/>
    <w:rsid w:val="00B9165D"/>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151"/>
    <w:rsid w:val="00B95327"/>
    <w:rsid w:val="00B95B7D"/>
    <w:rsid w:val="00B95D29"/>
    <w:rsid w:val="00B95D37"/>
    <w:rsid w:val="00B9611C"/>
    <w:rsid w:val="00B966A1"/>
    <w:rsid w:val="00B968D3"/>
    <w:rsid w:val="00B97361"/>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5B4"/>
    <w:rsid w:val="00BA27CA"/>
    <w:rsid w:val="00BA287A"/>
    <w:rsid w:val="00BA2A44"/>
    <w:rsid w:val="00BA2DDF"/>
    <w:rsid w:val="00BA3616"/>
    <w:rsid w:val="00BA3AA5"/>
    <w:rsid w:val="00BA3B7E"/>
    <w:rsid w:val="00BA3F2F"/>
    <w:rsid w:val="00BA4241"/>
    <w:rsid w:val="00BA4391"/>
    <w:rsid w:val="00BA43C5"/>
    <w:rsid w:val="00BA4E19"/>
    <w:rsid w:val="00BA4EBC"/>
    <w:rsid w:val="00BA4FB0"/>
    <w:rsid w:val="00BA51E6"/>
    <w:rsid w:val="00BA54D2"/>
    <w:rsid w:val="00BA581B"/>
    <w:rsid w:val="00BA58A1"/>
    <w:rsid w:val="00BA5D5F"/>
    <w:rsid w:val="00BA655E"/>
    <w:rsid w:val="00BA65F2"/>
    <w:rsid w:val="00BA7507"/>
    <w:rsid w:val="00BA7812"/>
    <w:rsid w:val="00BA7B4C"/>
    <w:rsid w:val="00BB03B6"/>
    <w:rsid w:val="00BB06D7"/>
    <w:rsid w:val="00BB09F9"/>
    <w:rsid w:val="00BB122A"/>
    <w:rsid w:val="00BB1304"/>
    <w:rsid w:val="00BB15B8"/>
    <w:rsid w:val="00BB1B50"/>
    <w:rsid w:val="00BB1C51"/>
    <w:rsid w:val="00BB1C6C"/>
    <w:rsid w:val="00BB1CF5"/>
    <w:rsid w:val="00BB1D47"/>
    <w:rsid w:val="00BB1E8F"/>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BA6"/>
    <w:rsid w:val="00BB6DCE"/>
    <w:rsid w:val="00BB766C"/>
    <w:rsid w:val="00BB7EEF"/>
    <w:rsid w:val="00BC0244"/>
    <w:rsid w:val="00BC0602"/>
    <w:rsid w:val="00BC0C0F"/>
    <w:rsid w:val="00BC0DC9"/>
    <w:rsid w:val="00BC0FB0"/>
    <w:rsid w:val="00BC15FC"/>
    <w:rsid w:val="00BC1BF9"/>
    <w:rsid w:val="00BC1C75"/>
    <w:rsid w:val="00BC1F14"/>
    <w:rsid w:val="00BC2134"/>
    <w:rsid w:val="00BC24C5"/>
    <w:rsid w:val="00BC2C8D"/>
    <w:rsid w:val="00BC2E7C"/>
    <w:rsid w:val="00BC3279"/>
    <w:rsid w:val="00BC3F46"/>
    <w:rsid w:val="00BC4020"/>
    <w:rsid w:val="00BC4034"/>
    <w:rsid w:val="00BC49CD"/>
    <w:rsid w:val="00BC4FCF"/>
    <w:rsid w:val="00BC5478"/>
    <w:rsid w:val="00BC54EF"/>
    <w:rsid w:val="00BC5557"/>
    <w:rsid w:val="00BC559A"/>
    <w:rsid w:val="00BC5780"/>
    <w:rsid w:val="00BC5D9E"/>
    <w:rsid w:val="00BC5DFA"/>
    <w:rsid w:val="00BC5EC4"/>
    <w:rsid w:val="00BC62FE"/>
    <w:rsid w:val="00BC66C5"/>
    <w:rsid w:val="00BC6D72"/>
    <w:rsid w:val="00BC7173"/>
    <w:rsid w:val="00BC71BC"/>
    <w:rsid w:val="00BC7202"/>
    <w:rsid w:val="00BC7888"/>
    <w:rsid w:val="00BC79F4"/>
    <w:rsid w:val="00BC7C79"/>
    <w:rsid w:val="00BC7E9C"/>
    <w:rsid w:val="00BC7F04"/>
    <w:rsid w:val="00BD027C"/>
    <w:rsid w:val="00BD02B5"/>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D52"/>
    <w:rsid w:val="00BD5F8E"/>
    <w:rsid w:val="00BD5FCA"/>
    <w:rsid w:val="00BD64F1"/>
    <w:rsid w:val="00BD6855"/>
    <w:rsid w:val="00BD68AA"/>
    <w:rsid w:val="00BD6D85"/>
    <w:rsid w:val="00BD6DEA"/>
    <w:rsid w:val="00BD73B3"/>
    <w:rsid w:val="00BD7A67"/>
    <w:rsid w:val="00BD7C73"/>
    <w:rsid w:val="00BE01AD"/>
    <w:rsid w:val="00BE04A5"/>
    <w:rsid w:val="00BE091D"/>
    <w:rsid w:val="00BE0A86"/>
    <w:rsid w:val="00BE0BE3"/>
    <w:rsid w:val="00BE0BEA"/>
    <w:rsid w:val="00BE1950"/>
    <w:rsid w:val="00BE207B"/>
    <w:rsid w:val="00BE2571"/>
    <w:rsid w:val="00BE2751"/>
    <w:rsid w:val="00BE2793"/>
    <w:rsid w:val="00BE27D3"/>
    <w:rsid w:val="00BE28E7"/>
    <w:rsid w:val="00BE2E5C"/>
    <w:rsid w:val="00BE315D"/>
    <w:rsid w:val="00BE36CC"/>
    <w:rsid w:val="00BE3813"/>
    <w:rsid w:val="00BE393E"/>
    <w:rsid w:val="00BE3C93"/>
    <w:rsid w:val="00BE3CD3"/>
    <w:rsid w:val="00BE426A"/>
    <w:rsid w:val="00BE4301"/>
    <w:rsid w:val="00BE520A"/>
    <w:rsid w:val="00BE5406"/>
    <w:rsid w:val="00BE546D"/>
    <w:rsid w:val="00BE5BF2"/>
    <w:rsid w:val="00BE64AA"/>
    <w:rsid w:val="00BE6801"/>
    <w:rsid w:val="00BE69BB"/>
    <w:rsid w:val="00BE6A48"/>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7E1"/>
    <w:rsid w:val="00BF4D9D"/>
    <w:rsid w:val="00BF4DA4"/>
    <w:rsid w:val="00BF5778"/>
    <w:rsid w:val="00BF57DE"/>
    <w:rsid w:val="00BF5D87"/>
    <w:rsid w:val="00BF5E1E"/>
    <w:rsid w:val="00BF5ECF"/>
    <w:rsid w:val="00BF65CD"/>
    <w:rsid w:val="00BF730C"/>
    <w:rsid w:val="00BF759E"/>
    <w:rsid w:val="00BF7E75"/>
    <w:rsid w:val="00BF7F4A"/>
    <w:rsid w:val="00BF7F62"/>
    <w:rsid w:val="00C0087B"/>
    <w:rsid w:val="00C0090E"/>
    <w:rsid w:val="00C00A4F"/>
    <w:rsid w:val="00C0101E"/>
    <w:rsid w:val="00C01033"/>
    <w:rsid w:val="00C012F5"/>
    <w:rsid w:val="00C014C4"/>
    <w:rsid w:val="00C0225B"/>
    <w:rsid w:val="00C0287D"/>
    <w:rsid w:val="00C03113"/>
    <w:rsid w:val="00C031F6"/>
    <w:rsid w:val="00C03D86"/>
    <w:rsid w:val="00C03E6B"/>
    <w:rsid w:val="00C04078"/>
    <w:rsid w:val="00C04246"/>
    <w:rsid w:val="00C04388"/>
    <w:rsid w:val="00C045BF"/>
    <w:rsid w:val="00C047B0"/>
    <w:rsid w:val="00C0483E"/>
    <w:rsid w:val="00C04C37"/>
    <w:rsid w:val="00C04C50"/>
    <w:rsid w:val="00C04DEA"/>
    <w:rsid w:val="00C0597C"/>
    <w:rsid w:val="00C059B1"/>
    <w:rsid w:val="00C05B57"/>
    <w:rsid w:val="00C05B94"/>
    <w:rsid w:val="00C05C59"/>
    <w:rsid w:val="00C06105"/>
    <w:rsid w:val="00C0649A"/>
    <w:rsid w:val="00C06879"/>
    <w:rsid w:val="00C06B28"/>
    <w:rsid w:val="00C06BC8"/>
    <w:rsid w:val="00C06D84"/>
    <w:rsid w:val="00C06F95"/>
    <w:rsid w:val="00C070BF"/>
    <w:rsid w:val="00C07245"/>
    <w:rsid w:val="00C07364"/>
    <w:rsid w:val="00C07BA7"/>
    <w:rsid w:val="00C07EB0"/>
    <w:rsid w:val="00C07EFB"/>
    <w:rsid w:val="00C101EC"/>
    <w:rsid w:val="00C106BF"/>
    <w:rsid w:val="00C1090A"/>
    <w:rsid w:val="00C109A6"/>
    <w:rsid w:val="00C10D04"/>
    <w:rsid w:val="00C10E7B"/>
    <w:rsid w:val="00C11023"/>
    <w:rsid w:val="00C11036"/>
    <w:rsid w:val="00C111ED"/>
    <w:rsid w:val="00C11813"/>
    <w:rsid w:val="00C12492"/>
    <w:rsid w:val="00C12DE9"/>
    <w:rsid w:val="00C13096"/>
    <w:rsid w:val="00C1322C"/>
    <w:rsid w:val="00C132C8"/>
    <w:rsid w:val="00C1346B"/>
    <w:rsid w:val="00C134BA"/>
    <w:rsid w:val="00C140F7"/>
    <w:rsid w:val="00C14361"/>
    <w:rsid w:val="00C14669"/>
    <w:rsid w:val="00C146B2"/>
    <w:rsid w:val="00C14DD9"/>
    <w:rsid w:val="00C150EB"/>
    <w:rsid w:val="00C1587B"/>
    <w:rsid w:val="00C15A13"/>
    <w:rsid w:val="00C15D91"/>
    <w:rsid w:val="00C15DF5"/>
    <w:rsid w:val="00C1611A"/>
    <w:rsid w:val="00C1622B"/>
    <w:rsid w:val="00C162AA"/>
    <w:rsid w:val="00C162BC"/>
    <w:rsid w:val="00C16533"/>
    <w:rsid w:val="00C165B5"/>
    <w:rsid w:val="00C165B7"/>
    <w:rsid w:val="00C1677A"/>
    <w:rsid w:val="00C167F8"/>
    <w:rsid w:val="00C170C0"/>
    <w:rsid w:val="00C173B3"/>
    <w:rsid w:val="00C173ED"/>
    <w:rsid w:val="00C17627"/>
    <w:rsid w:val="00C178AA"/>
    <w:rsid w:val="00C17BE6"/>
    <w:rsid w:val="00C17E34"/>
    <w:rsid w:val="00C203E7"/>
    <w:rsid w:val="00C20550"/>
    <w:rsid w:val="00C205D5"/>
    <w:rsid w:val="00C206A4"/>
    <w:rsid w:val="00C20842"/>
    <w:rsid w:val="00C20A13"/>
    <w:rsid w:val="00C20C40"/>
    <w:rsid w:val="00C20DE6"/>
    <w:rsid w:val="00C2103F"/>
    <w:rsid w:val="00C210A6"/>
    <w:rsid w:val="00C21545"/>
    <w:rsid w:val="00C21870"/>
    <w:rsid w:val="00C21915"/>
    <w:rsid w:val="00C219F9"/>
    <w:rsid w:val="00C21D84"/>
    <w:rsid w:val="00C21D9C"/>
    <w:rsid w:val="00C221D5"/>
    <w:rsid w:val="00C22490"/>
    <w:rsid w:val="00C226E8"/>
    <w:rsid w:val="00C23885"/>
    <w:rsid w:val="00C2413D"/>
    <w:rsid w:val="00C2419D"/>
    <w:rsid w:val="00C2477D"/>
    <w:rsid w:val="00C24841"/>
    <w:rsid w:val="00C24E74"/>
    <w:rsid w:val="00C2505C"/>
    <w:rsid w:val="00C251D9"/>
    <w:rsid w:val="00C25432"/>
    <w:rsid w:val="00C255C2"/>
    <w:rsid w:val="00C256E0"/>
    <w:rsid w:val="00C25749"/>
    <w:rsid w:val="00C25915"/>
    <w:rsid w:val="00C25B9A"/>
    <w:rsid w:val="00C25C9E"/>
    <w:rsid w:val="00C25FC0"/>
    <w:rsid w:val="00C26C8E"/>
    <w:rsid w:val="00C26CE5"/>
    <w:rsid w:val="00C26FA8"/>
    <w:rsid w:val="00C270CC"/>
    <w:rsid w:val="00C2728B"/>
    <w:rsid w:val="00C272C4"/>
    <w:rsid w:val="00C27473"/>
    <w:rsid w:val="00C305B5"/>
    <w:rsid w:val="00C30843"/>
    <w:rsid w:val="00C30987"/>
    <w:rsid w:val="00C30AFA"/>
    <w:rsid w:val="00C30B58"/>
    <w:rsid w:val="00C30D8E"/>
    <w:rsid w:val="00C30DEB"/>
    <w:rsid w:val="00C30E89"/>
    <w:rsid w:val="00C31358"/>
    <w:rsid w:val="00C313BC"/>
    <w:rsid w:val="00C31439"/>
    <w:rsid w:val="00C3172F"/>
    <w:rsid w:val="00C31C12"/>
    <w:rsid w:val="00C31E6E"/>
    <w:rsid w:val="00C324FF"/>
    <w:rsid w:val="00C32704"/>
    <w:rsid w:val="00C328E9"/>
    <w:rsid w:val="00C32A12"/>
    <w:rsid w:val="00C32AF1"/>
    <w:rsid w:val="00C3322C"/>
    <w:rsid w:val="00C3344C"/>
    <w:rsid w:val="00C33F78"/>
    <w:rsid w:val="00C34729"/>
    <w:rsid w:val="00C34A5D"/>
    <w:rsid w:val="00C34D97"/>
    <w:rsid w:val="00C34EAD"/>
    <w:rsid w:val="00C3507E"/>
    <w:rsid w:val="00C35370"/>
    <w:rsid w:val="00C359E1"/>
    <w:rsid w:val="00C35AC0"/>
    <w:rsid w:val="00C35BCB"/>
    <w:rsid w:val="00C35FAE"/>
    <w:rsid w:val="00C362EF"/>
    <w:rsid w:val="00C36605"/>
    <w:rsid w:val="00C36628"/>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2A2"/>
    <w:rsid w:val="00C443F2"/>
    <w:rsid w:val="00C448BB"/>
    <w:rsid w:val="00C44E9F"/>
    <w:rsid w:val="00C450A2"/>
    <w:rsid w:val="00C4516D"/>
    <w:rsid w:val="00C4525E"/>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2F"/>
    <w:rsid w:val="00C52067"/>
    <w:rsid w:val="00C52634"/>
    <w:rsid w:val="00C5282D"/>
    <w:rsid w:val="00C52B31"/>
    <w:rsid w:val="00C52FB0"/>
    <w:rsid w:val="00C5304D"/>
    <w:rsid w:val="00C532A1"/>
    <w:rsid w:val="00C537ED"/>
    <w:rsid w:val="00C53AA8"/>
    <w:rsid w:val="00C5431F"/>
    <w:rsid w:val="00C5445F"/>
    <w:rsid w:val="00C5456C"/>
    <w:rsid w:val="00C54994"/>
    <w:rsid w:val="00C54A31"/>
    <w:rsid w:val="00C54DE2"/>
    <w:rsid w:val="00C5546B"/>
    <w:rsid w:val="00C557C0"/>
    <w:rsid w:val="00C55AD9"/>
    <w:rsid w:val="00C55C0C"/>
    <w:rsid w:val="00C56020"/>
    <w:rsid w:val="00C565AE"/>
    <w:rsid w:val="00C565FD"/>
    <w:rsid w:val="00C572FA"/>
    <w:rsid w:val="00C575DC"/>
    <w:rsid w:val="00C579C8"/>
    <w:rsid w:val="00C57C36"/>
    <w:rsid w:val="00C60033"/>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A33"/>
    <w:rsid w:val="00C64EA9"/>
    <w:rsid w:val="00C65140"/>
    <w:rsid w:val="00C652F1"/>
    <w:rsid w:val="00C65810"/>
    <w:rsid w:val="00C65D22"/>
    <w:rsid w:val="00C65DB3"/>
    <w:rsid w:val="00C65E23"/>
    <w:rsid w:val="00C6660B"/>
    <w:rsid w:val="00C666DD"/>
    <w:rsid w:val="00C66715"/>
    <w:rsid w:val="00C66CF0"/>
    <w:rsid w:val="00C66EDF"/>
    <w:rsid w:val="00C67029"/>
    <w:rsid w:val="00C6714B"/>
    <w:rsid w:val="00C678DC"/>
    <w:rsid w:val="00C67C2A"/>
    <w:rsid w:val="00C67C61"/>
    <w:rsid w:val="00C701F5"/>
    <w:rsid w:val="00C70382"/>
    <w:rsid w:val="00C705E4"/>
    <w:rsid w:val="00C70786"/>
    <w:rsid w:val="00C7081B"/>
    <w:rsid w:val="00C70EB1"/>
    <w:rsid w:val="00C70FF3"/>
    <w:rsid w:val="00C715E0"/>
    <w:rsid w:val="00C72E75"/>
    <w:rsid w:val="00C734A5"/>
    <w:rsid w:val="00C7376F"/>
    <w:rsid w:val="00C73B96"/>
    <w:rsid w:val="00C73C80"/>
    <w:rsid w:val="00C73FD8"/>
    <w:rsid w:val="00C74012"/>
    <w:rsid w:val="00C74A5B"/>
    <w:rsid w:val="00C74D6F"/>
    <w:rsid w:val="00C74F1F"/>
    <w:rsid w:val="00C75A98"/>
    <w:rsid w:val="00C75E0F"/>
    <w:rsid w:val="00C76228"/>
    <w:rsid w:val="00C762BE"/>
    <w:rsid w:val="00C763B6"/>
    <w:rsid w:val="00C765D7"/>
    <w:rsid w:val="00C766E2"/>
    <w:rsid w:val="00C77B9A"/>
    <w:rsid w:val="00C80C33"/>
    <w:rsid w:val="00C80F2F"/>
    <w:rsid w:val="00C80F9C"/>
    <w:rsid w:val="00C80FBF"/>
    <w:rsid w:val="00C81CF9"/>
    <w:rsid w:val="00C828A1"/>
    <w:rsid w:val="00C83643"/>
    <w:rsid w:val="00C83B22"/>
    <w:rsid w:val="00C84544"/>
    <w:rsid w:val="00C8454F"/>
    <w:rsid w:val="00C845B7"/>
    <w:rsid w:val="00C858A1"/>
    <w:rsid w:val="00C8600E"/>
    <w:rsid w:val="00C86505"/>
    <w:rsid w:val="00C86F92"/>
    <w:rsid w:val="00C870DC"/>
    <w:rsid w:val="00C8742E"/>
    <w:rsid w:val="00C87484"/>
    <w:rsid w:val="00C874D1"/>
    <w:rsid w:val="00C876B5"/>
    <w:rsid w:val="00C87825"/>
    <w:rsid w:val="00C87C27"/>
    <w:rsid w:val="00C902AA"/>
    <w:rsid w:val="00C902C7"/>
    <w:rsid w:val="00C904DF"/>
    <w:rsid w:val="00C9058E"/>
    <w:rsid w:val="00C909AB"/>
    <w:rsid w:val="00C91467"/>
    <w:rsid w:val="00C91540"/>
    <w:rsid w:val="00C9158B"/>
    <w:rsid w:val="00C91703"/>
    <w:rsid w:val="00C91B1E"/>
    <w:rsid w:val="00C91C4E"/>
    <w:rsid w:val="00C91CF5"/>
    <w:rsid w:val="00C920F6"/>
    <w:rsid w:val="00C923FF"/>
    <w:rsid w:val="00C92C19"/>
    <w:rsid w:val="00C92E54"/>
    <w:rsid w:val="00C9345A"/>
    <w:rsid w:val="00C93544"/>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296"/>
    <w:rsid w:val="00CA1566"/>
    <w:rsid w:val="00CA1759"/>
    <w:rsid w:val="00CA18A7"/>
    <w:rsid w:val="00CA1A2F"/>
    <w:rsid w:val="00CA1C75"/>
    <w:rsid w:val="00CA1D01"/>
    <w:rsid w:val="00CA1DB7"/>
    <w:rsid w:val="00CA1F0E"/>
    <w:rsid w:val="00CA2288"/>
    <w:rsid w:val="00CA2A66"/>
    <w:rsid w:val="00CA2AD6"/>
    <w:rsid w:val="00CA2FBC"/>
    <w:rsid w:val="00CA31EC"/>
    <w:rsid w:val="00CA3229"/>
    <w:rsid w:val="00CA34F9"/>
    <w:rsid w:val="00CA4545"/>
    <w:rsid w:val="00CA4884"/>
    <w:rsid w:val="00CA4B14"/>
    <w:rsid w:val="00CA59B8"/>
    <w:rsid w:val="00CA6425"/>
    <w:rsid w:val="00CA6653"/>
    <w:rsid w:val="00CA6CF5"/>
    <w:rsid w:val="00CA6EE9"/>
    <w:rsid w:val="00CA77E7"/>
    <w:rsid w:val="00CA7ECA"/>
    <w:rsid w:val="00CA7FBB"/>
    <w:rsid w:val="00CB0597"/>
    <w:rsid w:val="00CB0687"/>
    <w:rsid w:val="00CB08DC"/>
    <w:rsid w:val="00CB108A"/>
    <w:rsid w:val="00CB1C0C"/>
    <w:rsid w:val="00CB1C2D"/>
    <w:rsid w:val="00CB1CA5"/>
    <w:rsid w:val="00CB1CC6"/>
    <w:rsid w:val="00CB1FB7"/>
    <w:rsid w:val="00CB2443"/>
    <w:rsid w:val="00CB2579"/>
    <w:rsid w:val="00CB2D0D"/>
    <w:rsid w:val="00CB33B9"/>
    <w:rsid w:val="00CB395E"/>
    <w:rsid w:val="00CB3A8F"/>
    <w:rsid w:val="00CB3B5D"/>
    <w:rsid w:val="00CB4229"/>
    <w:rsid w:val="00CB43FE"/>
    <w:rsid w:val="00CB45F8"/>
    <w:rsid w:val="00CB488A"/>
    <w:rsid w:val="00CB4A05"/>
    <w:rsid w:val="00CB5131"/>
    <w:rsid w:val="00CB5179"/>
    <w:rsid w:val="00CB5418"/>
    <w:rsid w:val="00CB568D"/>
    <w:rsid w:val="00CB5968"/>
    <w:rsid w:val="00CB6144"/>
    <w:rsid w:val="00CB658D"/>
    <w:rsid w:val="00CB6961"/>
    <w:rsid w:val="00CB6AFC"/>
    <w:rsid w:val="00CB7204"/>
    <w:rsid w:val="00CB7349"/>
    <w:rsid w:val="00CB77DC"/>
    <w:rsid w:val="00CB79CB"/>
    <w:rsid w:val="00CB7AF4"/>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3F57"/>
    <w:rsid w:val="00CC4326"/>
    <w:rsid w:val="00CC43B2"/>
    <w:rsid w:val="00CC54F6"/>
    <w:rsid w:val="00CC571D"/>
    <w:rsid w:val="00CC5A45"/>
    <w:rsid w:val="00CC5A85"/>
    <w:rsid w:val="00CC5BE8"/>
    <w:rsid w:val="00CC5E2F"/>
    <w:rsid w:val="00CC610B"/>
    <w:rsid w:val="00CC64CD"/>
    <w:rsid w:val="00CC65DB"/>
    <w:rsid w:val="00CC673D"/>
    <w:rsid w:val="00CC67D4"/>
    <w:rsid w:val="00CC6E76"/>
    <w:rsid w:val="00CC731B"/>
    <w:rsid w:val="00CC7676"/>
    <w:rsid w:val="00CC7832"/>
    <w:rsid w:val="00CC7B75"/>
    <w:rsid w:val="00CC7BC7"/>
    <w:rsid w:val="00CC7E21"/>
    <w:rsid w:val="00CC7FEC"/>
    <w:rsid w:val="00CC7FEF"/>
    <w:rsid w:val="00CD02E6"/>
    <w:rsid w:val="00CD1021"/>
    <w:rsid w:val="00CD102F"/>
    <w:rsid w:val="00CD1112"/>
    <w:rsid w:val="00CD1A91"/>
    <w:rsid w:val="00CD1F29"/>
    <w:rsid w:val="00CD2779"/>
    <w:rsid w:val="00CD2BC2"/>
    <w:rsid w:val="00CD2E4B"/>
    <w:rsid w:val="00CD3CE5"/>
    <w:rsid w:val="00CD3CEB"/>
    <w:rsid w:val="00CD420A"/>
    <w:rsid w:val="00CD42BB"/>
    <w:rsid w:val="00CD42D7"/>
    <w:rsid w:val="00CD490E"/>
    <w:rsid w:val="00CD4C11"/>
    <w:rsid w:val="00CD5284"/>
    <w:rsid w:val="00CD5946"/>
    <w:rsid w:val="00CD5BD2"/>
    <w:rsid w:val="00CD6222"/>
    <w:rsid w:val="00CD6279"/>
    <w:rsid w:val="00CD63DA"/>
    <w:rsid w:val="00CD6A39"/>
    <w:rsid w:val="00CD6B96"/>
    <w:rsid w:val="00CD6C37"/>
    <w:rsid w:val="00CD6CA0"/>
    <w:rsid w:val="00CD7156"/>
    <w:rsid w:val="00CD71C6"/>
    <w:rsid w:val="00CE035E"/>
    <w:rsid w:val="00CE0C01"/>
    <w:rsid w:val="00CE0D7B"/>
    <w:rsid w:val="00CE0F1A"/>
    <w:rsid w:val="00CE1328"/>
    <w:rsid w:val="00CE1BBC"/>
    <w:rsid w:val="00CE1CBE"/>
    <w:rsid w:val="00CE1D3C"/>
    <w:rsid w:val="00CE1F5A"/>
    <w:rsid w:val="00CE209D"/>
    <w:rsid w:val="00CE2233"/>
    <w:rsid w:val="00CE25AD"/>
    <w:rsid w:val="00CE272F"/>
    <w:rsid w:val="00CE277A"/>
    <w:rsid w:val="00CE2D7F"/>
    <w:rsid w:val="00CE3400"/>
    <w:rsid w:val="00CE3C63"/>
    <w:rsid w:val="00CE4184"/>
    <w:rsid w:val="00CE44DC"/>
    <w:rsid w:val="00CE453E"/>
    <w:rsid w:val="00CE4A76"/>
    <w:rsid w:val="00CE4A97"/>
    <w:rsid w:val="00CE53A8"/>
    <w:rsid w:val="00CE56AA"/>
    <w:rsid w:val="00CE5911"/>
    <w:rsid w:val="00CE5D42"/>
    <w:rsid w:val="00CE5F7A"/>
    <w:rsid w:val="00CE5FE9"/>
    <w:rsid w:val="00CE61A8"/>
    <w:rsid w:val="00CE67C1"/>
    <w:rsid w:val="00CE6E54"/>
    <w:rsid w:val="00CE6F2A"/>
    <w:rsid w:val="00CE713D"/>
    <w:rsid w:val="00CE7249"/>
    <w:rsid w:val="00CE778B"/>
    <w:rsid w:val="00CE7BD0"/>
    <w:rsid w:val="00CE7CD2"/>
    <w:rsid w:val="00CE7D57"/>
    <w:rsid w:val="00CE7E48"/>
    <w:rsid w:val="00CF0247"/>
    <w:rsid w:val="00CF036F"/>
    <w:rsid w:val="00CF063E"/>
    <w:rsid w:val="00CF065E"/>
    <w:rsid w:val="00CF1127"/>
    <w:rsid w:val="00CF12E0"/>
    <w:rsid w:val="00CF1F26"/>
    <w:rsid w:val="00CF1F40"/>
    <w:rsid w:val="00CF23A9"/>
    <w:rsid w:val="00CF26A1"/>
    <w:rsid w:val="00CF2886"/>
    <w:rsid w:val="00CF2ABF"/>
    <w:rsid w:val="00CF2B33"/>
    <w:rsid w:val="00CF2EBB"/>
    <w:rsid w:val="00CF3444"/>
    <w:rsid w:val="00CF3659"/>
    <w:rsid w:val="00CF3F6E"/>
    <w:rsid w:val="00CF4388"/>
    <w:rsid w:val="00CF487B"/>
    <w:rsid w:val="00CF4C20"/>
    <w:rsid w:val="00CF4C43"/>
    <w:rsid w:val="00CF5159"/>
    <w:rsid w:val="00CF54C9"/>
    <w:rsid w:val="00CF56E9"/>
    <w:rsid w:val="00CF57B2"/>
    <w:rsid w:val="00CF5C7A"/>
    <w:rsid w:val="00CF5EB7"/>
    <w:rsid w:val="00CF603F"/>
    <w:rsid w:val="00CF67DF"/>
    <w:rsid w:val="00CF68B1"/>
    <w:rsid w:val="00CF6922"/>
    <w:rsid w:val="00CF6C84"/>
    <w:rsid w:val="00CF6D76"/>
    <w:rsid w:val="00CF73A4"/>
    <w:rsid w:val="00CF7747"/>
    <w:rsid w:val="00CF7A36"/>
    <w:rsid w:val="00D0004B"/>
    <w:rsid w:val="00D00500"/>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46B"/>
    <w:rsid w:val="00D039FC"/>
    <w:rsid w:val="00D03D23"/>
    <w:rsid w:val="00D04315"/>
    <w:rsid w:val="00D0452E"/>
    <w:rsid w:val="00D04A67"/>
    <w:rsid w:val="00D04C86"/>
    <w:rsid w:val="00D05416"/>
    <w:rsid w:val="00D05502"/>
    <w:rsid w:val="00D05664"/>
    <w:rsid w:val="00D056C0"/>
    <w:rsid w:val="00D05892"/>
    <w:rsid w:val="00D058A3"/>
    <w:rsid w:val="00D05C75"/>
    <w:rsid w:val="00D05F26"/>
    <w:rsid w:val="00D06063"/>
    <w:rsid w:val="00D06084"/>
    <w:rsid w:val="00D06131"/>
    <w:rsid w:val="00D062EE"/>
    <w:rsid w:val="00D07346"/>
    <w:rsid w:val="00D07793"/>
    <w:rsid w:val="00D078B3"/>
    <w:rsid w:val="00D079ED"/>
    <w:rsid w:val="00D07A1D"/>
    <w:rsid w:val="00D07F22"/>
    <w:rsid w:val="00D101A8"/>
    <w:rsid w:val="00D10310"/>
    <w:rsid w:val="00D10397"/>
    <w:rsid w:val="00D10855"/>
    <w:rsid w:val="00D10A3A"/>
    <w:rsid w:val="00D10BA1"/>
    <w:rsid w:val="00D10CAE"/>
    <w:rsid w:val="00D1112F"/>
    <w:rsid w:val="00D11669"/>
    <w:rsid w:val="00D1183D"/>
    <w:rsid w:val="00D1184C"/>
    <w:rsid w:val="00D11856"/>
    <w:rsid w:val="00D11A2C"/>
    <w:rsid w:val="00D11B5D"/>
    <w:rsid w:val="00D11BDF"/>
    <w:rsid w:val="00D11CC1"/>
    <w:rsid w:val="00D124E5"/>
    <w:rsid w:val="00D12757"/>
    <w:rsid w:val="00D12ACC"/>
    <w:rsid w:val="00D13044"/>
    <w:rsid w:val="00D1322F"/>
    <w:rsid w:val="00D13526"/>
    <w:rsid w:val="00D13655"/>
    <w:rsid w:val="00D13749"/>
    <w:rsid w:val="00D13974"/>
    <w:rsid w:val="00D13E1E"/>
    <w:rsid w:val="00D14121"/>
    <w:rsid w:val="00D14D48"/>
    <w:rsid w:val="00D14E24"/>
    <w:rsid w:val="00D14EE7"/>
    <w:rsid w:val="00D14F29"/>
    <w:rsid w:val="00D14F40"/>
    <w:rsid w:val="00D15210"/>
    <w:rsid w:val="00D15362"/>
    <w:rsid w:val="00D16623"/>
    <w:rsid w:val="00D16A18"/>
    <w:rsid w:val="00D16A40"/>
    <w:rsid w:val="00D16DEC"/>
    <w:rsid w:val="00D16E03"/>
    <w:rsid w:val="00D1715D"/>
    <w:rsid w:val="00D175A9"/>
    <w:rsid w:val="00D17A80"/>
    <w:rsid w:val="00D17F9A"/>
    <w:rsid w:val="00D2011A"/>
    <w:rsid w:val="00D20494"/>
    <w:rsid w:val="00D20BB8"/>
    <w:rsid w:val="00D214E7"/>
    <w:rsid w:val="00D21AD6"/>
    <w:rsid w:val="00D21CA0"/>
    <w:rsid w:val="00D21CD3"/>
    <w:rsid w:val="00D21E8A"/>
    <w:rsid w:val="00D2221E"/>
    <w:rsid w:val="00D2267C"/>
    <w:rsid w:val="00D22895"/>
    <w:rsid w:val="00D23005"/>
    <w:rsid w:val="00D2333E"/>
    <w:rsid w:val="00D23AE9"/>
    <w:rsid w:val="00D23D0E"/>
    <w:rsid w:val="00D24166"/>
    <w:rsid w:val="00D24D9F"/>
    <w:rsid w:val="00D25604"/>
    <w:rsid w:val="00D25B8C"/>
    <w:rsid w:val="00D26FC2"/>
    <w:rsid w:val="00D26FD3"/>
    <w:rsid w:val="00D270B3"/>
    <w:rsid w:val="00D27135"/>
    <w:rsid w:val="00D2725B"/>
    <w:rsid w:val="00D27B09"/>
    <w:rsid w:val="00D30DFC"/>
    <w:rsid w:val="00D311DC"/>
    <w:rsid w:val="00D31D2C"/>
    <w:rsid w:val="00D31E5D"/>
    <w:rsid w:val="00D32206"/>
    <w:rsid w:val="00D3264A"/>
    <w:rsid w:val="00D32A6E"/>
    <w:rsid w:val="00D32E8E"/>
    <w:rsid w:val="00D33354"/>
    <w:rsid w:val="00D33377"/>
    <w:rsid w:val="00D33742"/>
    <w:rsid w:val="00D33F14"/>
    <w:rsid w:val="00D34079"/>
    <w:rsid w:val="00D34502"/>
    <w:rsid w:val="00D34734"/>
    <w:rsid w:val="00D34820"/>
    <w:rsid w:val="00D3542A"/>
    <w:rsid w:val="00D35677"/>
    <w:rsid w:val="00D35EC2"/>
    <w:rsid w:val="00D35F5A"/>
    <w:rsid w:val="00D3614C"/>
    <w:rsid w:val="00D3659C"/>
    <w:rsid w:val="00D3697A"/>
    <w:rsid w:val="00D370E5"/>
    <w:rsid w:val="00D37164"/>
    <w:rsid w:val="00D3735E"/>
    <w:rsid w:val="00D37659"/>
    <w:rsid w:val="00D37D9C"/>
    <w:rsid w:val="00D40641"/>
    <w:rsid w:val="00D40820"/>
    <w:rsid w:val="00D40DF5"/>
    <w:rsid w:val="00D41403"/>
    <w:rsid w:val="00D414F7"/>
    <w:rsid w:val="00D41678"/>
    <w:rsid w:val="00D4189D"/>
    <w:rsid w:val="00D41FB8"/>
    <w:rsid w:val="00D42003"/>
    <w:rsid w:val="00D42E52"/>
    <w:rsid w:val="00D43AC8"/>
    <w:rsid w:val="00D43C10"/>
    <w:rsid w:val="00D43D05"/>
    <w:rsid w:val="00D441E2"/>
    <w:rsid w:val="00D44334"/>
    <w:rsid w:val="00D4447C"/>
    <w:rsid w:val="00D44859"/>
    <w:rsid w:val="00D44C91"/>
    <w:rsid w:val="00D456E2"/>
    <w:rsid w:val="00D45A41"/>
    <w:rsid w:val="00D45ADC"/>
    <w:rsid w:val="00D460A7"/>
    <w:rsid w:val="00D460F1"/>
    <w:rsid w:val="00D46251"/>
    <w:rsid w:val="00D46696"/>
    <w:rsid w:val="00D468F2"/>
    <w:rsid w:val="00D469D5"/>
    <w:rsid w:val="00D472AF"/>
    <w:rsid w:val="00D4761C"/>
    <w:rsid w:val="00D47C8E"/>
    <w:rsid w:val="00D47FF7"/>
    <w:rsid w:val="00D500BD"/>
    <w:rsid w:val="00D503C0"/>
    <w:rsid w:val="00D50917"/>
    <w:rsid w:val="00D51001"/>
    <w:rsid w:val="00D5101B"/>
    <w:rsid w:val="00D519BB"/>
    <w:rsid w:val="00D51DD0"/>
    <w:rsid w:val="00D520F8"/>
    <w:rsid w:val="00D5273C"/>
    <w:rsid w:val="00D534CD"/>
    <w:rsid w:val="00D53636"/>
    <w:rsid w:val="00D536EF"/>
    <w:rsid w:val="00D538D4"/>
    <w:rsid w:val="00D538D8"/>
    <w:rsid w:val="00D53B69"/>
    <w:rsid w:val="00D5451D"/>
    <w:rsid w:val="00D54DBF"/>
    <w:rsid w:val="00D54E89"/>
    <w:rsid w:val="00D5556B"/>
    <w:rsid w:val="00D55628"/>
    <w:rsid w:val="00D55663"/>
    <w:rsid w:val="00D5594A"/>
    <w:rsid w:val="00D55C21"/>
    <w:rsid w:val="00D56808"/>
    <w:rsid w:val="00D57193"/>
    <w:rsid w:val="00D571FA"/>
    <w:rsid w:val="00D573B4"/>
    <w:rsid w:val="00D5745E"/>
    <w:rsid w:val="00D57B31"/>
    <w:rsid w:val="00D60692"/>
    <w:rsid w:val="00D6071B"/>
    <w:rsid w:val="00D607FB"/>
    <w:rsid w:val="00D60FA5"/>
    <w:rsid w:val="00D610F3"/>
    <w:rsid w:val="00D6110B"/>
    <w:rsid w:val="00D61148"/>
    <w:rsid w:val="00D61697"/>
    <w:rsid w:val="00D6183E"/>
    <w:rsid w:val="00D619CF"/>
    <w:rsid w:val="00D61ABC"/>
    <w:rsid w:val="00D61BDD"/>
    <w:rsid w:val="00D61CA4"/>
    <w:rsid w:val="00D6241C"/>
    <w:rsid w:val="00D6249A"/>
    <w:rsid w:val="00D62C04"/>
    <w:rsid w:val="00D62F96"/>
    <w:rsid w:val="00D6301D"/>
    <w:rsid w:val="00D632E4"/>
    <w:rsid w:val="00D63416"/>
    <w:rsid w:val="00D6376D"/>
    <w:rsid w:val="00D63796"/>
    <w:rsid w:val="00D639B5"/>
    <w:rsid w:val="00D63A6C"/>
    <w:rsid w:val="00D63D48"/>
    <w:rsid w:val="00D63F84"/>
    <w:rsid w:val="00D63FE5"/>
    <w:rsid w:val="00D6449A"/>
    <w:rsid w:val="00D647A4"/>
    <w:rsid w:val="00D64FD1"/>
    <w:rsid w:val="00D65004"/>
    <w:rsid w:val="00D65096"/>
    <w:rsid w:val="00D6546E"/>
    <w:rsid w:val="00D6569D"/>
    <w:rsid w:val="00D6586A"/>
    <w:rsid w:val="00D65B43"/>
    <w:rsid w:val="00D65C51"/>
    <w:rsid w:val="00D66196"/>
    <w:rsid w:val="00D66B22"/>
    <w:rsid w:val="00D66BCB"/>
    <w:rsid w:val="00D66E2D"/>
    <w:rsid w:val="00D67569"/>
    <w:rsid w:val="00D67BAA"/>
    <w:rsid w:val="00D67EC9"/>
    <w:rsid w:val="00D70537"/>
    <w:rsid w:val="00D7066E"/>
    <w:rsid w:val="00D70792"/>
    <w:rsid w:val="00D70C58"/>
    <w:rsid w:val="00D710A9"/>
    <w:rsid w:val="00D71424"/>
    <w:rsid w:val="00D7153E"/>
    <w:rsid w:val="00D721FA"/>
    <w:rsid w:val="00D723B4"/>
    <w:rsid w:val="00D727DF"/>
    <w:rsid w:val="00D72A3E"/>
    <w:rsid w:val="00D72BC8"/>
    <w:rsid w:val="00D72D57"/>
    <w:rsid w:val="00D7356A"/>
    <w:rsid w:val="00D73B6C"/>
    <w:rsid w:val="00D73C62"/>
    <w:rsid w:val="00D73DC7"/>
    <w:rsid w:val="00D73E90"/>
    <w:rsid w:val="00D747A7"/>
    <w:rsid w:val="00D7498B"/>
    <w:rsid w:val="00D74A67"/>
    <w:rsid w:val="00D74FCA"/>
    <w:rsid w:val="00D7587C"/>
    <w:rsid w:val="00D7591E"/>
    <w:rsid w:val="00D75FF5"/>
    <w:rsid w:val="00D765B1"/>
    <w:rsid w:val="00D769DF"/>
    <w:rsid w:val="00D76EF0"/>
    <w:rsid w:val="00D7760D"/>
    <w:rsid w:val="00D779E9"/>
    <w:rsid w:val="00D77C22"/>
    <w:rsid w:val="00D77C6B"/>
    <w:rsid w:val="00D77C6E"/>
    <w:rsid w:val="00D77C87"/>
    <w:rsid w:val="00D77DA6"/>
    <w:rsid w:val="00D80222"/>
    <w:rsid w:val="00D80648"/>
    <w:rsid w:val="00D809C1"/>
    <w:rsid w:val="00D80ABA"/>
    <w:rsid w:val="00D80B5C"/>
    <w:rsid w:val="00D80D2C"/>
    <w:rsid w:val="00D80DD3"/>
    <w:rsid w:val="00D81894"/>
    <w:rsid w:val="00D82181"/>
    <w:rsid w:val="00D824B1"/>
    <w:rsid w:val="00D824DF"/>
    <w:rsid w:val="00D82A76"/>
    <w:rsid w:val="00D82C6F"/>
    <w:rsid w:val="00D82D4F"/>
    <w:rsid w:val="00D83191"/>
    <w:rsid w:val="00D831F1"/>
    <w:rsid w:val="00D8336B"/>
    <w:rsid w:val="00D835C6"/>
    <w:rsid w:val="00D835CD"/>
    <w:rsid w:val="00D83BD4"/>
    <w:rsid w:val="00D83BFB"/>
    <w:rsid w:val="00D83C2F"/>
    <w:rsid w:val="00D841D6"/>
    <w:rsid w:val="00D84DD7"/>
    <w:rsid w:val="00D85307"/>
    <w:rsid w:val="00D854F7"/>
    <w:rsid w:val="00D86022"/>
    <w:rsid w:val="00D8613A"/>
    <w:rsid w:val="00D862B0"/>
    <w:rsid w:val="00D869F9"/>
    <w:rsid w:val="00D86AA8"/>
    <w:rsid w:val="00D86B2E"/>
    <w:rsid w:val="00D86BBA"/>
    <w:rsid w:val="00D86DB1"/>
    <w:rsid w:val="00D872C1"/>
    <w:rsid w:val="00D874AE"/>
    <w:rsid w:val="00D87762"/>
    <w:rsid w:val="00D87830"/>
    <w:rsid w:val="00D87866"/>
    <w:rsid w:val="00D87A96"/>
    <w:rsid w:val="00D87E3C"/>
    <w:rsid w:val="00D9006A"/>
    <w:rsid w:val="00D901A5"/>
    <w:rsid w:val="00D902A0"/>
    <w:rsid w:val="00D902DD"/>
    <w:rsid w:val="00D9044A"/>
    <w:rsid w:val="00D904EC"/>
    <w:rsid w:val="00D907A0"/>
    <w:rsid w:val="00D907D7"/>
    <w:rsid w:val="00D90BFB"/>
    <w:rsid w:val="00D910FE"/>
    <w:rsid w:val="00D9150D"/>
    <w:rsid w:val="00D91CEB"/>
    <w:rsid w:val="00D91E93"/>
    <w:rsid w:val="00D91F7E"/>
    <w:rsid w:val="00D9209C"/>
    <w:rsid w:val="00D92719"/>
    <w:rsid w:val="00D92A4F"/>
    <w:rsid w:val="00D92B1C"/>
    <w:rsid w:val="00D92F0C"/>
    <w:rsid w:val="00D931C3"/>
    <w:rsid w:val="00D93E1C"/>
    <w:rsid w:val="00D943AD"/>
    <w:rsid w:val="00D94BF5"/>
    <w:rsid w:val="00D94D2F"/>
    <w:rsid w:val="00D94F01"/>
    <w:rsid w:val="00D94F7E"/>
    <w:rsid w:val="00D9517F"/>
    <w:rsid w:val="00D95260"/>
    <w:rsid w:val="00D954AB"/>
    <w:rsid w:val="00D95B90"/>
    <w:rsid w:val="00D972DF"/>
    <w:rsid w:val="00D9746A"/>
    <w:rsid w:val="00D97B01"/>
    <w:rsid w:val="00D97C41"/>
    <w:rsid w:val="00DA0680"/>
    <w:rsid w:val="00DA09FE"/>
    <w:rsid w:val="00DA0D82"/>
    <w:rsid w:val="00DA113B"/>
    <w:rsid w:val="00DA12E6"/>
    <w:rsid w:val="00DA1542"/>
    <w:rsid w:val="00DA172A"/>
    <w:rsid w:val="00DA1753"/>
    <w:rsid w:val="00DA1770"/>
    <w:rsid w:val="00DA1906"/>
    <w:rsid w:val="00DA1F6B"/>
    <w:rsid w:val="00DA1F8E"/>
    <w:rsid w:val="00DA2A2F"/>
    <w:rsid w:val="00DA2BA1"/>
    <w:rsid w:val="00DA2F55"/>
    <w:rsid w:val="00DA34D1"/>
    <w:rsid w:val="00DA41DF"/>
    <w:rsid w:val="00DA42A8"/>
    <w:rsid w:val="00DA49C5"/>
    <w:rsid w:val="00DA4A20"/>
    <w:rsid w:val="00DA4D53"/>
    <w:rsid w:val="00DA4F0F"/>
    <w:rsid w:val="00DA5902"/>
    <w:rsid w:val="00DA6225"/>
    <w:rsid w:val="00DA6459"/>
    <w:rsid w:val="00DA64FC"/>
    <w:rsid w:val="00DA6961"/>
    <w:rsid w:val="00DA6A1D"/>
    <w:rsid w:val="00DA6F2A"/>
    <w:rsid w:val="00DA70A2"/>
    <w:rsid w:val="00DA7437"/>
    <w:rsid w:val="00DA75D8"/>
    <w:rsid w:val="00DA7A0E"/>
    <w:rsid w:val="00DA7A4B"/>
    <w:rsid w:val="00DA7ACC"/>
    <w:rsid w:val="00DA7EDC"/>
    <w:rsid w:val="00DB0632"/>
    <w:rsid w:val="00DB0880"/>
    <w:rsid w:val="00DB0F93"/>
    <w:rsid w:val="00DB1721"/>
    <w:rsid w:val="00DB17F5"/>
    <w:rsid w:val="00DB19B1"/>
    <w:rsid w:val="00DB1BB7"/>
    <w:rsid w:val="00DB1BC6"/>
    <w:rsid w:val="00DB230F"/>
    <w:rsid w:val="00DB23C5"/>
    <w:rsid w:val="00DB278D"/>
    <w:rsid w:val="00DB2A8D"/>
    <w:rsid w:val="00DB2AD1"/>
    <w:rsid w:val="00DB2F5C"/>
    <w:rsid w:val="00DB329D"/>
    <w:rsid w:val="00DB3728"/>
    <w:rsid w:val="00DB38A0"/>
    <w:rsid w:val="00DB3C59"/>
    <w:rsid w:val="00DB3CBC"/>
    <w:rsid w:val="00DB40A6"/>
    <w:rsid w:val="00DB4162"/>
    <w:rsid w:val="00DB49DE"/>
    <w:rsid w:val="00DB4A72"/>
    <w:rsid w:val="00DB4BD2"/>
    <w:rsid w:val="00DB4EA5"/>
    <w:rsid w:val="00DB571D"/>
    <w:rsid w:val="00DB59FD"/>
    <w:rsid w:val="00DB5A9B"/>
    <w:rsid w:val="00DB5C61"/>
    <w:rsid w:val="00DB5DD3"/>
    <w:rsid w:val="00DB60EF"/>
    <w:rsid w:val="00DB62AD"/>
    <w:rsid w:val="00DB6631"/>
    <w:rsid w:val="00DB67A2"/>
    <w:rsid w:val="00DB690A"/>
    <w:rsid w:val="00DB6E34"/>
    <w:rsid w:val="00DB70E7"/>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63C"/>
    <w:rsid w:val="00DC4B81"/>
    <w:rsid w:val="00DC4B93"/>
    <w:rsid w:val="00DC5F11"/>
    <w:rsid w:val="00DC5FAE"/>
    <w:rsid w:val="00DC62BC"/>
    <w:rsid w:val="00DC62C6"/>
    <w:rsid w:val="00DC6901"/>
    <w:rsid w:val="00DC6BD0"/>
    <w:rsid w:val="00DC6C10"/>
    <w:rsid w:val="00DC71F7"/>
    <w:rsid w:val="00DC7231"/>
    <w:rsid w:val="00DC787B"/>
    <w:rsid w:val="00DC78B2"/>
    <w:rsid w:val="00DC7E09"/>
    <w:rsid w:val="00DD0949"/>
    <w:rsid w:val="00DD09DC"/>
    <w:rsid w:val="00DD12E2"/>
    <w:rsid w:val="00DD16E7"/>
    <w:rsid w:val="00DD177B"/>
    <w:rsid w:val="00DD1CBF"/>
    <w:rsid w:val="00DD2D60"/>
    <w:rsid w:val="00DD3022"/>
    <w:rsid w:val="00DD319B"/>
    <w:rsid w:val="00DD3361"/>
    <w:rsid w:val="00DD374F"/>
    <w:rsid w:val="00DD37D5"/>
    <w:rsid w:val="00DD38FB"/>
    <w:rsid w:val="00DD397F"/>
    <w:rsid w:val="00DD3D5C"/>
    <w:rsid w:val="00DD4200"/>
    <w:rsid w:val="00DD47D8"/>
    <w:rsid w:val="00DD482D"/>
    <w:rsid w:val="00DD4898"/>
    <w:rsid w:val="00DD4BAC"/>
    <w:rsid w:val="00DD51C6"/>
    <w:rsid w:val="00DD54FD"/>
    <w:rsid w:val="00DD573A"/>
    <w:rsid w:val="00DD57C1"/>
    <w:rsid w:val="00DD5A6E"/>
    <w:rsid w:val="00DD5C06"/>
    <w:rsid w:val="00DD5D1D"/>
    <w:rsid w:val="00DD5DD0"/>
    <w:rsid w:val="00DD63FD"/>
    <w:rsid w:val="00DD67A8"/>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A84"/>
    <w:rsid w:val="00DE1BB0"/>
    <w:rsid w:val="00DE20CE"/>
    <w:rsid w:val="00DE27B9"/>
    <w:rsid w:val="00DE291C"/>
    <w:rsid w:val="00DE2BCA"/>
    <w:rsid w:val="00DE3281"/>
    <w:rsid w:val="00DE32BD"/>
    <w:rsid w:val="00DE3463"/>
    <w:rsid w:val="00DE4C6A"/>
    <w:rsid w:val="00DE4F04"/>
    <w:rsid w:val="00DE522B"/>
    <w:rsid w:val="00DE5693"/>
    <w:rsid w:val="00DE5C5D"/>
    <w:rsid w:val="00DE5FBC"/>
    <w:rsid w:val="00DE68CC"/>
    <w:rsid w:val="00DE710A"/>
    <w:rsid w:val="00DE79CA"/>
    <w:rsid w:val="00DE7F6D"/>
    <w:rsid w:val="00DF04F9"/>
    <w:rsid w:val="00DF0786"/>
    <w:rsid w:val="00DF07EB"/>
    <w:rsid w:val="00DF0B12"/>
    <w:rsid w:val="00DF0BEF"/>
    <w:rsid w:val="00DF0C0A"/>
    <w:rsid w:val="00DF11CA"/>
    <w:rsid w:val="00DF1784"/>
    <w:rsid w:val="00DF2132"/>
    <w:rsid w:val="00DF213E"/>
    <w:rsid w:val="00DF2161"/>
    <w:rsid w:val="00DF21D2"/>
    <w:rsid w:val="00DF2488"/>
    <w:rsid w:val="00DF254F"/>
    <w:rsid w:val="00DF26F1"/>
    <w:rsid w:val="00DF27D5"/>
    <w:rsid w:val="00DF2D87"/>
    <w:rsid w:val="00DF2DA3"/>
    <w:rsid w:val="00DF2EF3"/>
    <w:rsid w:val="00DF3CCC"/>
    <w:rsid w:val="00DF413F"/>
    <w:rsid w:val="00DF41F4"/>
    <w:rsid w:val="00DF439C"/>
    <w:rsid w:val="00DF44B4"/>
    <w:rsid w:val="00DF4642"/>
    <w:rsid w:val="00DF4993"/>
    <w:rsid w:val="00DF4B20"/>
    <w:rsid w:val="00DF4E4F"/>
    <w:rsid w:val="00DF52EB"/>
    <w:rsid w:val="00DF5489"/>
    <w:rsid w:val="00DF54C2"/>
    <w:rsid w:val="00DF5538"/>
    <w:rsid w:val="00DF58D4"/>
    <w:rsid w:val="00DF5D41"/>
    <w:rsid w:val="00DF5DCE"/>
    <w:rsid w:val="00DF5FCB"/>
    <w:rsid w:val="00DF67BA"/>
    <w:rsid w:val="00DF68B6"/>
    <w:rsid w:val="00DF6F90"/>
    <w:rsid w:val="00DF7271"/>
    <w:rsid w:val="00DF7419"/>
    <w:rsid w:val="00DF7628"/>
    <w:rsid w:val="00DF7FED"/>
    <w:rsid w:val="00E00414"/>
    <w:rsid w:val="00E00725"/>
    <w:rsid w:val="00E008B2"/>
    <w:rsid w:val="00E00ADC"/>
    <w:rsid w:val="00E00B08"/>
    <w:rsid w:val="00E00D33"/>
    <w:rsid w:val="00E011D4"/>
    <w:rsid w:val="00E017B4"/>
    <w:rsid w:val="00E01A85"/>
    <w:rsid w:val="00E01D9F"/>
    <w:rsid w:val="00E02965"/>
    <w:rsid w:val="00E02AB8"/>
    <w:rsid w:val="00E03055"/>
    <w:rsid w:val="00E03063"/>
    <w:rsid w:val="00E03382"/>
    <w:rsid w:val="00E0342C"/>
    <w:rsid w:val="00E03599"/>
    <w:rsid w:val="00E03B69"/>
    <w:rsid w:val="00E03CC2"/>
    <w:rsid w:val="00E0438E"/>
    <w:rsid w:val="00E04631"/>
    <w:rsid w:val="00E0490B"/>
    <w:rsid w:val="00E04FDF"/>
    <w:rsid w:val="00E05618"/>
    <w:rsid w:val="00E05786"/>
    <w:rsid w:val="00E058E8"/>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EEE"/>
    <w:rsid w:val="00E11F35"/>
    <w:rsid w:val="00E12115"/>
    <w:rsid w:val="00E122D6"/>
    <w:rsid w:val="00E12340"/>
    <w:rsid w:val="00E1279C"/>
    <w:rsid w:val="00E12E8A"/>
    <w:rsid w:val="00E132A2"/>
    <w:rsid w:val="00E135E3"/>
    <w:rsid w:val="00E140DB"/>
    <w:rsid w:val="00E142E2"/>
    <w:rsid w:val="00E14410"/>
    <w:rsid w:val="00E153B7"/>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BBF"/>
    <w:rsid w:val="00E20C81"/>
    <w:rsid w:val="00E21688"/>
    <w:rsid w:val="00E219A4"/>
    <w:rsid w:val="00E22111"/>
    <w:rsid w:val="00E222FC"/>
    <w:rsid w:val="00E223D9"/>
    <w:rsid w:val="00E22CB9"/>
    <w:rsid w:val="00E22F11"/>
    <w:rsid w:val="00E2367C"/>
    <w:rsid w:val="00E23BEA"/>
    <w:rsid w:val="00E24147"/>
    <w:rsid w:val="00E242D1"/>
    <w:rsid w:val="00E247B4"/>
    <w:rsid w:val="00E2492F"/>
    <w:rsid w:val="00E24F33"/>
    <w:rsid w:val="00E251A2"/>
    <w:rsid w:val="00E25286"/>
    <w:rsid w:val="00E254E5"/>
    <w:rsid w:val="00E254F5"/>
    <w:rsid w:val="00E2556B"/>
    <w:rsid w:val="00E25896"/>
    <w:rsid w:val="00E25BCE"/>
    <w:rsid w:val="00E25F3B"/>
    <w:rsid w:val="00E26338"/>
    <w:rsid w:val="00E269D3"/>
    <w:rsid w:val="00E26A34"/>
    <w:rsid w:val="00E26E2D"/>
    <w:rsid w:val="00E26E66"/>
    <w:rsid w:val="00E27290"/>
    <w:rsid w:val="00E27A00"/>
    <w:rsid w:val="00E27A19"/>
    <w:rsid w:val="00E27CF0"/>
    <w:rsid w:val="00E27F2C"/>
    <w:rsid w:val="00E301D1"/>
    <w:rsid w:val="00E30711"/>
    <w:rsid w:val="00E30EAD"/>
    <w:rsid w:val="00E30EE0"/>
    <w:rsid w:val="00E30F72"/>
    <w:rsid w:val="00E31B8A"/>
    <w:rsid w:val="00E3206C"/>
    <w:rsid w:val="00E3215F"/>
    <w:rsid w:val="00E32A05"/>
    <w:rsid w:val="00E32BE3"/>
    <w:rsid w:val="00E32E70"/>
    <w:rsid w:val="00E3371C"/>
    <w:rsid w:val="00E34147"/>
    <w:rsid w:val="00E34534"/>
    <w:rsid w:val="00E34CB6"/>
    <w:rsid w:val="00E34D35"/>
    <w:rsid w:val="00E3515A"/>
    <w:rsid w:val="00E3585C"/>
    <w:rsid w:val="00E35F9D"/>
    <w:rsid w:val="00E3606E"/>
    <w:rsid w:val="00E361E2"/>
    <w:rsid w:val="00E368B6"/>
    <w:rsid w:val="00E36E2C"/>
    <w:rsid w:val="00E36ECB"/>
    <w:rsid w:val="00E3707E"/>
    <w:rsid w:val="00E37271"/>
    <w:rsid w:val="00E37291"/>
    <w:rsid w:val="00E37602"/>
    <w:rsid w:val="00E37C0C"/>
    <w:rsid w:val="00E4061B"/>
    <w:rsid w:val="00E40C05"/>
    <w:rsid w:val="00E40C6C"/>
    <w:rsid w:val="00E410D6"/>
    <w:rsid w:val="00E417BC"/>
    <w:rsid w:val="00E41A79"/>
    <w:rsid w:val="00E42458"/>
    <w:rsid w:val="00E426DA"/>
    <w:rsid w:val="00E4281C"/>
    <w:rsid w:val="00E42B3B"/>
    <w:rsid w:val="00E42C94"/>
    <w:rsid w:val="00E431CB"/>
    <w:rsid w:val="00E43398"/>
    <w:rsid w:val="00E433BE"/>
    <w:rsid w:val="00E436CF"/>
    <w:rsid w:val="00E437BC"/>
    <w:rsid w:val="00E43837"/>
    <w:rsid w:val="00E43879"/>
    <w:rsid w:val="00E43977"/>
    <w:rsid w:val="00E43CD5"/>
    <w:rsid w:val="00E4522B"/>
    <w:rsid w:val="00E452B9"/>
    <w:rsid w:val="00E4591C"/>
    <w:rsid w:val="00E45AFA"/>
    <w:rsid w:val="00E4630A"/>
    <w:rsid w:val="00E46901"/>
    <w:rsid w:val="00E469DD"/>
    <w:rsid w:val="00E46C23"/>
    <w:rsid w:val="00E473E7"/>
    <w:rsid w:val="00E47A98"/>
    <w:rsid w:val="00E47D1E"/>
    <w:rsid w:val="00E50111"/>
    <w:rsid w:val="00E509DA"/>
    <w:rsid w:val="00E50CB1"/>
    <w:rsid w:val="00E513DD"/>
    <w:rsid w:val="00E5142B"/>
    <w:rsid w:val="00E5145C"/>
    <w:rsid w:val="00E514AA"/>
    <w:rsid w:val="00E5164B"/>
    <w:rsid w:val="00E516F2"/>
    <w:rsid w:val="00E51954"/>
    <w:rsid w:val="00E52159"/>
    <w:rsid w:val="00E52360"/>
    <w:rsid w:val="00E52857"/>
    <w:rsid w:val="00E52E08"/>
    <w:rsid w:val="00E53239"/>
    <w:rsid w:val="00E53717"/>
    <w:rsid w:val="00E5396F"/>
    <w:rsid w:val="00E53C6F"/>
    <w:rsid w:val="00E542B6"/>
    <w:rsid w:val="00E5473C"/>
    <w:rsid w:val="00E54971"/>
    <w:rsid w:val="00E549B0"/>
    <w:rsid w:val="00E54A1D"/>
    <w:rsid w:val="00E54CA9"/>
    <w:rsid w:val="00E550C7"/>
    <w:rsid w:val="00E55516"/>
    <w:rsid w:val="00E55AB0"/>
    <w:rsid w:val="00E55F48"/>
    <w:rsid w:val="00E562E6"/>
    <w:rsid w:val="00E56586"/>
    <w:rsid w:val="00E5662B"/>
    <w:rsid w:val="00E568FE"/>
    <w:rsid w:val="00E5721E"/>
    <w:rsid w:val="00E5734B"/>
    <w:rsid w:val="00E57739"/>
    <w:rsid w:val="00E57BBE"/>
    <w:rsid w:val="00E57DCD"/>
    <w:rsid w:val="00E60528"/>
    <w:rsid w:val="00E605ED"/>
    <w:rsid w:val="00E60BE7"/>
    <w:rsid w:val="00E60C07"/>
    <w:rsid w:val="00E60DE1"/>
    <w:rsid w:val="00E60DF1"/>
    <w:rsid w:val="00E61262"/>
    <w:rsid w:val="00E6130D"/>
    <w:rsid w:val="00E614CE"/>
    <w:rsid w:val="00E620C5"/>
    <w:rsid w:val="00E62139"/>
    <w:rsid w:val="00E6239D"/>
    <w:rsid w:val="00E626BE"/>
    <w:rsid w:val="00E62825"/>
    <w:rsid w:val="00E62D73"/>
    <w:rsid w:val="00E62E78"/>
    <w:rsid w:val="00E62E9B"/>
    <w:rsid w:val="00E62F73"/>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9CF"/>
    <w:rsid w:val="00E70A71"/>
    <w:rsid w:val="00E70EFC"/>
    <w:rsid w:val="00E70F61"/>
    <w:rsid w:val="00E712F5"/>
    <w:rsid w:val="00E71560"/>
    <w:rsid w:val="00E71D0B"/>
    <w:rsid w:val="00E72054"/>
    <w:rsid w:val="00E7246B"/>
    <w:rsid w:val="00E72DAB"/>
    <w:rsid w:val="00E72FBA"/>
    <w:rsid w:val="00E73199"/>
    <w:rsid w:val="00E73266"/>
    <w:rsid w:val="00E7362F"/>
    <w:rsid w:val="00E739B0"/>
    <w:rsid w:val="00E73C1F"/>
    <w:rsid w:val="00E74013"/>
    <w:rsid w:val="00E741AB"/>
    <w:rsid w:val="00E743A9"/>
    <w:rsid w:val="00E74A3E"/>
    <w:rsid w:val="00E74CBF"/>
    <w:rsid w:val="00E74FC7"/>
    <w:rsid w:val="00E75283"/>
    <w:rsid w:val="00E75A19"/>
    <w:rsid w:val="00E75FFA"/>
    <w:rsid w:val="00E76018"/>
    <w:rsid w:val="00E764C6"/>
    <w:rsid w:val="00E76A10"/>
    <w:rsid w:val="00E776DD"/>
    <w:rsid w:val="00E77CAE"/>
    <w:rsid w:val="00E77DDD"/>
    <w:rsid w:val="00E8018B"/>
    <w:rsid w:val="00E80430"/>
    <w:rsid w:val="00E80494"/>
    <w:rsid w:val="00E807E2"/>
    <w:rsid w:val="00E816AF"/>
    <w:rsid w:val="00E81C5F"/>
    <w:rsid w:val="00E81D89"/>
    <w:rsid w:val="00E81E6A"/>
    <w:rsid w:val="00E825EC"/>
    <w:rsid w:val="00E829ED"/>
    <w:rsid w:val="00E82B4E"/>
    <w:rsid w:val="00E83286"/>
    <w:rsid w:val="00E8372C"/>
    <w:rsid w:val="00E83A82"/>
    <w:rsid w:val="00E83CF0"/>
    <w:rsid w:val="00E83EB9"/>
    <w:rsid w:val="00E84126"/>
    <w:rsid w:val="00E84532"/>
    <w:rsid w:val="00E84542"/>
    <w:rsid w:val="00E84621"/>
    <w:rsid w:val="00E8467E"/>
    <w:rsid w:val="00E846AF"/>
    <w:rsid w:val="00E85184"/>
    <w:rsid w:val="00E856DD"/>
    <w:rsid w:val="00E85974"/>
    <w:rsid w:val="00E85A14"/>
    <w:rsid w:val="00E85D3D"/>
    <w:rsid w:val="00E864BC"/>
    <w:rsid w:val="00E86D91"/>
    <w:rsid w:val="00E86F02"/>
    <w:rsid w:val="00E87202"/>
    <w:rsid w:val="00E87333"/>
    <w:rsid w:val="00E87347"/>
    <w:rsid w:val="00E87B3F"/>
    <w:rsid w:val="00E90058"/>
    <w:rsid w:val="00E904D3"/>
    <w:rsid w:val="00E90569"/>
    <w:rsid w:val="00E9072E"/>
    <w:rsid w:val="00E90887"/>
    <w:rsid w:val="00E908B6"/>
    <w:rsid w:val="00E910FD"/>
    <w:rsid w:val="00E915BF"/>
    <w:rsid w:val="00E9176C"/>
    <w:rsid w:val="00E92BD6"/>
    <w:rsid w:val="00E92DEA"/>
    <w:rsid w:val="00E93029"/>
    <w:rsid w:val="00E9381A"/>
    <w:rsid w:val="00E93924"/>
    <w:rsid w:val="00E93D98"/>
    <w:rsid w:val="00E93E2C"/>
    <w:rsid w:val="00E9404C"/>
    <w:rsid w:val="00E95021"/>
    <w:rsid w:val="00E95025"/>
    <w:rsid w:val="00E950FC"/>
    <w:rsid w:val="00E95227"/>
    <w:rsid w:val="00E95576"/>
    <w:rsid w:val="00E962AA"/>
    <w:rsid w:val="00E9636B"/>
    <w:rsid w:val="00E96576"/>
    <w:rsid w:val="00E96D09"/>
    <w:rsid w:val="00E96E6F"/>
    <w:rsid w:val="00E96FED"/>
    <w:rsid w:val="00E97294"/>
    <w:rsid w:val="00E97776"/>
    <w:rsid w:val="00E979FE"/>
    <w:rsid w:val="00EA08B3"/>
    <w:rsid w:val="00EA09C8"/>
    <w:rsid w:val="00EA0AC5"/>
    <w:rsid w:val="00EA0F13"/>
    <w:rsid w:val="00EA114B"/>
    <w:rsid w:val="00EA1178"/>
    <w:rsid w:val="00EA1449"/>
    <w:rsid w:val="00EA1822"/>
    <w:rsid w:val="00EA182F"/>
    <w:rsid w:val="00EA1899"/>
    <w:rsid w:val="00EA19E3"/>
    <w:rsid w:val="00EA1BEA"/>
    <w:rsid w:val="00EA1D08"/>
    <w:rsid w:val="00EA1D3B"/>
    <w:rsid w:val="00EA2415"/>
    <w:rsid w:val="00EA28ED"/>
    <w:rsid w:val="00EA29DF"/>
    <w:rsid w:val="00EA2EBC"/>
    <w:rsid w:val="00EA3073"/>
    <w:rsid w:val="00EA3163"/>
    <w:rsid w:val="00EA3433"/>
    <w:rsid w:val="00EA3498"/>
    <w:rsid w:val="00EA3669"/>
    <w:rsid w:val="00EA397A"/>
    <w:rsid w:val="00EA3CA3"/>
    <w:rsid w:val="00EA3F5A"/>
    <w:rsid w:val="00EA4107"/>
    <w:rsid w:val="00EA42B0"/>
    <w:rsid w:val="00EA4C44"/>
    <w:rsid w:val="00EA4D19"/>
    <w:rsid w:val="00EA4F8A"/>
    <w:rsid w:val="00EA57A3"/>
    <w:rsid w:val="00EA5A7F"/>
    <w:rsid w:val="00EA5C9A"/>
    <w:rsid w:val="00EA5E69"/>
    <w:rsid w:val="00EA62FD"/>
    <w:rsid w:val="00EA6412"/>
    <w:rsid w:val="00EA660E"/>
    <w:rsid w:val="00EA6A79"/>
    <w:rsid w:val="00EA6C70"/>
    <w:rsid w:val="00EA7530"/>
    <w:rsid w:val="00EA7586"/>
    <w:rsid w:val="00EA7BF6"/>
    <w:rsid w:val="00EA7C61"/>
    <w:rsid w:val="00EB0092"/>
    <w:rsid w:val="00EB042B"/>
    <w:rsid w:val="00EB15FA"/>
    <w:rsid w:val="00EB1712"/>
    <w:rsid w:val="00EB1E86"/>
    <w:rsid w:val="00EB2307"/>
    <w:rsid w:val="00EB2CC0"/>
    <w:rsid w:val="00EB2CC8"/>
    <w:rsid w:val="00EB2DE6"/>
    <w:rsid w:val="00EB3226"/>
    <w:rsid w:val="00EB3564"/>
    <w:rsid w:val="00EB38F4"/>
    <w:rsid w:val="00EB3A4B"/>
    <w:rsid w:val="00EB3C9C"/>
    <w:rsid w:val="00EB3DBF"/>
    <w:rsid w:val="00EB3EAC"/>
    <w:rsid w:val="00EB3EB1"/>
    <w:rsid w:val="00EB3F8C"/>
    <w:rsid w:val="00EB4036"/>
    <w:rsid w:val="00EB4B1A"/>
    <w:rsid w:val="00EB52AF"/>
    <w:rsid w:val="00EB5537"/>
    <w:rsid w:val="00EB5578"/>
    <w:rsid w:val="00EB5940"/>
    <w:rsid w:val="00EB5C78"/>
    <w:rsid w:val="00EB5F11"/>
    <w:rsid w:val="00EB61ED"/>
    <w:rsid w:val="00EB65AC"/>
    <w:rsid w:val="00EB6AA8"/>
    <w:rsid w:val="00EB6BC8"/>
    <w:rsid w:val="00EB74D6"/>
    <w:rsid w:val="00EB7608"/>
    <w:rsid w:val="00EB760C"/>
    <w:rsid w:val="00EC07D1"/>
    <w:rsid w:val="00EC08F4"/>
    <w:rsid w:val="00EC0A69"/>
    <w:rsid w:val="00EC0D4A"/>
    <w:rsid w:val="00EC0F21"/>
    <w:rsid w:val="00EC1A00"/>
    <w:rsid w:val="00EC1C96"/>
    <w:rsid w:val="00EC2A3D"/>
    <w:rsid w:val="00EC3628"/>
    <w:rsid w:val="00EC3971"/>
    <w:rsid w:val="00EC39A2"/>
    <w:rsid w:val="00EC4250"/>
    <w:rsid w:val="00EC446D"/>
    <w:rsid w:val="00EC481B"/>
    <w:rsid w:val="00EC483B"/>
    <w:rsid w:val="00EC4911"/>
    <w:rsid w:val="00EC4E39"/>
    <w:rsid w:val="00EC50C9"/>
    <w:rsid w:val="00EC51B4"/>
    <w:rsid w:val="00EC5523"/>
    <w:rsid w:val="00EC563C"/>
    <w:rsid w:val="00EC5C13"/>
    <w:rsid w:val="00EC5C28"/>
    <w:rsid w:val="00EC5EE0"/>
    <w:rsid w:val="00EC621C"/>
    <w:rsid w:val="00EC6270"/>
    <w:rsid w:val="00EC63AF"/>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881"/>
    <w:rsid w:val="00ED3911"/>
    <w:rsid w:val="00ED3DA0"/>
    <w:rsid w:val="00ED3EAC"/>
    <w:rsid w:val="00ED42F0"/>
    <w:rsid w:val="00ED437B"/>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6E77"/>
    <w:rsid w:val="00ED6F6F"/>
    <w:rsid w:val="00ED744E"/>
    <w:rsid w:val="00ED750B"/>
    <w:rsid w:val="00ED75C6"/>
    <w:rsid w:val="00ED7CF4"/>
    <w:rsid w:val="00ED7D94"/>
    <w:rsid w:val="00EE081C"/>
    <w:rsid w:val="00EE0BDC"/>
    <w:rsid w:val="00EE0CC9"/>
    <w:rsid w:val="00EE0DE1"/>
    <w:rsid w:val="00EE0E78"/>
    <w:rsid w:val="00EE10E5"/>
    <w:rsid w:val="00EE1603"/>
    <w:rsid w:val="00EE1A55"/>
    <w:rsid w:val="00EE2153"/>
    <w:rsid w:val="00EE2531"/>
    <w:rsid w:val="00EE36B2"/>
    <w:rsid w:val="00EE3A69"/>
    <w:rsid w:val="00EE3D13"/>
    <w:rsid w:val="00EE3D35"/>
    <w:rsid w:val="00EE3EBB"/>
    <w:rsid w:val="00EE4997"/>
    <w:rsid w:val="00EE4AFC"/>
    <w:rsid w:val="00EE5CED"/>
    <w:rsid w:val="00EE60F5"/>
    <w:rsid w:val="00EE61AD"/>
    <w:rsid w:val="00EE629A"/>
    <w:rsid w:val="00EE64F0"/>
    <w:rsid w:val="00EE6A1B"/>
    <w:rsid w:val="00EE6A67"/>
    <w:rsid w:val="00EE6E5F"/>
    <w:rsid w:val="00EE6EF4"/>
    <w:rsid w:val="00EE782E"/>
    <w:rsid w:val="00EE78DF"/>
    <w:rsid w:val="00EE7946"/>
    <w:rsid w:val="00EE7CAB"/>
    <w:rsid w:val="00EF00BE"/>
    <w:rsid w:val="00EF0C8E"/>
    <w:rsid w:val="00EF0D1B"/>
    <w:rsid w:val="00EF0D5E"/>
    <w:rsid w:val="00EF0E34"/>
    <w:rsid w:val="00EF0F35"/>
    <w:rsid w:val="00EF110A"/>
    <w:rsid w:val="00EF123C"/>
    <w:rsid w:val="00EF14F8"/>
    <w:rsid w:val="00EF1BF6"/>
    <w:rsid w:val="00EF202A"/>
    <w:rsid w:val="00EF2A95"/>
    <w:rsid w:val="00EF2C98"/>
    <w:rsid w:val="00EF3458"/>
    <w:rsid w:val="00EF371D"/>
    <w:rsid w:val="00EF373E"/>
    <w:rsid w:val="00EF3D3F"/>
    <w:rsid w:val="00EF3F56"/>
    <w:rsid w:val="00EF430B"/>
    <w:rsid w:val="00EF460B"/>
    <w:rsid w:val="00EF563F"/>
    <w:rsid w:val="00EF5823"/>
    <w:rsid w:val="00EF6341"/>
    <w:rsid w:val="00EF6562"/>
    <w:rsid w:val="00EF682B"/>
    <w:rsid w:val="00EF692B"/>
    <w:rsid w:val="00EF7A5F"/>
    <w:rsid w:val="00EF7D7D"/>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600"/>
    <w:rsid w:val="00F048BD"/>
    <w:rsid w:val="00F04D17"/>
    <w:rsid w:val="00F056C8"/>
    <w:rsid w:val="00F05A31"/>
    <w:rsid w:val="00F05C62"/>
    <w:rsid w:val="00F05EE8"/>
    <w:rsid w:val="00F06508"/>
    <w:rsid w:val="00F0669A"/>
    <w:rsid w:val="00F06887"/>
    <w:rsid w:val="00F068E6"/>
    <w:rsid w:val="00F0701C"/>
    <w:rsid w:val="00F07639"/>
    <w:rsid w:val="00F076EE"/>
    <w:rsid w:val="00F078A2"/>
    <w:rsid w:val="00F078CD"/>
    <w:rsid w:val="00F07A4A"/>
    <w:rsid w:val="00F07ADB"/>
    <w:rsid w:val="00F07EFE"/>
    <w:rsid w:val="00F10954"/>
    <w:rsid w:val="00F10E48"/>
    <w:rsid w:val="00F11097"/>
    <w:rsid w:val="00F11189"/>
    <w:rsid w:val="00F11349"/>
    <w:rsid w:val="00F11738"/>
    <w:rsid w:val="00F11892"/>
    <w:rsid w:val="00F11CCD"/>
    <w:rsid w:val="00F11D77"/>
    <w:rsid w:val="00F11EF1"/>
    <w:rsid w:val="00F12070"/>
    <w:rsid w:val="00F124C4"/>
    <w:rsid w:val="00F125E4"/>
    <w:rsid w:val="00F128E3"/>
    <w:rsid w:val="00F12951"/>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314"/>
    <w:rsid w:val="00F16698"/>
    <w:rsid w:val="00F169D7"/>
    <w:rsid w:val="00F16FAF"/>
    <w:rsid w:val="00F173BE"/>
    <w:rsid w:val="00F1756F"/>
    <w:rsid w:val="00F17AC2"/>
    <w:rsid w:val="00F204AA"/>
    <w:rsid w:val="00F20B12"/>
    <w:rsid w:val="00F20DF0"/>
    <w:rsid w:val="00F210A1"/>
    <w:rsid w:val="00F21378"/>
    <w:rsid w:val="00F215EA"/>
    <w:rsid w:val="00F21940"/>
    <w:rsid w:val="00F21A36"/>
    <w:rsid w:val="00F21E4C"/>
    <w:rsid w:val="00F21F1B"/>
    <w:rsid w:val="00F2284B"/>
    <w:rsid w:val="00F22851"/>
    <w:rsid w:val="00F229EB"/>
    <w:rsid w:val="00F233FC"/>
    <w:rsid w:val="00F23E78"/>
    <w:rsid w:val="00F23EA0"/>
    <w:rsid w:val="00F240EE"/>
    <w:rsid w:val="00F24333"/>
    <w:rsid w:val="00F244FE"/>
    <w:rsid w:val="00F247C5"/>
    <w:rsid w:val="00F248B9"/>
    <w:rsid w:val="00F24944"/>
    <w:rsid w:val="00F24C06"/>
    <w:rsid w:val="00F24DDE"/>
    <w:rsid w:val="00F25298"/>
    <w:rsid w:val="00F25616"/>
    <w:rsid w:val="00F25B71"/>
    <w:rsid w:val="00F26603"/>
    <w:rsid w:val="00F267DB"/>
    <w:rsid w:val="00F269A3"/>
    <w:rsid w:val="00F26C7E"/>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1FF2"/>
    <w:rsid w:val="00F3204F"/>
    <w:rsid w:val="00F32497"/>
    <w:rsid w:val="00F327AA"/>
    <w:rsid w:val="00F3304D"/>
    <w:rsid w:val="00F331B8"/>
    <w:rsid w:val="00F331DA"/>
    <w:rsid w:val="00F33227"/>
    <w:rsid w:val="00F33D77"/>
    <w:rsid w:val="00F33DEA"/>
    <w:rsid w:val="00F33E93"/>
    <w:rsid w:val="00F343C4"/>
    <w:rsid w:val="00F34589"/>
    <w:rsid w:val="00F3465B"/>
    <w:rsid w:val="00F34A54"/>
    <w:rsid w:val="00F34EAC"/>
    <w:rsid w:val="00F3523F"/>
    <w:rsid w:val="00F35840"/>
    <w:rsid w:val="00F3585E"/>
    <w:rsid w:val="00F35D9B"/>
    <w:rsid w:val="00F35F73"/>
    <w:rsid w:val="00F35FDF"/>
    <w:rsid w:val="00F3622B"/>
    <w:rsid w:val="00F36621"/>
    <w:rsid w:val="00F368D7"/>
    <w:rsid w:val="00F36C78"/>
    <w:rsid w:val="00F375AE"/>
    <w:rsid w:val="00F3797B"/>
    <w:rsid w:val="00F40403"/>
    <w:rsid w:val="00F406D9"/>
    <w:rsid w:val="00F40AB4"/>
    <w:rsid w:val="00F40D62"/>
    <w:rsid w:val="00F41112"/>
    <w:rsid w:val="00F411B4"/>
    <w:rsid w:val="00F41594"/>
    <w:rsid w:val="00F4185B"/>
    <w:rsid w:val="00F418D3"/>
    <w:rsid w:val="00F419C8"/>
    <w:rsid w:val="00F41B29"/>
    <w:rsid w:val="00F42107"/>
    <w:rsid w:val="00F42A49"/>
    <w:rsid w:val="00F42A7A"/>
    <w:rsid w:val="00F42EFD"/>
    <w:rsid w:val="00F43039"/>
    <w:rsid w:val="00F440C9"/>
    <w:rsid w:val="00F440EE"/>
    <w:rsid w:val="00F44818"/>
    <w:rsid w:val="00F451F3"/>
    <w:rsid w:val="00F4541A"/>
    <w:rsid w:val="00F45C9E"/>
    <w:rsid w:val="00F45CA1"/>
    <w:rsid w:val="00F46526"/>
    <w:rsid w:val="00F4652B"/>
    <w:rsid w:val="00F47012"/>
    <w:rsid w:val="00F47307"/>
    <w:rsid w:val="00F4763B"/>
    <w:rsid w:val="00F47747"/>
    <w:rsid w:val="00F47BB9"/>
    <w:rsid w:val="00F47E7E"/>
    <w:rsid w:val="00F501F3"/>
    <w:rsid w:val="00F5023D"/>
    <w:rsid w:val="00F50A03"/>
    <w:rsid w:val="00F50C6C"/>
    <w:rsid w:val="00F50E80"/>
    <w:rsid w:val="00F50F92"/>
    <w:rsid w:val="00F51056"/>
    <w:rsid w:val="00F5134C"/>
    <w:rsid w:val="00F51676"/>
    <w:rsid w:val="00F516E1"/>
    <w:rsid w:val="00F51AEF"/>
    <w:rsid w:val="00F51CFE"/>
    <w:rsid w:val="00F529C3"/>
    <w:rsid w:val="00F52A74"/>
    <w:rsid w:val="00F52E42"/>
    <w:rsid w:val="00F531E0"/>
    <w:rsid w:val="00F534CD"/>
    <w:rsid w:val="00F534E4"/>
    <w:rsid w:val="00F536DF"/>
    <w:rsid w:val="00F53818"/>
    <w:rsid w:val="00F538E5"/>
    <w:rsid w:val="00F53BA6"/>
    <w:rsid w:val="00F53D55"/>
    <w:rsid w:val="00F53FCF"/>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59B"/>
    <w:rsid w:val="00F5785E"/>
    <w:rsid w:val="00F57931"/>
    <w:rsid w:val="00F579CC"/>
    <w:rsid w:val="00F60202"/>
    <w:rsid w:val="00F60818"/>
    <w:rsid w:val="00F6092F"/>
    <w:rsid w:val="00F60A57"/>
    <w:rsid w:val="00F60AB8"/>
    <w:rsid w:val="00F60BCE"/>
    <w:rsid w:val="00F60D78"/>
    <w:rsid w:val="00F6141B"/>
    <w:rsid w:val="00F6158A"/>
    <w:rsid w:val="00F617CF"/>
    <w:rsid w:val="00F619F6"/>
    <w:rsid w:val="00F61ADE"/>
    <w:rsid w:val="00F62154"/>
    <w:rsid w:val="00F6248B"/>
    <w:rsid w:val="00F62629"/>
    <w:rsid w:val="00F62FAC"/>
    <w:rsid w:val="00F630AA"/>
    <w:rsid w:val="00F632E5"/>
    <w:rsid w:val="00F63B1A"/>
    <w:rsid w:val="00F63E68"/>
    <w:rsid w:val="00F63EC8"/>
    <w:rsid w:val="00F6440A"/>
    <w:rsid w:val="00F64D45"/>
    <w:rsid w:val="00F64D52"/>
    <w:rsid w:val="00F64F51"/>
    <w:rsid w:val="00F650D5"/>
    <w:rsid w:val="00F652DA"/>
    <w:rsid w:val="00F65345"/>
    <w:rsid w:val="00F6545C"/>
    <w:rsid w:val="00F655CD"/>
    <w:rsid w:val="00F658E4"/>
    <w:rsid w:val="00F65936"/>
    <w:rsid w:val="00F65C86"/>
    <w:rsid w:val="00F65E66"/>
    <w:rsid w:val="00F66384"/>
    <w:rsid w:val="00F663C4"/>
    <w:rsid w:val="00F6666A"/>
    <w:rsid w:val="00F667EF"/>
    <w:rsid w:val="00F66991"/>
    <w:rsid w:val="00F66C58"/>
    <w:rsid w:val="00F67155"/>
    <w:rsid w:val="00F672D7"/>
    <w:rsid w:val="00F674E3"/>
    <w:rsid w:val="00F67C55"/>
    <w:rsid w:val="00F67C84"/>
    <w:rsid w:val="00F67E18"/>
    <w:rsid w:val="00F700B6"/>
    <w:rsid w:val="00F7012D"/>
    <w:rsid w:val="00F7061C"/>
    <w:rsid w:val="00F70890"/>
    <w:rsid w:val="00F71D8F"/>
    <w:rsid w:val="00F720B9"/>
    <w:rsid w:val="00F7215C"/>
    <w:rsid w:val="00F72873"/>
    <w:rsid w:val="00F72A89"/>
    <w:rsid w:val="00F72CD7"/>
    <w:rsid w:val="00F72DC1"/>
    <w:rsid w:val="00F72F25"/>
    <w:rsid w:val="00F731FF"/>
    <w:rsid w:val="00F733F4"/>
    <w:rsid w:val="00F7369F"/>
    <w:rsid w:val="00F73B13"/>
    <w:rsid w:val="00F73B4C"/>
    <w:rsid w:val="00F73E79"/>
    <w:rsid w:val="00F73F66"/>
    <w:rsid w:val="00F74CA7"/>
    <w:rsid w:val="00F74D16"/>
    <w:rsid w:val="00F74E3B"/>
    <w:rsid w:val="00F751BE"/>
    <w:rsid w:val="00F75223"/>
    <w:rsid w:val="00F75E2C"/>
    <w:rsid w:val="00F760EE"/>
    <w:rsid w:val="00F76223"/>
    <w:rsid w:val="00F767FC"/>
    <w:rsid w:val="00F76B07"/>
    <w:rsid w:val="00F77161"/>
    <w:rsid w:val="00F77596"/>
    <w:rsid w:val="00F77896"/>
    <w:rsid w:val="00F77BB3"/>
    <w:rsid w:val="00F800B0"/>
    <w:rsid w:val="00F80204"/>
    <w:rsid w:val="00F8043E"/>
    <w:rsid w:val="00F80770"/>
    <w:rsid w:val="00F8097E"/>
    <w:rsid w:val="00F80E84"/>
    <w:rsid w:val="00F8149A"/>
    <w:rsid w:val="00F816B7"/>
    <w:rsid w:val="00F8178C"/>
    <w:rsid w:val="00F81C1E"/>
    <w:rsid w:val="00F81E14"/>
    <w:rsid w:val="00F82048"/>
    <w:rsid w:val="00F8291D"/>
    <w:rsid w:val="00F83203"/>
    <w:rsid w:val="00F836D5"/>
    <w:rsid w:val="00F83F67"/>
    <w:rsid w:val="00F84461"/>
    <w:rsid w:val="00F84CB6"/>
    <w:rsid w:val="00F85101"/>
    <w:rsid w:val="00F851C4"/>
    <w:rsid w:val="00F85475"/>
    <w:rsid w:val="00F858E0"/>
    <w:rsid w:val="00F864E7"/>
    <w:rsid w:val="00F8670F"/>
    <w:rsid w:val="00F86963"/>
    <w:rsid w:val="00F87086"/>
    <w:rsid w:val="00F90121"/>
    <w:rsid w:val="00F90134"/>
    <w:rsid w:val="00F907C7"/>
    <w:rsid w:val="00F90B63"/>
    <w:rsid w:val="00F9198D"/>
    <w:rsid w:val="00F91B15"/>
    <w:rsid w:val="00F91B7E"/>
    <w:rsid w:val="00F92016"/>
    <w:rsid w:val="00F925B4"/>
    <w:rsid w:val="00F925F6"/>
    <w:rsid w:val="00F92E9D"/>
    <w:rsid w:val="00F934EA"/>
    <w:rsid w:val="00F93AA3"/>
    <w:rsid w:val="00F93BB8"/>
    <w:rsid w:val="00F94191"/>
    <w:rsid w:val="00F9443B"/>
    <w:rsid w:val="00F94CA5"/>
    <w:rsid w:val="00F952C5"/>
    <w:rsid w:val="00F953FE"/>
    <w:rsid w:val="00F9570C"/>
    <w:rsid w:val="00F97540"/>
    <w:rsid w:val="00F9777B"/>
    <w:rsid w:val="00F979B0"/>
    <w:rsid w:val="00F97FB0"/>
    <w:rsid w:val="00FA02EA"/>
    <w:rsid w:val="00FA0A0E"/>
    <w:rsid w:val="00FA0BCC"/>
    <w:rsid w:val="00FA0FB6"/>
    <w:rsid w:val="00FA1070"/>
    <w:rsid w:val="00FA13BE"/>
    <w:rsid w:val="00FA164F"/>
    <w:rsid w:val="00FA165E"/>
    <w:rsid w:val="00FA1ACB"/>
    <w:rsid w:val="00FA1BB5"/>
    <w:rsid w:val="00FA1FDF"/>
    <w:rsid w:val="00FA21F4"/>
    <w:rsid w:val="00FA2D8F"/>
    <w:rsid w:val="00FA2DCB"/>
    <w:rsid w:val="00FA2F3A"/>
    <w:rsid w:val="00FA304B"/>
    <w:rsid w:val="00FA3214"/>
    <w:rsid w:val="00FA38B1"/>
    <w:rsid w:val="00FA397C"/>
    <w:rsid w:val="00FA3D5B"/>
    <w:rsid w:val="00FA4333"/>
    <w:rsid w:val="00FA4435"/>
    <w:rsid w:val="00FA44B1"/>
    <w:rsid w:val="00FA4C7D"/>
    <w:rsid w:val="00FA4ED6"/>
    <w:rsid w:val="00FA4FD7"/>
    <w:rsid w:val="00FA5750"/>
    <w:rsid w:val="00FA5874"/>
    <w:rsid w:val="00FA5CB0"/>
    <w:rsid w:val="00FA6476"/>
    <w:rsid w:val="00FA6A95"/>
    <w:rsid w:val="00FA6E13"/>
    <w:rsid w:val="00FA70CC"/>
    <w:rsid w:val="00FA7316"/>
    <w:rsid w:val="00FA7367"/>
    <w:rsid w:val="00FA75A2"/>
    <w:rsid w:val="00FA77D4"/>
    <w:rsid w:val="00FA798A"/>
    <w:rsid w:val="00FA7E20"/>
    <w:rsid w:val="00FB0FF2"/>
    <w:rsid w:val="00FB18B5"/>
    <w:rsid w:val="00FB18DB"/>
    <w:rsid w:val="00FB197F"/>
    <w:rsid w:val="00FB23DD"/>
    <w:rsid w:val="00FB277F"/>
    <w:rsid w:val="00FB2830"/>
    <w:rsid w:val="00FB2E3B"/>
    <w:rsid w:val="00FB312F"/>
    <w:rsid w:val="00FB35C3"/>
    <w:rsid w:val="00FB409D"/>
    <w:rsid w:val="00FB4272"/>
    <w:rsid w:val="00FB50D5"/>
    <w:rsid w:val="00FB546C"/>
    <w:rsid w:val="00FB560E"/>
    <w:rsid w:val="00FB580C"/>
    <w:rsid w:val="00FB584F"/>
    <w:rsid w:val="00FB5D61"/>
    <w:rsid w:val="00FB6343"/>
    <w:rsid w:val="00FB6A75"/>
    <w:rsid w:val="00FB6BF7"/>
    <w:rsid w:val="00FB746B"/>
    <w:rsid w:val="00FB74A0"/>
    <w:rsid w:val="00FB74FE"/>
    <w:rsid w:val="00FB7D96"/>
    <w:rsid w:val="00FB7DFE"/>
    <w:rsid w:val="00FC0142"/>
    <w:rsid w:val="00FC03A1"/>
    <w:rsid w:val="00FC0623"/>
    <w:rsid w:val="00FC1C8A"/>
    <w:rsid w:val="00FC1D06"/>
    <w:rsid w:val="00FC1F16"/>
    <w:rsid w:val="00FC1FB3"/>
    <w:rsid w:val="00FC2257"/>
    <w:rsid w:val="00FC266C"/>
    <w:rsid w:val="00FC2855"/>
    <w:rsid w:val="00FC2977"/>
    <w:rsid w:val="00FC2E7A"/>
    <w:rsid w:val="00FC317B"/>
    <w:rsid w:val="00FC363D"/>
    <w:rsid w:val="00FC3AF0"/>
    <w:rsid w:val="00FC3C61"/>
    <w:rsid w:val="00FC3C67"/>
    <w:rsid w:val="00FC3CCA"/>
    <w:rsid w:val="00FC42C3"/>
    <w:rsid w:val="00FC47DE"/>
    <w:rsid w:val="00FC48B4"/>
    <w:rsid w:val="00FC4A9E"/>
    <w:rsid w:val="00FC4DDB"/>
    <w:rsid w:val="00FC51A3"/>
    <w:rsid w:val="00FC5353"/>
    <w:rsid w:val="00FC539A"/>
    <w:rsid w:val="00FC5694"/>
    <w:rsid w:val="00FC5711"/>
    <w:rsid w:val="00FC5DF3"/>
    <w:rsid w:val="00FC5F6D"/>
    <w:rsid w:val="00FC63A3"/>
    <w:rsid w:val="00FC6457"/>
    <w:rsid w:val="00FC66C1"/>
    <w:rsid w:val="00FC6703"/>
    <w:rsid w:val="00FC691E"/>
    <w:rsid w:val="00FC6BA8"/>
    <w:rsid w:val="00FC6DCD"/>
    <w:rsid w:val="00FC703A"/>
    <w:rsid w:val="00FC7248"/>
    <w:rsid w:val="00FC75F1"/>
    <w:rsid w:val="00FD0F80"/>
    <w:rsid w:val="00FD1149"/>
    <w:rsid w:val="00FD1959"/>
    <w:rsid w:val="00FD19A1"/>
    <w:rsid w:val="00FD1AE4"/>
    <w:rsid w:val="00FD2043"/>
    <w:rsid w:val="00FD20F4"/>
    <w:rsid w:val="00FD245D"/>
    <w:rsid w:val="00FD296C"/>
    <w:rsid w:val="00FD315A"/>
    <w:rsid w:val="00FD31A5"/>
    <w:rsid w:val="00FD3406"/>
    <w:rsid w:val="00FD3499"/>
    <w:rsid w:val="00FD3515"/>
    <w:rsid w:val="00FD370A"/>
    <w:rsid w:val="00FD376D"/>
    <w:rsid w:val="00FD3BEE"/>
    <w:rsid w:val="00FD3D3D"/>
    <w:rsid w:val="00FD49B4"/>
    <w:rsid w:val="00FD4B84"/>
    <w:rsid w:val="00FD519C"/>
    <w:rsid w:val="00FD5F8B"/>
    <w:rsid w:val="00FD61E3"/>
    <w:rsid w:val="00FD6436"/>
    <w:rsid w:val="00FD6751"/>
    <w:rsid w:val="00FD6D64"/>
    <w:rsid w:val="00FD701C"/>
    <w:rsid w:val="00FD76D9"/>
    <w:rsid w:val="00FD78CB"/>
    <w:rsid w:val="00FD7A25"/>
    <w:rsid w:val="00FD7DCF"/>
    <w:rsid w:val="00FD7F1A"/>
    <w:rsid w:val="00FE00DF"/>
    <w:rsid w:val="00FE015B"/>
    <w:rsid w:val="00FE01E9"/>
    <w:rsid w:val="00FE0888"/>
    <w:rsid w:val="00FE0AF7"/>
    <w:rsid w:val="00FE0CBC"/>
    <w:rsid w:val="00FE1448"/>
    <w:rsid w:val="00FE14A7"/>
    <w:rsid w:val="00FE1B15"/>
    <w:rsid w:val="00FE1C75"/>
    <w:rsid w:val="00FE22B4"/>
    <w:rsid w:val="00FE22B8"/>
    <w:rsid w:val="00FE2547"/>
    <w:rsid w:val="00FE31A3"/>
    <w:rsid w:val="00FE31B9"/>
    <w:rsid w:val="00FE3716"/>
    <w:rsid w:val="00FE37FF"/>
    <w:rsid w:val="00FE389E"/>
    <w:rsid w:val="00FE38CC"/>
    <w:rsid w:val="00FE3B03"/>
    <w:rsid w:val="00FE449C"/>
    <w:rsid w:val="00FE4949"/>
    <w:rsid w:val="00FE4A7D"/>
    <w:rsid w:val="00FE4B78"/>
    <w:rsid w:val="00FE4B9D"/>
    <w:rsid w:val="00FE55DF"/>
    <w:rsid w:val="00FE5641"/>
    <w:rsid w:val="00FE5A58"/>
    <w:rsid w:val="00FE5B3A"/>
    <w:rsid w:val="00FE5CAA"/>
    <w:rsid w:val="00FE6915"/>
    <w:rsid w:val="00FE6E29"/>
    <w:rsid w:val="00FE723E"/>
    <w:rsid w:val="00FE72AE"/>
    <w:rsid w:val="00FE7A1C"/>
    <w:rsid w:val="00FE7BC4"/>
    <w:rsid w:val="00FF0A09"/>
    <w:rsid w:val="00FF0BE3"/>
    <w:rsid w:val="00FF0BF3"/>
    <w:rsid w:val="00FF11C6"/>
    <w:rsid w:val="00FF1384"/>
    <w:rsid w:val="00FF13A0"/>
    <w:rsid w:val="00FF1B34"/>
    <w:rsid w:val="00FF1CB2"/>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5B71"/>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stroke="f">
      <v:stroke on="f"/>
    </o:shapedefaults>
    <o:shapelayout v:ext="edit">
      <o:idmap v:ext="edit" data="1"/>
    </o:shapelayout>
  </w:shapeDefaults>
  <w:decimalSymbol w:val="."/>
  <w:listSeparator w:val=","/>
  <w14:docId w14:val="754771CA"/>
  <w15:docId w15:val="{F4E06FB7-4E40-4F37-9361-21162296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uiPriority w:val="9"/>
    <w:qFormat/>
    <w:rsid w:val="00F4652B"/>
    <w:pPr>
      <w:keepNext/>
      <w:keepLines/>
      <w:numPr>
        <w:numId w:val="7"/>
      </w:numPr>
      <w:spacing w:before="240" w:after="200" w:line="440" w:lineRule="exact"/>
      <w:outlineLvl w:val="0"/>
    </w:pPr>
    <w:rPr>
      <w:b/>
      <w:bCs/>
      <w:color w:val="EA7200" w:themeColor="text2"/>
      <w:kern w:val="32"/>
      <w:sz w:val="36"/>
      <w:szCs w:val="32"/>
    </w:rPr>
  </w:style>
  <w:style w:type="paragraph" w:styleId="Heading2">
    <w:name w:val="heading 2"/>
    <w:basedOn w:val="Normal"/>
    <w:next w:val="BodyText"/>
    <w:link w:val="Heading2Char"/>
    <w:qFormat/>
    <w:rsid w:val="00F215EA"/>
    <w:pPr>
      <w:keepNext/>
      <w:keepLines/>
      <w:numPr>
        <w:ilvl w:val="1"/>
        <w:numId w:val="7"/>
      </w:numPr>
      <w:tabs>
        <w:tab w:val="left" w:pos="567"/>
        <w:tab w:val="left" w:pos="1418"/>
        <w:tab w:val="left" w:pos="1701"/>
        <w:tab w:val="left" w:pos="1985"/>
      </w:tabs>
      <w:spacing w:before="200" w:after="160" w:line="260" w:lineRule="exact"/>
      <w:outlineLvl w:val="1"/>
    </w:pPr>
    <w:rPr>
      <w:b/>
      <w:bCs/>
      <w:iCs/>
      <w:color w:val="EA7200" w:themeColor="text2"/>
      <w:kern w:val="20"/>
      <w:sz w:val="24"/>
      <w:szCs w:val="28"/>
    </w:rPr>
  </w:style>
  <w:style w:type="paragraph" w:styleId="Heading3">
    <w:name w:val="heading 3"/>
    <w:basedOn w:val="Normal"/>
    <w:next w:val="BodyText"/>
    <w:link w:val="Heading3Char"/>
    <w:qFormat/>
    <w:rsid w:val="00F215EA"/>
    <w:pPr>
      <w:widowControl w:val="0"/>
      <w:numPr>
        <w:ilvl w:val="2"/>
        <w:numId w:val="7"/>
      </w:numPr>
      <w:tabs>
        <w:tab w:val="left" w:pos="1418"/>
        <w:tab w:val="left" w:pos="1701"/>
        <w:tab w:val="left" w:pos="1985"/>
      </w:tabs>
      <w:spacing w:before="200" w:after="100" w:line="240" w:lineRule="exact"/>
      <w:outlineLvl w:val="2"/>
    </w:pPr>
    <w:rPr>
      <w:b/>
      <w:color w:val="494847"/>
      <w:sz w:val="21"/>
      <w:szCs w:val="21"/>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HC"/>
    <w:next w:val="BodyText"/>
    <w:link w:val="Heading5Char"/>
    <w:qFormat/>
    <w:rsid w:val="00996B87"/>
    <w:pPr>
      <w:spacing w:after="160"/>
      <w:outlineLvl w:val="4"/>
    </w:p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EA7200"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EA7200"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EA7200"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2"/>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uiPriority w:val="99"/>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sz="8" w:space="0" w:color="EA7200" w:themeColor="text2"/>
        <w:bottom w:val="single" w:sz="8" w:space="0" w:color="EA7200" w:themeColor="text2"/>
        <w:insideH w:val="single" w:sz="8" w:space="0" w:color="EA7200"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EA7200" w:themeFill="text2"/>
      </w:tcPr>
    </w:tblStylePr>
    <w:tblStylePr w:type="lastRow">
      <w:rPr>
        <w:b w:val="0"/>
      </w:rPr>
    </w:tblStylePr>
    <w:tblStylePr w:type="lastCol">
      <w:pPr>
        <w:jc w:val="left"/>
      </w:pPr>
    </w:tblStylePr>
    <w:tblStylePr w:type="band1Vert">
      <w:tblPr/>
      <w:tcPr>
        <w:shd w:val="clear" w:color="auto" w:fill="FDF1E5"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2"/>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7D6835"/>
    <w:pPr>
      <w:numPr>
        <w:numId w:val="8"/>
      </w:numPr>
      <w:spacing w:before="120" w:after="120"/>
    </w:pPr>
    <w:rPr>
      <w:color w:val="auto"/>
    </w:rPr>
  </w:style>
  <w:style w:type="paragraph" w:styleId="ListBullet2">
    <w:name w:val="List Bullet 2"/>
    <w:basedOn w:val="ListBullet"/>
    <w:uiPriority w:val="99"/>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EA7200"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EA7200"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10"/>
    <w:qFormat/>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10"/>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EA7200"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EA7200"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EA7200"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EA7200"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EA7200"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EA7200" w:themeColor="text2"/>
    </w:rPr>
  </w:style>
  <w:style w:type="character" w:customStyle="1" w:styleId="Bold">
    <w:name w:val="Bold"/>
    <w:uiPriority w:val="99"/>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EA7200"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EA7200" w:themeColor="text2"/>
    </w:rPr>
  </w:style>
  <w:style w:type="character" w:customStyle="1" w:styleId="Heading5Char">
    <w:name w:val="Heading 5 Char"/>
    <w:basedOn w:val="DefaultParagraphFont"/>
    <w:link w:val="Heading5"/>
    <w:rsid w:val="00996B87"/>
    <w:rPr>
      <w:rFonts w:ascii="Arial Bold" w:hAnsi="Arial Bold" w:cstheme="minorBidi"/>
      <w:b/>
      <w:color w:val="7D7B79" w:themeColor="text1" w:themeTint="A6"/>
      <w:sz w:val="22"/>
      <w:szCs w:val="24"/>
      <w:lang w:eastAsia="en-US"/>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EA7200"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DF1E5"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DF1E5"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EA7200"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EA7200" w:themeColor="text2"/>
        <w:left w:val="single" w:sz="4" w:space="0" w:color="EA7200" w:themeColor="text2"/>
        <w:bottom w:val="single" w:sz="4" w:space="0" w:color="EA7200" w:themeColor="text2"/>
        <w:right w:val="single" w:sz="4" w:space="0" w:color="EA7200"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EA7200"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EA7200"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5F1F7D"/>
    <w:pPr>
      <w:spacing w:line="240" w:lineRule="auto"/>
    </w:pPr>
    <w:rPr>
      <w:color w:val="FFFFFF"/>
      <w:sz w:val="24"/>
    </w:rPr>
    <w:tblPr>
      <w:tblCellMar>
        <w:top w:w="227" w:type="dxa"/>
        <w:left w:w="0" w:type="dxa"/>
        <w:bottom w:w="227" w:type="dxa"/>
        <w:right w:w="0" w:type="dxa"/>
      </w:tblCellMar>
    </w:tblPr>
    <w:tcPr>
      <w:shd w:val="clear" w:color="auto" w:fill="EA7200"/>
    </w:tcPr>
  </w:style>
  <w:style w:type="paragraph" w:customStyle="1" w:styleId="BodyText100ThemeColour">
    <w:name w:val="Body Text 100% Theme Colour"/>
    <w:basedOn w:val="BodyText"/>
    <w:qFormat/>
    <w:rsid w:val="00096B2D"/>
    <w:rPr>
      <w:color w:val="EA7200" w:themeColor="text2"/>
    </w:rPr>
  </w:style>
  <w:style w:type="paragraph" w:customStyle="1" w:styleId="CaptionImageorFigure">
    <w:name w:val="Caption Image or Figure"/>
    <w:basedOn w:val="Caption"/>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F4652B"/>
    <w:rPr>
      <w:b/>
      <w:bCs/>
      <w:color w:val="EA7200" w:themeColor="text2"/>
      <w:kern w:val="32"/>
      <w:sz w:val="36"/>
      <w:szCs w:val="32"/>
    </w:rPr>
  </w:style>
  <w:style w:type="character" w:customStyle="1" w:styleId="Heading2Char">
    <w:name w:val="Heading 2 Char"/>
    <w:basedOn w:val="DefaultParagraphFont"/>
    <w:link w:val="Heading2"/>
    <w:rsid w:val="00F215EA"/>
    <w:rPr>
      <w:b/>
      <w:bCs/>
      <w:iCs/>
      <w:color w:val="EA7200" w:themeColor="text2"/>
      <w:kern w:val="20"/>
      <w:sz w:val="24"/>
      <w:szCs w:val="28"/>
    </w:rPr>
  </w:style>
  <w:style w:type="character" w:customStyle="1" w:styleId="Heading3Char">
    <w:name w:val="Heading 3 Char"/>
    <w:basedOn w:val="DefaultParagraphFont"/>
    <w:link w:val="Heading3"/>
    <w:rsid w:val="00F215EA"/>
    <w:rPr>
      <w:b/>
      <w:color w:val="494847"/>
      <w:sz w:val="21"/>
      <w:szCs w:val="21"/>
    </w:rPr>
  </w:style>
  <w:style w:type="paragraph" w:customStyle="1" w:styleId="Body">
    <w:name w:val="_Body"/>
    <w:link w:val="BodyChar"/>
    <w:qFormat/>
    <w:rsid w:val="00B75B22"/>
    <w:pPr>
      <w:tabs>
        <w:tab w:val="left" w:pos="284"/>
        <w:tab w:val="left" w:pos="567"/>
        <w:tab w:val="left" w:pos="851"/>
        <w:tab w:val="left" w:pos="1134"/>
        <w:tab w:val="left" w:pos="1418"/>
      </w:tabs>
      <w:spacing w:before="20" w:after="113"/>
    </w:pPr>
    <w:rPr>
      <w:rFonts w:ascii="Arial" w:hAnsi="Arial"/>
      <w:lang w:eastAsia="en-US"/>
    </w:rPr>
  </w:style>
  <w:style w:type="character" w:customStyle="1" w:styleId="italic">
    <w:name w:val="italic"/>
    <w:uiPriority w:val="99"/>
    <w:rsid w:val="005F1F7D"/>
    <w:rPr>
      <w:i/>
    </w:rPr>
  </w:style>
  <w:style w:type="paragraph" w:styleId="EndnoteText">
    <w:name w:val="endnote text"/>
    <w:basedOn w:val="Body"/>
    <w:link w:val="EndnoteTextChar"/>
    <w:uiPriority w:val="99"/>
    <w:unhideWhenUsed/>
    <w:qFormat/>
    <w:rsid w:val="005F1F7D"/>
    <w:pPr>
      <w:ind w:left="284" w:hanging="284"/>
    </w:pPr>
  </w:style>
  <w:style w:type="character" w:customStyle="1" w:styleId="EndnoteTextChar">
    <w:name w:val="Endnote Text Char"/>
    <w:basedOn w:val="DefaultParagraphFont"/>
    <w:link w:val="EndnoteText"/>
    <w:uiPriority w:val="99"/>
    <w:rsid w:val="005F1F7D"/>
    <w:rPr>
      <w:rFonts w:ascii="Arial" w:hAnsi="Arial"/>
      <w:color w:val="auto"/>
      <w:lang w:eastAsia="en-US"/>
    </w:rPr>
  </w:style>
  <w:style w:type="character" w:styleId="EndnoteReference">
    <w:name w:val="endnote reference"/>
    <w:basedOn w:val="DefaultParagraphFont"/>
    <w:uiPriority w:val="99"/>
    <w:unhideWhenUsed/>
    <w:qFormat/>
    <w:rsid w:val="005F1F7D"/>
    <w:rPr>
      <w:rFonts w:ascii="Arial" w:hAnsi="Arial"/>
      <w:sz w:val="20"/>
      <w:vertAlign w:val="superscript"/>
    </w:rPr>
  </w:style>
  <w:style w:type="paragraph" w:customStyle="1" w:styleId="HA">
    <w:name w:val="_HA"/>
    <w:next w:val="Body"/>
    <w:uiPriority w:val="2"/>
    <w:qFormat/>
    <w:rsid w:val="00356EB8"/>
    <w:pPr>
      <w:spacing w:after="600" w:line="460" w:lineRule="atLeast"/>
      <w:outlineLvl w:val="0"/>
    </w:pPr>
    <w:rPr>
      <w:rFonts w:ascii="Arial" w:hAnsi="Arial"/>
      <w:color w:val="228591"/>
      <w:sz w:val="40"/>
      <w:szCs w:val="24"/>
      <w:lang w:val="en-US" w:eastAsia="en-US"/>
    </w:rPr>
  </w:style>
  <w:style w:type="paragraph" w:customStyle="1" w:styleId="HB">
    <w:name w:val="_HB"/>
    <w:next w:val="Body"/>
    <w:uiPriority w:val="2"/>
    <w:qFormat/>
    <w:rsid w:val="00356EB8"/>
    <w:pPr>
      <w:spacing w:before="240" w:after="100" w:line="300" w:lineRule="atLeast"/>
      <w:outlineLvl w:val="0"/>
    </w:pPr>
    <w:rPr>
      <w:rFonts w:ascii="Arial" w:hAnsi="Arial"/>
      <w:b/>
      <w:color w:val="228591"/>
      <w:sz w:val="24"/>
      <w:szCs w:val="24"/>
      <w:lang w:eastAsia="en-US"/>
    </w:rPr>
  </w:style>
  <w:style w:type="paragraph" w:customStyle="1" w:styleId="Pullout">
    <w:name w:val="_Pullout"/>
    <w:rsid w:val="00356EB8"/>
    <w:pPr>
      <w:spacing w:before="85" w:after="170" w:line="300" w:lineRule="atLeast"/>
    </w:pPr>
    <w:rPr>
      <w:rFonts w:ascii="Arial" w:hAnsi="Arial"/>
      <w:color w:val="419997"/>
      <w:sz w:val="23"/>
      <w:szCs w:val="24"/>
      <w:lang w:eastAsia="en-US"/>
    </w:rPr>
  </w:style>
  <w:style w:type="character" w:customStyle="1" w:styleId="UnresolvedMention1">
    <w:name w:val="Unresolved Mention1"/>
    <w:basedOn w:val="DefaultParagraphFont"/>
    <w:uiPriority w:val="99"/>
    <w:semiHidden/>
    <w:unhideWhenUsed/>
    <w:rsid w:val="002A53DB"/>
    <w:rPr>
      <w:color w:val="605E5C"/>
      <w:shd w:val="clear" w:color="auto" w:fill="E1DFDD"/>
    </w:rPr>
  </w:style>
  <w:style w:type="paragraph" w:customStyle="1" w:styleId="introduction-text">
    <w:name w:val="introduction-text"/>
    <w:basedOn w:val="Normal"/>
    <w:rsid w:val="00D0346B"/>
    <w:pPr>
      <w:spacing w:before="100" w:beforeAutospacing="1" w:after="100" w:afterAutospacing="1" w:line="240" w:lineRule="auto"/>
    </w:pPr>
    <w:rPr>
      <w:rFonts w:ascii="Times New Roman" w:hAnsi="Times New Roman" w:cs="Times New Roman"/>
      <w:color w:val="auto"/>
      <w:sz w:val="24"/>
      <w:szCs w:val="24"/>
    </w:rPr>
  </w:style>
  <w:style w:type="character" w:customStyle="1" w:styleId="BodyChar">
    <w:name w:val="_Body Char"/>
    <w:basedOn w:val="DefaultParagraphFont"/>
    <w:link w:val="Body"/>
    <w:locked/>
    <w:rsid w:val="00B75B22"/>
    <w:rPr>
      <w:rFonts w:ascii="Arial" w:hAnsi="Arial"/>
      <w:lang w:eastAsia="en-US"/>
    </w:rPr>
  </w:style>
  <w:style w:type="paragraph" w:customStyle="1" w:styleId="Bullet">
    <w:name w:val="_Bullet"/>
    <w:basedOn w:val="Normal"/>
    <w:link w:val="BulletChar"/>
    <w:qFormat/>
    <w:rsid w:val="00CF1127"/>
    <w:pPr>
      <w:numPr>
        <w:numId w:val="15"/>
      </w:numPr>
      <w:tabs>
        <w:tab w:val="left" w:pos="284"/>
      </w:tabs>
      <w:spacing w:after="113"/>
    </w:pPr>
    <w:rPr>
      <w:rFonts w:ascii="Arial" w:hAnsi="Arial"/>
      <w:color w:val="419997"/>
      <w:sz w:val="23"/>
      <w:szCs w:val="23"/>
      <w:lang w:eastAsia="en-US"/>
    </w:rPr>
  </w:style>
  <w:style w:type="character" w:customStyle="1" w:styleId="BulletChar">
    <w:name w:val="_Bullet Char"/>
    <w:link w:val="Bullet"/>
    <w:rsid w:val="00CF1127"/>
    <w:rPr>
      <w:rFonts w:ascii="Arial" w:hAnsi="Arial"/>
      <w:color w:val="419997"/>
      <w:sz w:val="23"/>
      <w:szCs w:val="23"/>
      <w:lang w:eastAsia="en-US"/>
    </w:rPr>
  </w:style>
  <w:style w:type="paragraph" w:customStyle="1" w:styleId="Default">
    <w:name w:val="Default"/>
    <w:rsid w:val="0084101A"/>
    <w:pPr>
      <w:autoSpaceDE w:val="0"/>
      <w:autoSpaceDN w:val="0"/>
      <w:adjustRightInd w:val="0"/>
      <w:spacing w:line="240" w:lineRule="auto"/>
    </w:pPr>
    <w:rPr>
      <w:rFonts w:ascii="Arial" w:eastAsiaTheme="minorHAnsi" w:hAnsi="Arial"/>
      <w:color w:val="000000"/>
      <w:sz w:val="24"/>
      <w:szCs w:val="24"/>
      <w:lang w:eastAsia="en-US"/>
    </w:rPr>
  </w:style>
  <w:style w:type="paragraph" w:customStyle="1" w:styleId="HC">
    <w:name w:val="_HC"/>
    <w:next w:val="Body"/>
    <w:uiPriority w:val="2"/>
    <w:qFormat/>
    <w:rsid w:val="000F6D1A"/>
    <w:pPr>
      <w:spacing w:before="140" w:after="80" w:line="220" w:lineRule="atLeast"/>
    </w:pPr>
    <w:rPr>
      <w:rFonts w:ascii="Arial Bold" w:hAnsi="Arial Bold" w:cstheme="minorBidi"/>
      <w:b/>
      <w:color w:val="7D7B79" w:themeColor="text1" w:themeTint="A6"/>
      <w:sz w:val="22"/>
      <w:szCs w:val="24"/>
      <w:lang w:eastAsia="en-US"/>
    </w:rPr>
  </w:style>
  <w:style w:type="table" w:customStyle="1" w:styleId="DSETable">
    <w:name w:val="DSE_Table"/>
    <w:basedOn w:val="TableGrid"/>
    <w:rsid w:val="00E93E2C"/>
    <w:pPr>
      <w:spacing w:before="0" w:after="0" w:line="240" w:lineRule="auto"/>
      <w:ind w:left="0" w:right="0"/>
    </w:pPr>
    <w:rPr>
      <w:rFonts w:ascii="Times New Roman" w:hAnsi="Times New Roman"/>
      <w:color w:val="auto"/>
      <w:sz w:val="20"/>
    </w:rPr>
    <w:tblPr>
      <w:tblStyleRowBandSize w:val="1"/>
      <w:tblInd w:w="108" w:type="dxa"/>
      <w:tblBorders>
        <w:top w:val="single" w:sz="4" w:space="0" w:color="3BBEB4"/>
        <w:left w:val="single" w:sz="4" w:space="0" w:color="3BBEB4"/>
        <w:bottom w:val="single" w:sz="4" w:space="0" w:color="3BBEB4"/>
        <w:right w:val="single" w:sz="4" w:space="0" w:color="3BBEB4"/>
        <w:insideH w:val="single" w:sz="4" w:space="0" w:color="3BBEB4"/>
        <w:insideV w:val="single" w:sz="4" w:space="0" w:color="3BBEB4"/>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b w:val="0"/>
        <w:color w:val="363534" w:themeColor="text1"/>
        <w:sz w:val="18"/>
      </w:rPr>
      <w:tblPr/>
      <w:tcPr>
        <w:shd w:val="clear" w:color="auto" w:fill="A5DBD6"/>
      </w:tcPr>
    </w:tblStylePr>
    <w:tblStylePr w:type="lastRow">
      <w:rPr>
        <w:b w:val="0"/>
      </w:rPr>
      <w:tblPr/>
      <w:tcPr>
        <w:tcBorders>
          <w:bottom w:val="single" w:sz="4" w:space="0" w:color="3BBEB4"/>
        </w:tcBorders>
      </w:tcPr>
    </w:tblStylePr>
    <w:tblStylePr w:type="firstCol">
      <w:tblPr/>
      <w:tcPr>
        <w:shd w:val="clear" w:color="auto" w:fill="ECF7F6"/>
      </w:tcPr>
    </w:tblStylePr>
    <w:tblStylePr w:type="lastCol">
      <w:pPr>
        <w:jc w:val="left"/>
      </w:pPr>
    </w:tblStylePr>
    <w:tblStylePr w:type="band1Vert">
      <w:tblPr/>
      <w:tcPr>
        <w:shd w:val="clear" w:color="auto" w:fill="FDF1E5" w:themeFill="background2"/>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tblStylePr w:type="nwCell">
      <w:pPr>
        <w:jc w:val="left"/>
      </w:pPr>
      <w:tblPr/>
      <w:tcPr>
        <w:vAlign w:val="center"/>
      </w:tcPr>
    </w:tblStylePr>
  </w:style>
  <w:style w:type="paragraph" w:customStyle="1" w:styleId="TblHd">
    <w:name w:val="_TblHd"/>
    <w:rsid w:val="00E93E2C"/>
    <w:pPr>
      <w:spacing w:before="60" w:after="60" w:line="230" w:lineRule="atLeast"/>
    </w:pPr>
    <w:rPr>
      <w:rFonts w:ascii="Arial" w:hAnsi="Arial"/>
      <w:b/>
      <w:color w:val="auto"/>
      <w:sz w:val="19"/>
      <w:szCs w:val="24"/>
      <w:lang w:eastAsia="en-US"/>
    </w:rPr>
  </w:style>
  <w:style w:type="paragraph" w:customStyle="1" w:styleId="keystagestext">
    <w:name w:val="key stages text"/>
    <w:basedOn w:val="Normal"/>
    <w:uiPriority w:val="9"/>
    <w:rsid w:val="00E93E2C"/>
    <w:pPr>
      <w:spacing w:before="160" w:after="60" w:line="300" w:lineRule="atLeast"/>
      <w:jc w:val="center"/>
      <w:outlineLvl w:val="0"/>
    </w:pPr>
    <w:rPr>
      <w:rFonts w:ascii="Arial" w:hAnsi="Arial"/>
      <w:b/>
      <w:color w:val="auto"/>
      <w:sz w:val="32"/>
      <w:szCs w:val="32"/>
      <w:lang w:eastAsia="en-US"/>
    </w:rPr>
  </w:style>
  <w:style w:type="character" w:customStyle="1" w:styleId="UnresolvedMention2">
    <w:name w:val="Unresolved Mention2"/>
    <w:basedOn w:val="DefaultParagraphFont"/>
    <w:rsid w:val="00AA2C1A"/>
    <w:rPr>
      <w:color w:val="605E5C"/>
      <w:shd w:val="clear" w:color="auto" w:fill="E1DFDD"/>
    </w:rPr>
  </w:style>
  <w:style w:type="paragraph" w:customStyle="1" w:styleId="DEPINormal">
    <w:name w:val="DEPINormal"/>
    <w:basedOn w:val="Normal"/>
    <w:link w:val="DEPINormalChar"/>
    <w:rsid w:val="006B7768"/>
    <w:pPr>
      <w:widowControl w:val="0"/>
      <w:suppressAutoHyphens/>
      <w:autoSpaceDE w:val="0"/>
      <w:autoSpaceDN w:val="0"/>
      <w:adjustRightInd w:val="0"/>
      <w:spacing w:after="113"/>
      <w:textAlignment w:val="center"/>
    </w:pPr>
    <w:rPr>
      <w:rFonts w:ascii="Frutiger-Light" w:hAnsi="Frutiger-Light" w:cs="Frutiger-Light"/>
      <w:color w:val="1C1E1F"/>
      <w:sz w:val="17"/>
      <w:szCs w:val="17"/>
      <w:lang w:val="en-GB" w:eastAsia="en-US"/>
    </w:rPr>
  </w:style>
  <w:style w:type="character" w:customStyle="1" w:styleId="DEPINormalChar">
    <w:name w:val="DEPINormal Char"/>
    <w:link w:val="DEPINormal"/>
    <w:rsid w:val="006B7768"/>
    <w:rPr>
      <w:rFonts w:ascii="Frutiger-Light" w:hAnsi="Frutiger-Light" w:cs="Frutiger-Light"/>
      <w:color w:val="1C1E1F"/>
      <w:sz w:val="17"/>
      <w:szCs w:val="17"/>
      <w:lang w:val="en-GB" w:eastAsia="en-US"/>
    </w:rPr>
  </w:style>
  <w:style w:type="character" w:styleId="UnresolvedMention">
    <w:name w:val="Unresolved Mention"/>
    <w:basedOn w:val="DefaultParagraphFont"/>
    <w:rsid w:val="002D7762"/>
    <w:rPr>
      <w:color w:val="605E5C"/>
      <w:shd w:val="clear" w:color="auto" w:fill="E1DFDD"/>
    </w:rPr>
  </w:style>
  <w:style w:type="paragraph" w:styleId="Revision">
    <w:name w:val="Revision"/>
    <w:hidden/>
    <w:uiPriority w:val="99"/>
    <w:semiHidden/>
    <w:rsid w:val="00C870D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8379">
      <w:bodyDiv w:val="1"/>
      <w:marLeft w:val="0"/>
      <w:marRight w:val="0"/>
      <w:marTop w:val="0"/>
      <w:marBottom w:val="0"/>
      <w:divBdr>
        <w:top w:val="none" w:sz="0" w:space="0" w:color="auto"/>
        <w:left w:val="none" w:sz="0" w:space="0" w:color="auto"/>
        <w:bottom w:val="none" w:sz="0" w:space="0" w:color="auto"/>
        <w:right w:val="none" w:sz="0" w:space="0" w:color="auto"/>
      </w:divBdr>
      <w:divsChild>
        <w:div w:id="26761456">
          <w:marLeft w:val="0"/>
          <w:marRight w:val="0"/>
          <w:marTop w:val="0"/>
          <w:marBottom w:val="0"/>
          <w:divBdr>
            <w:top w:val="none" w:sz="0" w:space="0" w:color="auto"/>
            <w:left w:val="none" w:sz="0" w:space="0" w:color="auto"/>
            <w:bottom w:val="none" w:sz="0" w:space="0" w:color="auto"/>
            <w:right w:val="none" w:sz="0" w:space="0" w:color="auto"/>
          </w:divBdr>
          <w:divsChild>
            <w:div w:id="1105537387">
              <w:marLeft w:val="0"/>
              <w:marRight w:val="0"/>
              <w:marTop w:val="0"/>
              <w:marBottom w:val="0"/>
              <w:divBdr>
                <w:top w:val="none" w:sz="0" w:space="0" w:color="auto"/>
                <w:left w:val="none" w:sz="0" w:space="0" w:color="auto"/>
                <w:bottom w:val="none" w:sz="0" w:space="0" w:color="auto"/>
                <w:right w:val="none" w:sz="0" w:space="0" w:color="auto"/>
              </w:divBdr>
              <w:divsChild>
                <w:div w:id="1161778017">
                  <w:marLeft w:val="0"/>
                  <w:marRight w:val="0"/>
                  <w:marTop w:val="0"/>
                  <w:marBottom w:val="0"/>
                  <w:divBdr>
                    <w:top w:val="none" w:sz="0" w:space="0" w:color="auto"/>
                    <w:left w:val="none" w:sz="0" w:space="0" w:color="auto"/>
                    <w:bottom w:val="none" w:sz="0" w:space="0" w:color="auto"/>
                    <w:right w:val="none" w:sz="0" w:space="0" w:color="auto"/>
                  </w:divBdr>
                  <w:divsChild>
                    <w:div w:id="20301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47358624">
      <w:bodyDiv w:val="1"/>
      <w:marLeft w:val="0"/>
      <w:marRight w:val="0"/>
      <w:marTop w:val="0"/>
      <w:marBottom w:val="0"/>
      <w:divBdr>
        <w:top w:val="none" w:sz="0" w:space="0" w:color="auto"/>
        <w:left w:val="none" w:sz="0" w:space="0" w:color="auto"/>
        <w:bottom w:val="none" w:sz="0" w:space="0" w:color="auto"/>
        <w:right w:val="none" w:sz="0" w:space="0" w:color="auto"/>
      </w:divBdr>
      <w:divsChild>
        <w:div w:id="650402964">
          <w:marLeft w:val="0"/>
          <w:marRight w:val="0"/>
          <w:marTop w:val="0"/>
          <w:marBottom w:val="0"/>
          <w:divBdr>
            <w:top w:val="none" w:sz="0" w:space="0" w:color="auto"/>
            <w:left w:val="none" w:sz="0" w:space="0" w:color="auto"/>
            <w:bottom w:val="none" w:sz="0" w:space="0" w:color="auto"/>
            <w:right w:val="none" w:sz="0" w:space="0" w:color="auto"/>
          </w:divBdr>
          <w:divsChild>
            <w:div w:id="523976913">
              <w:marLeft w:val="0"/>
              <w:marRight w:val="0"/>
              <w:marTop w:val="0"/>
              <w:marBottom w:val="0"/>
              <w:divBdr>
                <w:top w:val="none" w:sz="0" w:space="0" w:color="auto"/>
                <w:left w:val="none" w:sz="0" w:space="0" w:color="auto"/>
                <w:bottom w:val="none" w:sz="0" w:space="0" w:color="auto"/>
                <w:right w:val="none" w:sz="0" w:space="0" w:color="auto"/>
              </w:divBdr>
              <w:divsChild>
                <w:div w:id="62916646">
                  <w:marLeft w:val="0"/>
                  <w:marRight w:val="0"/>
                  <w:marTop w:val="0"/>
                  <w:marBottom w:val="0"/>
                  <w:divBdr>
                    <w:top w:val="none" w:sz="0" w:space="0" w:color="auto"/>
                    <w:left w:val="none" w:sz="0" w:space="0" w:color="auto"/>
                    <w:bottom w:val="none" w:sz="0" w:space="0" w:color="auto"/>
                    <w:right w:val="none" w:sz="0" w:space="0" w:color="auto"/>
                  </w:divBdr>
                  <w:divsChild>
                    <w:div w:id="273251634">
                      <w:marLeft w:val="0"/>
                      <w:marRight w:val="0"/>
                      <w:marTop w:val="0"/>
                      <w:marBottom w:val="0"/>
                      <w:divBdr>
                        <w:top w:val="none" w:sz="0" w:space="0" w:color="auto"/>
                        <w:left w:val="none" w:sz="0" w:space="0" w:color="auto"/>
                        <w:bottom w:val="none" w:sz="0" w:space="0" w:color="auto"/>
                        <w:right w:val="none" w:sz="0" w:space="0" w:color="auto"/>
                      </w:divBdr>
                      <w:divsChild>
                        <w:div w:id="1379816918">
                          <w:marLeft w:val="0"/>
                          <w:marRight w:val="0"/>
                          <w:marTop w:val="0"/>
                          <w:marBottom w:val="0"/>
                          <w:divBdr>
                            <w:top w:val="none" w:sz="0" w:space="0" w:color="auto"/>
                            <w:left w:val="none" w:sz="0" w:space="0" w:color="auto"/>
                            <w:bottom w:val="none" w:sz="0" w:space="0" w:color="auto"/>
                            <w:right w:val="none" w:sz="0" w:space="0" w:color="auto"/>
                          </w:divBdr>
                          <w:divsChild>
                            <w:div w:id="2038266627">
                              <w:marLeft w:val="0"/>
                              <w:marRight w:val="0"/>
                              <w:marTop w:val="0"/>
                              <w:marBottom w:val="0"/>
                              <w:divBdr>
                                <w:top w:val="none" w:sz="0" w:space="0" w:color="auto"/>
                                <w:left w:val="none" w:sz="0" w:space="0" w:color="auto"/>
                                <w:bottom w:val="none" w:sz="0" w:space="0" w:color="auto"/>
                                <w:right w:val="none" w:sz="0" w:space="0" w:color="auto"/>
                              </w:divBdr>
                              <w:divsChild>
                                <w:div w:id="1023165891">
                                  <w:marLeft w:val="0"/>
                                  <w:marRight w:val="0"/>
                                  <w:marTop w:val="0"/>
                                  <w:marBottom w:val="0"/>
                                  <w:divBdr>
                                    <w:top w:val="none" w:sz="0" w:space="0" w:color="auto"/>
                                    <w:left w:val="none" w:sz="0" w:space="0" w:color="auto"/>
                                    <w:bottom w:val="none" w:sz="0" w:space="0" w:color="auto"/>
                                    <w:right w:val="none" w:sz="0" w:space="0" w:color="auto"/>
                                  </w:divBdr>
                                  <w:divsChild>
                                    <w:div w:id="1668442611">
                                      <w:marLeft w:val="0"/>
                                      <w:marRight w:val="0"/>
                                      <w:marTop w:val="0"/>
                                      <w:marBottom w:val="0"/>
                                      <w:divBdr>
                                        <w:top w:val="none" w:sz="0" w:space="0" w:color="auto"/>
                                        <w:left w:val="none" w:sz="0" w:space="0" w:color="auto"/>
                                        <w:bottom w:val="none" w:sz="0" w:space="0" w:color="auto"/>
                                        <w:right w:val="none" w:sz="0" w:space="0" w:color="auto"/>
                                      </w:divBdr>
                                      <w:divsChild>
                                        <w:div w:id="1589847389">
                                          <w:marLeft w:val="0"/>
                                          <w:marRight w:val="0"/>
                                          <w:marTop w:val="0"/>
                                          <w:marBottom w:val="0"/>
                                          <w:divBdr>
                                            <w:top w:val="none" w:sz="0" w:space="0" w:color="auto"/>
                                            <w:left w:val="none" w:sz="0" w:space="0" w:color="auto"/>
                                            <w:bottom w:val="none" w:sz="0" w:space="0" w:color="auto"/>
                                            <w:right w:val="none" w:sz="0" w:space="0" w:color="auto"/>
                                          </w:divBdr>
                                          <w:divsChild>
                                            <w:div w:id="1847401083">
                                              <w:marLeft w:val="0"/>
                                              <w:marRight w:val="0"/>
                                              <w:marTop w:val="0"/>
                                              <w:marBottom w:val="0"/>
                                              <w:divBdr>
                                                <w:top w:val="none" w:sz="0" w:space="0" w:color="auto"/>
                                                <w:left w:val="none" w:sz="0" w:space="0" w:color="auto"/>
                                                <w:bottom w:val="none" w:sz="0" w:space="0" w:color="auto"/>
                                                <w:right w:val="none" w:sz="0" w:space="0" w:color="auto"/>
                                              </w:divBdr>
                                              <w:divsChild>
                                                <w:div w:id="2120906827">
                                                  <w:marLeft w:val="0"/>
                                                  <w:marRight w:val="0"/>
                                                  <w:marTop w:val="0"/>
                                                  <w:marBottom w:val="0"/>
                                                  <w:divBdr>
                                                    <w:top w:val="none" w:sz="0" w:space="0" w:color="auto"/>
                                                    <w:left w:val="none" w:sz="0" w:space="0" w:color="auto"/>
                                                    <w:bottom w:val="none" w:sz="0" w:space="0" w:color="auto"/>
                                                    <w:right w:val="none" w:sz="0" w:space="0" w:color="auto"/>
                                                  </w:divBdr>
                                                  <w:divsChild>
                                                    <w:div w:id="228075469">
                                                      <w:marLeft w:val="0"/>
                                                      <w:marRight w:val="0"/>
                                                      <w:marTop w:val="315"/>
                                                      <w:marBottom w:val="0"/>
                                                      <w:divBdr>
                                                        <w:top w:val="none" w:sz="0" w:space="0" w:color="auto"/>
                                                        <w:left w:val="none" w:sz="0" w:space="0" w:color="auto"/>
                                                        <w:bottom w:val="none" w:sz="0" w:space="0" w:color="auto"/>
                                                        <w:right w:val="none" w:sz="0" w:space="0" w:color="auto"/>
                                                      </w:divBdr>
                                                      <w:divsChild>
                                                        <w:div w:id="286665891">
                                                          <w:marLeft w:val="0"/>
                                                          <w:marRight w:val="0"/>
                                                          <w:marTop w:val="0"/>
                                                          <w:marBottom w:val="675"/>
                                                          <w:divBdr>
                                                            <w:top w:val="none" w:sz="0" w:space="0" w:color="auto"/>
                                                            <w:left w:val="none" w:sz="0" w:space="0" w:color="auto"/>
                                                            <w:bottom w:val="none" w:sz="0" w:space="0" w:color="auto"/>
                                                            <w:right w:val="none" w:sz="0" w:space="0" w:color="auto"/>
                                                          </w:divBdr>
                                                          <w:divsChild>
                                                            <w:div w:id="1767187329">
                                                              <w:marLeft w:val="0"/>
                                                              <w:marRight w:val="0"/>
                                                              <w:marTop w:val="300"/>
                                                              <w:marBottom w:val="0"/>
                                                              <w:divBdr>
                                                                <w:top w:val="none" w:sz="0" w:space="0" w:color="auto"/>
                                                                <w:left w:val="none" w:sz="0" w:space="0" w:color="auto"/>
                                                                <w:bottom w:val="none" w:sz="0" w:space="0" w:color="auto"/>
                                                                <w:right w:val="none" w:sz="0" w:space="0" w:color="auto"/>
                                                              </w:divBdr>
                                                              <w:divsChild>
                                                                <w:div w:id="142477662">
                                                                  <w:marLeft w:val="0"/>
                                                                  <w:marRight w:val="0"/>
                                                                  <w:marTop w:val="0"/>
                                                                  <w:marBottom w:val="0"/>
                                                                  <w:divBdr>
                                                                    <w:top w:val="none" w:sz="0" w:space="0" w:color="auto"/>
                                                                    <w:left w:val="none" w:sz="0" w:space="0" w:color="auto"/>
                                                                    <w:bottom w:val="none" w:sz="0" w:space="0" w:color="auto"/>
                                                                    <w:right w:val="none" w:sz="0" w:space="0" w:color="auto"/>
                                                                  </w:divBdr>
                                                                  <w:divsChild>
                                                                    <w:div w:id="157120280">
                                                                      <w:marLeft w:val="-150"/>
                                                                      <w:marRight w:val="0"/>
                                                                      <w:marTop w:val="0"/>
                                                                      <w:marBottom w:val="0"/>
                                                                      <w:divBdr>
                                                                        <w:top w:val="none" w:sz="0" w:space="0" w:color="auto"/>
                                                                        <w:left w:val="none" w:sz="0" w:space="0" w:color="auto"/>
                                                                        <w:bottom w:val="none" w:sz="0" w:space="0" w:color="auto"/>
                                                                        <w:right w:val="none" w:sz="0" w:space="0" w:color="auto"/>
                                                                      </w:divBdr>
                                                                      <w:divsChild>
                                                                        <w:div w:id="1524123440">
                                                                          <w:marLeft w:val="0"/>
                                                                          <w:marRight w:val="0"/>
                                                                          <w:marTop w:val="0"/>
                                                                          <w:marBottom w:val="0"/>
                                                                          <w:divBdr>
                                                                            <w:top w:val="none" w:sz="0" w:space="0" w:color="auto"/>
                                                                            <w:left w:val="none" w:sz="0" w:space="0" w:color="auto"/>
                                                                            <w:bottom w:val="none" w:sz="0" w:space="0" w:color="auto"/>
                                                                            <w:right w:val="none" w:sz="0" w:space="0" w:color="auto"/>
                                                                          </w:divBdr>
                                                                          <w:divsChild>
                                                                            <w:div w:id="942690732">
                                                                              <w:marLeft w:val="180"/>
                                                                              <w:marRight w:val="0"/>
                                                                              <w:marTop w:val="0"/>
                                                                              <w:marBottom w:val="0"/>
                                                                              <w:divBdr>
                                                                                <w:top w:val="none" w:sz="0" w:space="0" w:color="auto"/>
                                                                                <w:left w:val="none" w:sz="0" w:space="0" w:color="auto"/>
                                                                                <w:bottom w:val="none" w:sz="0" w:space="0" w:color="auto"/>
                                                                                <w:right w:val="none" w:sz="0" w:space="0" w:color="auto"/>
                                                                              </w:divBdr>
                                                                              <w:divsChild>
                                                                                <w:div w:id="138150897">
                                                                                  <w:marLeft w:val="0"/>
                                                                                  <w:marRight w:val="0"/>
                                                                                  <w:marTop w:val="0"/>
                                                                                  <w:marBottom w:val="0"/>
                                                                                  <w:divBdr>
                                                                                    <w:top w:val="none" w:sz="0" w:space="0" w:color="auto"/>
                                                                                    <w:left w:val="none" w:sz="0" w:space="0" w:color="auto"/>
                                                                                    <w:bottom w:val="none" w:sz="0" w:space="0" w:color="auto"/>
                                                                                    <w:right w:val="none" w:sz="0" w:space="0" w:color="auto"/>
                                                                                  </w:divBdr>
                                                                                  <w:divsChild>
                                                                                    <w:div w:id="742996735">
                                                                                      <w:marLeft w:val="0"/>
                                                                                      <w:marRight w:val="0"/>
                                                                                      <w:marTop w:val="0"/>
                                                                                      <w:marBottom w:val="0"/>
                                                                                      <w:divBdr>
                                                                                        <w:top w:val="none" w:sz="0" w:space="0" w:color="auto"/>
                                                                                        <w:left w:val="none" w:sz="0" w:space="0" w:color="auto"/>
                                                                                        <w:bottom w:val="none" w:sz="0" w:space="0" w:color="auto"/>
                                                                                        <w:right w:val="none" w:sz="0" w:space="0" w:color="auto"/>
                                                                                      </w:divBdr>
                                                                                    </w:div>
                                                                                    <w:div w:id="1607420074">
                                                                                      <w:marLeft w:val="0"/>
                                                                                      <w:marRight w:val="0"/>
                                                                                      <w:marTop w:val="0"/>
                                                                                      <w:marBottom w:val="0"/>
                                                                                      <w:divBdr>
                                                                                        <w:top w:val="none" w:sz="0" w:space="0" w:color="auto"/>
                                                                                        <w:left w:val="none" w:sz="0" w:space="0" w:color="auto"/>
                                                                                        <w:bottom w:val="none" w:sz="0" w:space="0" w:color="auto"/>
                                                                                        <w:right w:val="none" w:sz="0" w:space="0" w:color="auto"/>
                                                                                      </w:divBdr>
                                                                                      <w:divsChild>
                                                                                        <w:div w:id="1920022151">
                                                                                          <w:marLeft w:val="0"/>
                                                                                          <w:marRight w:val="0"/>
                                                                                          <w:marTop w:val="0"/>
                                                                                          <w:marBottom w:val="0"/>
                                                                                          <w:divBdr>
                                                                                            <w:top w:val="none" w:sz="0" w:space="0" w:color="auto"/>
                                                                                            <w:left w:val="none" w:sz="0" w:space="0" w:color="auto"/>
                                                                                            <w:bottom w:val="none" w:sz="0" w:space="0" w:color="auto"/>
                                                                                            <w:right w:val="none" w:sz="0" w:space="0" w:color="auto"/>
                                                                                          </w:divBdr>
                                                                                        </w:div>
                                                                                      </w:divsChild>
                                                                                    </w:div>
                                                                                    <w:div w:id="1661038873">
                                                                                      <w:marLeft w:val="0"/>
                                                                                      <w:marRight w:val="0"/>
                                                                                      <w:marTop w:val="0"/>
                                                                                      <w:marBottom w:val="0"/>
                                                                                      <w:divBdr>
                                                                                        <w:top w:val="none" w:sz="0" w:space="0" w:color="auto"/>
                                                                                        <w:left w:val="none" w:sz="0" w:space="0" w:color="auto"/>
                                                                                        <w:bottom w:val="none" w:sz="0" w:space="0" w:color="auto"/>
                                                                                        <w:right w:val="none" w:sz="0" w:space="0" w:color="auto"/>
                                                                                      </w:divBdr>
                                                                                      <w:divsChild>
                                                                                        <w:div w:id="1612711135">
                                                                                          <w:marLeft w:val="0"/>
                                                                                          <w:marRight w:val="0"/>
                                                                                          <w:marTop w:val="0"/>
                                                                                          <w:marBottom w:val="0"/>
                                                                                          <w:divBdr>
                                                                                            <w:top w:val="none" w:sz="0" w:space="0" w:color="auto"/>
                                                                                            <w:left w:val="none" w:sz="0" w:space="0" w:color="auto"/>
                                                                                            <w:bottom w:val="none" w:sz="0" w:space="0" w:color="auto"/>
                                                                                            <w:right w:val="none" w:sz="0" w:space="0" w:color="auto"/>
                                                                                          </w:divBdr>
                                                                                        </w:div>
                                                                                      </w:divsChild>
                                                                                    </w:div>
                                                                                    <w:div w:id="1670524210">
                                                                                      <w:marLeft w:val="0"/>
                                                                                      <w:marRight w:val="0"/>
                                                                                      <w:marTop w:val="0"/>
                                                                                      <w:marBottom w:val="0"/>
                                                                                      <w:divBdr>
                                                                                        <w:top w:val="none" w:sz="0" w:space="0" w:color="auto"/>
                                                                                        <w:left w:val="none" w:sz="0" w:space="0" w:color="auto"/>
                                                                                        <w:bottom w:val="none" w:sz="0" w:space="0" w:color="auto"/>
                                                                                        <w:right w:val="none" w:sz="0" w:space="0" w:color="auto"/>
                                                                                      </w:divBdr>
                                                                                    </w:div>
                                                                                    <w:div w:id="1989896180">
                                                                                      <w:marLeft w:val="0"/>
                                                                                      <w:marRight w:val="0"/>
                                                                                      <w:marTop w:val="0"/>
                                                                                      <w:marBottom w:val="0"/>
                                                                                      <w:divBdr>
                                                                                        <w:top w:val="none" w:sz="0" w:space="0" w:color="auto"/>
                                                                                        <w:left w:val="none" w:sz="0" w:space="0" w:color="auto"/>
                                                                                        <w:bottom w:val="none" w:sz="0" w:space="0" w:color="auto"/>
                                                                                        <w:right w:val="none" w:sz="0" w:space="0" w:color="auto"/>
                                                                                      </w:divBdr>
                                                                                      <w:divsChild>
                                                                                        <w:div w:id="13568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diagramQuickStyle" Target="diagrams/quickStyle1.xml"/><Relationship Id="rId26" Type="http://schemas.openxmlformats.org/officeDocument/2006/relationships/hyperlink" Target="https://vpsc.vic.gov.au/governance/board-obligations/risk-management/" TargetMode="External"/><Relationship Id="rId3" Type="http://schemas.openxmlformats.org/officeDocument/2006/relationships/customXml" Target="../customXml/item3.xml"/><Relationship Id="rId21" Type="http://schemas.openxmlformats.org/officeDocument/2006/relationships/hyperlink" Target="https://www2.delwp.vic.gov.au/communities-and-regions/regions-and-locations" TargetMode="Externa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diagramLayout" Target="diagrams/layout1.xml"/><Relationship Id="rId25" Type="http://schemas.openxmlformats.org/officeDocument/2006/relationships/hyperlink" Target="https://vpsc.vic.gov.au/"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vmia.vic.gov.au/risk-advisory/risk-advice-and-support"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delwp.vic.gov.au/communities-and-regions/regions-and-locations" TargetMode="External"/><Relationship Id="rId23" Type="http://schemas.openxmlformats.org/officeDocument/2006/relationships/hyperlink" Target="https://www.vmia.vic.gov.au/" TargetMode="External"/><Relationship Id="rId28" Type="http://schemas.openxmlformats.org/officeDocument/2006/relationships/hyperlink" Target="http://www.delwp.vic.gov.au/committees"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diagramColors" Target="diagrams/colors1.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2.delwp.vic.gov.au/communities-and-regions/regions-and-locations" TargetMode="External"/><Relationship Id="rId22" Type="http://schemas.openxmlformats.org/officeDocument/2006/relationships/hyperlink" Target="https://www2.delwp.vic.gov.au/communities-and-regions/regions-and-locations" TargetMode="External"/><Relationship Id="rId27" Type="http://schemas.openxmlformats.org/officeDocument/2006/relationships/hyperlink" Target="https://www2.delwp.vic.gov.au/boards-and-governance/risk-management" TargetMode="External"/><Relationship Id="rId30" Type="http://schemas.openxmlformats.org/officeDocument/2006/relationships/header" Target="header2.xml"/><Relationship Id="rId35"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667088-F2F3-4BEB-89CC-2CE6DBC0A8EE}" type="doc">
      <dgm:prSet loTypeId="urn:microsoft.com/office/officeart/2005/8/layout/hProcess9" loCatId="process" qsTypeId="urn:microsoft.com/office/officeart/2005/8/quickstyle/simple1" qsCatId="simple" csTypeId="urn:microsoft.com/office/officeart/2005/8/colors/accent1_2" csCatId="accent1" phldr="1"/>
      <dgm:spPr/>
    </dgm:pt>
    <dgm:pt modelId="{9C4E2656-B798-413A-B521-ACE3BBE7BC58}">
      <dgm:prSet phldrT="[Text]"/>
      <dgm:spPr/>
      <dgm:t>
        <a:bodyPr/>
        <a:lstStyle/>
        <a:p>
          <a:r>
            <a:rPr lang="en-AU"/>
            <a:t>Step 1</a:t>
          </a:r>
          <a:br>
            <a:rPr lang="en-AU"/>
          </a:br>
          <a:r>
            <a:rPr lang="en-AU"/>
            <a:t>Identify</a:t>
          </a:r>
        </a:p>
      </dgm:t>
    </dgm:pt>
    <dgm:pt modelId="{9E13D867-E421-40EA-A11F-D11D6BB0A806}" type="parTrans" cxnId="{6FF0C156-853A-4304-91AB-F36831726541}">
      <dgm:prSet/>
      <dgm:spPr/>
      <dgm:t>
        <a:bodyPr/>
        <a:lstStyle/>
        <a:p>
          <a:endParaRPr lang="en-AU"/>
        </a:p>
      </dgm:t>
    </dgm:pt>
    <dgm:pt modelId="{438C1D27-45F6-4D60-8968-05B59B364DFC}" type="sibTrans" cxnId="{6FF0C156-853A-4304-91AB-F36831726541}">
      <dgm:prSet/>
      <dgm:spPr/>
      <dgm:t>
        <a:bodyPr/>
        <a:lstStyle/>
        <a:p>
          <a:endParaRPr lang="en-AU"/>
        </a:p>
      </dgm:t>
    </dgm:pt>
    <dgm:pt modelId="{18D9CEA9-26E6-49C8-A9C7-EBC925428EDF}">
      <dgm:prSet phldrT="[Text]"/>
      <dgm:spPr/>
      <dgm:t>
        <a:bodyPr/>
        <a:lstStyle/>
        <a:p>
          <a:r>
            <a:rPr lang="en-AU"/>
            <a:t>Step 2</a:t>
          </a:r>
          <a:br>
            <a:rPr lang="en-AU"/>
          </a:br>
          <a:r>
            <a:rPr lang="en-AU"/>
            <a:t>Analyse</a:t>
          </a:r>
        </a:p>
      </dgm:t>
    </dgm:pt>
    <dgm:pt modelId="{E49BC8A6-94E7-41DB-A293-4A09A7E091FA}" type="parTrans" cxnId="{4579F108-A3D6-432B-A6FA-612F29EAD338}">
      <dgm:prSet/>
      <dgm:spPr/>
      <dgm:t>
        <a:bodyPr/>
        <a:lstStyle/>
        <a:p>
          <a:endParaRPr lang="en-AU"/>
        </a:p>
      </dgm:t>
    </dgm:pt>
    <dgm:pt modelId="{30BC994E-95AF-4CDE-B0E9-5AC5D66D8103}" type="sibTrans" cxnId="{4579F108-A3D6-432B-A6FA-612F29EAD338}">
      <dgm:prSet/>
      <dgm:spPr/>
      <dgm:t>
        <a:bodyPr/>
        <a:lstStyle/>
        <a:p>
          <a:endParaRPr lang="en-AU"/>
        </a:p>
      </dgm:t>
    </dgm:pt>
    <dgm:pt modelId="{FE7EC70D-4B01-48F6-8FFB-2157DDBFB76F}">
      <dgm:prSet phldrT="[Text]"/>
      <dgm:spPr/>
      <dgm:t>
        <a:bodyPr/>
        <a:lstStyle/>
        <a:p>
          <a:r>
            <a:rPr lang="en-AU"/>
            <a:t>Step 3</a:t>
          </a:r>
          <a:br>
            <a:rPr lang="en-AU"/>
          </a:br>
          <a:r>
            <a:rPr lang="en-AU"/>
            <a:t>Evaluate</a:t>
          </a:r>
        </a:p>
      </dgm:t>
    </dgm:pt>
    <dgm:pt modelId="{54B0A4BD-FCA1-4921-B6F1-2626DAF172C3}" type="parTrans" cxnId="{E57A7B88-3A10-4E7D-A602-2DBF6E0319B7}">
      <dgm:prSet/>
      <dgm:spPr/>
      <dgm:t>
        <a:bodyPr/>
        <a:lstStyle/>
        <a:p>
          <a:endParaRPr lang="en-AU"/>
        </a:p>
      </dgm:t>
    </dgm:pt>
    <dgm:pt modelId="{367ED6B2-26B2-4439-A0BB-8023F487CC2A}" type="sibTrans" cxnId="{E57A7B88-3A10-4E7D-A602-2DBF6E0319B7}">
      <dgm:prSet/>
      <dgm:spPr/>
      <dgm:t>
        <a:bodyPr/>
        <a:lstStyle/>
        <a:p>
          <a:endParaRPr lang="en-AU"/>
        </a:p>
      </dgm:t>
    </dgm:pt>
    <dgm:pt modelId="{FB48F474-9FFC-4229-8CA0-21EAB2260688}">
      <dgm:prSet phldrT="[Text]"/>
      <dgm:spPr/>
      <dgm:t>
        <a:bodyPr/>
        <a:lstStyle/>
        <a:p>
          <a:r>
            <a:rPr lang="en-AU"/>
            <a:t>Step 4 </a:t>
          </a:r>
          <a:br>
            <a:rPr lang="en-AU"/>
          </a:br>
          <a:r>
            <a:rPr lang="en-AU"/>
            <a:t>Treat</a:t>
          </a:r>
        </a:p>
      </dgm:t>
    </dgm:pt>
    <dgm:pt modelId="{9C8795DE-BAD3-4D04-A864-CF6EFB9BFF52}" type="parTrans" cxnId="{36FA62E2-214A-4994-9B87-5F3F73E91F75}">
      <dgm:prSet/>
      <dgm:spPr/>
      <dgm:t>
        <a:bodyPr/>
        <a:lstStyle/>
        <a:p>
          <a:endParaRPr lang="en-AU"/>
        </a:p>
      </dgm:t>
    </dgm:pt>
    <dgm:pt modelId="{BD82925A-CD62-4FD8-92C2-2BAB92D30B0D}" type="sibTrans" cxnId="{36FA62E2-214A-4994-9B87-5F3F73E91F75}">
      <dgm:prSet/>
      <dgm:spPr/>
      <dgm:t>
        <a:bodyPr/>
        <a:lstStyle/>
        <a:p>
          <a:endParaRPr lang="en-AU"/>
        </a:p>
      </dgm:t>
    </dgm:pt>
    <dgm:pt modelId="{324729B9-7F28-4D91-A76C-FE79F24DF9A9}">
      <dgm:prSet phldrT="[Text]"/>
      <dgm:spPr/>
      <dgm:t>
        <a:bodyPr/>
        <a:lstStyle/>
        <a:p>
          <a:r>
            <a:rPr lang="en-AU"/>
            <a:t>Step 5</a:t>
          </a:r>
          <a:br>
            <a:rPr lang="en-AU"/>
          </a:br>
          <a:r>
            <a:rPr lang="en-AU"/>
            <a:t>Monitor</a:t>
          </a:r>
        </a:p>
      </dgm:t>
    </dgm:pt>
    <dgm:pt modelId="{C3AD927D-0308-456D-A7CD-EA94DC16F923}" type="parTrans" cxnId="{4D8B5012-75BC-44E2-BC2E-7A1919852926}">
      <dgm:prSet/>
      <dgm:spPr/>
      <dgm:t>
        <a:bodyPr/>
        <a:lstStyle/>
        <a:p>
          <a:endParaRPr lang="en-AU"/>
        </a:p>
      </dgm:t>
    </dgm:pt>
    <dgm:pt modelId="{1A6D4244-76B7-4F71-AABE-0727C5B24ADF}" type="sibTrans" cxnId="{4D8B5012-75BC-44E2-BC2E-7A1919852926}">
      <dgm:prSet/>
      <dgm:spPr/>
      <dgm:t>
        <a:bodyPr/>
        <a:lstStyle/>
        <a:p>
          <a:endParaRPr lang="en-AU"/>
        </a:p>
      </dgm:t>
    </dgm:pt>
    <dgm:pt modelId="{BD917924-6C0C-40DE-B136-D7B2D863DC80}" type="pres">
      <dgm:prSet presAssocID="{69667088-F2F3-4BEB-89CC-2CE6DBC0A8EE}" presName="CompostProcess" presStyleCnt="0">
        <dgm:presLayoutVars>
          <dgm:dir/>
          <dgm:resizeHandles val="exact"/>
        </dgm:presLayoutVars>
      </dgm:prSet>
      <dgm:spPr/>
    </dgm:pt>
    <dgm:pt modelId="{A19BFCD3-4D10-405A-A69A-C24D271FC20F}" type="pres">
      <dgm:prSet presAssocID="{69667088-F2F3-4BEB-89CC-2CE6DBC0A8EE}" presName="arrow" presStyleLbl="bgShp" presStyleIdx="0" presStyleCnt="1"/>
      <dgm:spPr/>
    </dgm:pt>
    <dgm:pt modelId="{BA2F65EC-D167-46DD-AE4C-3BD9B289BDFB}" type="pres">
      <dgm:prSet presAssocID="{69667088-F2F3-4BEB-89CC-2CE6DBC0A8EE}" presName="linearProcess" presStyleCnt="0"/>
      <dgm:spPr/>
    </dgm:pt>
    <dgm:pt modelId="{8533F855-4919-469A-BBD1-B7214E8D0DF6}" type="pres">
      <dgm:prSet presAssocID="{9C4E2656-B798-413A-B521-ACE3BBE7BC58}" presName="textNode" presStyleLbl="node1" presStyleIdx="0" presStyleCnt="5">
        <dgm:presLayoutVars>
          <dgm:bulletEnabled val="1"/>
        </dgm:presLayoutVars>
      </dgm:prSet>
      <dgm:spPr/>
    </dgm:pt>
    <dgm:pt modelId="{70C54F21-47A3-4058-AD1A-3CD07109F845}" type="pres">
      <dgm:prSet presAssocID="{438C1D27-45F6-4D60-8968-05B59B364DFC}" presName="sibTrans" presStyleCnt="0"/>
      <dgm:spPr/>
    </dgm:pt>
    <dgm:pt modelId="{768ADD50-409B-47DC-9EE2-BD2D410FD9FE}" type="pres">
      <dgm:prSet presAssocID="{18D9CEA9-26E6-49C8-A9C7-EBC925428EDF}" presName="textNode" presStyleLbl="node1" presStyleIdx="1" presStyleCnt="5">
        <dgm:presLayoutVars>
          <dgm:bulletEnabled val="1"/>
        </dgm:presLayoutVars>
      </dgm:prSet>
      <dgm:spPr/>
    </dgm:pt>
    <dgm:pt modelId="{DC61C27C-29E6-4303-A134-CCDE5AA71D80}" type="pres">
      <dgm:prSet presAssocID="{30BC994E-95AF-4CDE-B0E9-5AC5D66D8103}" presName="sibTrans" presStyleCnt="0"/>
      <dgm:spPr/>
    </dgm:pt>
    <dgm:pt modelId="{3D7F94D9-3BCC-41A2-9363-D080DC9F33D0}" type="pres">
      <dgm:prSet presAssocID="{FE7EC70D-4B01-48F6-8FFB-2157DDBFB76F}" presName="textNode" presStyleLbl="node1" presStyleIdx="2" presStyleCnt="5" custLinFactNeighborX="27757" custLinFactNeighborY="3327">
        <dgm:presLayoutVars>
          <dgm:bulletEnabled val="1"/>
        </dgm:presLayoutVars>
      </dgm:prSet>
      <dgm:spPr/>
    </dgm:pt>
    <dgm:pt modelId="{62E56A33-0BCF-43BF-80EA-E1E868F7AD61}" type="pres">
      <dgm:prSet presAssocID="{367ED6B2-26B2-4439-A0BB-8023F487CC2A}" presName="sibTrans" presStyleCnt="0"/>
      <dgm:spPr/>
    </dgm:pt>
    <dgm:pt modelId="{5584A741-8291-4ED4-8577-6A6D83CAD683}" type="pres">
      <dgm:prSet presAssocID="{FB48F474-9FFC-4229-8CA0-21EAB2260688}" presName="textNode" presStyleLbl="node1" presStyleIdx="3" presStyleCnt="5">
        <dgm:presLayoutVars>
          <dgm:bulletEnabled val="1"/>
        </dgm:presLayoutVars>
      </dgm:prSet>
      <dgm:spPr/>
    </dgm:pt>
    <dgm:pt modelId="{916C5A62-1E4F-4090-89A2-38F6B70B1B76}" type="pres">
      <dgm:prSet presAssocID="{BD82925A-CD62-4FD8-92C2-2BAB92D30B0D}" presName="sibTrans" presStyleCnt="0"/>
      <dgm:spPr/>
    </dgm:pt>
    <dgm:pt modelId="{B4D897D8-88E9-4A04-938D-01920E4EBAE0}" type="pres">
      <dgm:prSet presAssocID="{324729B9-7F28-4D91-A76C-FE79F24DF9A9}" presName="textNode" presStyleLbl="node1" presStyleIdx="4" presStyleCnt="5">
        <dgm:presLayoutVars>
          <dgm:bulletEnabled val="1"/>
        </dgm:presLayoutVars>
      </dgm:prSet>
      <dgm:spPr/>
    </dgm:pt>
  </dgm:ptLst>
  <dgm:cxnLst>
    <dgm:cxn modelId="{4579F108-A3D6-432B-A6FA-612F29EAD338}" srcId="{69667088-F2F3-4BEB-89CC-2CE6DBC0A8EE}" destId="{18D9CEA9-26E6-49C8-A9C7-EBC925428EDF}" srcOrd="1" destOrd="0" parTransId="{E49BC8A6-94E7-41DB-A293-4A09A7E091FA}" sibTransId="{30BC994E-95AF-4CDE-B0E9-5AC5D66D8103}"/>
    <dgm:cxn modelId="{4D8B5012-75BC-44E2-BC2E-7A1919852926}" srcId="{69667088-F2F3-4BEB-89CC-2CE6DBC0A8EE}" destId="{324729B9-7F28-4D91-A76C-FE79F24DF9A9}" srcOrd="4" destOrd="0" parTransId="{C3AD927D-0308-456D-A7CD-EA94DC16F923}" sibTransId="{1A6D4244-76B7-4F71-AABE-0727C5B24ADF}"/>
    <dgm:cxn modelId="{75D67415-7146-4B51-91A2-1E09C5C7AF81}" type="presOf" srcId="{69667088-F2F3-4BEB-89CC-2CE6DBC0A8EE}" destId="{BD917924-6C0C-40DE-B136-D7B2D863DC80}" srcOrd="0" destOrd="0" presId="urn:microsoft.com/office/officeart/2005/8/layout/hProcess9"/>
    <dgm:cxn modelId="{45562626-496E-4020-AD9D-D3FF7E95E2E7}" type="presOf" srcId="{9C4E2656-B798-413A-B521-ACE3BBE7BC58}" destId="{8533F855-4919-469A-BBD1-B7214E8D0DF6}" srcOrd="0" destOrd="0" presId="urn:microsoft.com/office/officeart/2005/8/layout/hProcess9"/>
    <dgm:cxn modelId="{6FF0C156-853A-4304-91AB-F36831726541}" srcId="{69667088-F2F3-4BEB-89CC-2CE6DBC0A8EE}" destId="{9C4E2656-B798-413A-B521-ACE3BBE7BC58}" srcOrd="0" destOrd="0" parTransId="{9E13D867-E421-40EA-A11F-D11D6BB0A806}" sibTransId="{438C1D27-45F6-4D60-8968-05B59B364DFC}"/>
    <dgm:cxn modelId="{E57A7B88-3A10-4E7D-A602-2DBF6E0319B7}" srcId="{69667088-F2F3-4BEB-89CC-2CE6DBC0A8EE}" destId="{FE7EC70D-4B01-48F6-8FFB-2157DDBFB76F}" srcOrd="2" destOrd="0" parTransId="{54B0A4BD-FCA1-4921-B6F1-2626DAF172C3}" sibTransId="{367ED6B2-26B2-4439-A0BB-8023F487CC2A}"/>
    <dgm:cxn modelId="{CF18AB98-4B1B-4E71-99C7-7B2715661230}" type="presOf" srcId="{18D9CEA9-26E6-49C8-A9C7-EBC925428EDF}" destId="{768ADD50-409B-47DC-9EE2-BD2D410FD9FE}" srcOrd="0" destOrd="0" presId="urn:microsoft.com/office/officeart/2005/8/layout/hProcess9"/>
    <dgm:cxn modelId="{038EEDB4-6C78-4AF8-AA0B-8D5E55382848}" type="presOf" srcId="{FE7EC70D-4B01-48F6-8FFB-2157DDBFB76F}" destId="{3D7F94D9-3BCC-41A2-9363-D080DC9F33D0}" srcOrd="0" destOrd="0" presId="urn:microsoft.com/office/officeart/2005/8/layout/hProcess9"/>
    <dgm:cxn modelId="{36FA62E2-214A-4994-9B87-5F3F73E91F75}" srcId="{69667088-F2F3-4BEB-89CC-2CE6DBC0A8EE}" destId="{FB48F474-9FFC-4229-8CA0-21EAB2260688}" srcOrd="3" destOrd="0" parTransId="{9C8795DE-BAD3-4D04-A864-CF6EFB9BFF52}" sibTransId="{BD82925A-CD62-4FD8-92C2-2BAB92D30B0D}"/>
    <dgm:cxn modelId="{34E64CED-61BB-4281-8049-0F538DD8E814}" type="presOf" srcId="{324729B9-7F28-4D91-A76C-FE79F24DF9A9}" destId="{B4D897D8-88E9-4A04-938D-01920E4EBAE0}" srcOrd="0" destOrd="0" presId="urn:microsoft.com/office/officeart/2005/8/layout/hProcess9"/>
    <dgm:cxn modelId="{A705BCF8-D7C4-4436-8B58-90ABAD6F6201}" type="presOf" srcId="{FB48F474-9FFC-4229-8CA0-21EAB2260688}" destId="{5584A741-8291-4ED4-8577-6A6D83CAD683}" srcOrd="0" destOrd="0" presId="urn:microsoft.com/office/officeart/2005/8/layout/hProcess9"/>
    <dgm:cxn modelId="{8B6C9257-7151-4F1C-9BB0-1F7D075E8CE9}" type="presParOf" srcId="{BD917924-6C0C-40DE-B136-D7B2D863DC80}" destId="{A19BFCD3-4D10-405A-A69A-C24D271FC20F}" srcOrd="0" destOrd="0" presId="urn:microsoft.com/office/officeart/2005/8/layout/hProcess9"/>
    <dgm:cxn modelId="{2ECEE70A-DBDE-4F94-98AC-D4C651C6E9E3}" type="presParOf" srcId="{BD917924-6C0C-40DE-B136-D7B2D863DC80}" destId="{BA2F65EC-D167-46DD-AE4C-3BD9B289BDFB}" srcOrd="1" destOrd="0" presId="urn:microsoft.com/office/officeart/2005/8/layout/hProcess9"/>
    <dgm:cxn modelId="{ED4BC8B1-2191-4AF8-AA2F-91479B99E063}" type="presParOf" srcId="{BA2F65EC-D167-46DD-AE4C-3BD9B289BDFB}" destId="{8533F855-4919-469A-BBD1-B7214E8D0DF6}" srcOrd="0" destOrd="0" presId="urn:microsoft.com/office/officeart/2005/8/layout/hProcess9"/>
    <dgm:cxn modelId="{AB62E8B9-5E3F-4DBC-8D1A-A9198DA85D40}" type="presParOf" srcId="{BA2F65EC-D167-46DD-AE4C-3BD9B289BDFB}" destId="{70C54F21-47A3-4058-AD1A-3CD07109F845}" srcOrd="1" destOrd="0" presId="urn:microsoft.com/office/officeart/2005/8/layout/hProcess9"/>
    <dgm:cxn modelId="{33387104-BCE2-4DE5-846B-7DB30B9FF840}" type="presParOf" srcId="{BA2F65EC-D167-46DD-AE4C-3BD9B289BDFB}" destId="{768ADD50-409B-47DC-9EE2-BD2D410FD9FE}" srcOrd="2" destOrd="0" presId="urn:microsoft.com/office/officeart/2005/8/layout/hProcess9"/>
    <dgm:cxn modelId="{F4F94B07-51C0-4973-AAFD-2B9598BBA886}" type="presParOf" srcId="{BA2F65EC-D167-46DD-AE4C-3BD9B289BDFB}" destId="{DC61C27C-29E6-4303-A134-CCDE5AA71D80}" srcOrd="3" destOrd="0" presId="urn:microsoft.com/office/officeart/2005/8/layout/hProcess9"/>
    <dgm:cxn modelId="{F0DA8C3B-300C-453E-8042-DFCB94CAE376}" type="presParOf" srcId="{BA2F65EC-D167-46DD-AE4C-3BD9B289BDFB}" destId="{3D7F94D9-3BCC-41A2-9363-D080DC9F33D0}" srcOrd="4" destOrd="0" presId="urn:microsoft.com/office/officeart/2005/8/layout/hProcess9"/>
    <dgm:cxn modelId="{C822B519-47F6-4DE5-A70F-784CF6944225}" type="presParOf" srcId="{BA2F65EC-D167-46DD-AE4C-3BD9B289BDFB}" destId="{62E56A33-0BCF-43BF-80EA-E1E868F7AD61}" srcOrd="5" destOrd="0" presId="urn:microsoft.com/office/officeart/2005/8/layout/hProcess9"/>
    <dgm:cxn modelId="{E3D5C663-7869-4E01-AC9C-CC0035D41E8D}" type="presParOf" srcId="{BA2F65EC-D167-46DD-AE4C-3BD9B289BDFB}" destId="{5584A741-8291-4ED4-8577-6A6D83CAD683}" srcOrd="6" destOrd="0" presId="urn:microsoft.com/office/officeart/2005/8/layout/hProcess9"/>
    <dgm:cxn modelId="{FD0D87E3-115E-4BB2-9A04-689E1C10B08B}" type="presParOf" srcId="{BA2F65EC-D167-46DD-AE4C-3BD9B289BDFB}" destId="{916C5A62-1E4F-4090-89A2-38F6B70B1B76}" srcOrd="7" destOrd="0" presId="urn:microsoft.com/office/officeart/2005/8/layout/hProcess9"/>
    <dgm:cxn modelId="{402C048D-CB6A-450E-B31A-E0794A8C8B0C}" type="presParOf" srcId="{BA2F65EC-D167-46DD-AE4C-3BD9B289BDFB}" destId="{B4D897D8-88E9-4A04-938D-01920E4EBAE0}" srcOrd="8" destOrd="0" presId="urn:microsoft.com/office/officeart/2005/8/layout/hProcess9"/>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9BFCD3-4D10-405A-A69A-C24D271FC20F}">
      <dsp:nvSpPr>
        <dsp:cNvPr id="0" name=""/>
        <dsp:cNvSpPr/>
      </dsp:nvSpPr>
      <dsp:spPr>
        <a:xfrm>
          <a:off x="411479" y="0"/>
          <a:ext cx="4663440" cy="1189203"/>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533F855-4919-469A-BBD1-B7214E8D0DF6}">
      <dsp:nvSpPr>
        <dsp:cNvPr id="0" name=""/>
        <dsp:cNvSpPr/>
      </dsp:nvSpPr>
      <dsp:spPr>
        <a:xfrm>
          <a:off x="66" y="356761"/>
          <a:ext cx="1026958" cy="47568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t>Step 1</a:t>
          </a:r>
          <a:br>
            <a:rPr lang="en-AU" sz="1200" kern="1200"/>
          </a:br>
          <a:r>
            <a:rPr lang="en-AU" sz="1200" kern="1200"/>
            <a:t>Identify</a:t>
          </a:r>
        </a:p>
      </dsp:txBody>
      <dsp:txXfrm>
        <a:off x="23287" y="379982"/>
        <a:ext cx="980516" cy="429239"/>
      </dsp:txXfrm>
    </dsp:sp>
    <dsp:sp modelId="{768ADD50-409B-47DC-9EE2-BD2D410FD9FE}">
      <dsp:nvSpPr>
        <dsp:cNvPr id="0" name=""/>
        <dsp:cNvSpPr/>
      </dsp:nvSpPr>
      <dsp:spPr>
        <a:xfrm>
          <a:off x="1114893" y="356761"/>
          <a:ext cx="1026958" cy="47568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t>Step 2</a:t>
          </a:r>
          <a:br>
            <a:rPr lang="en-AU" sz="1200" kern="1200"/>
          </a:br>
          <a:r>
            <a:rPr lang="en-AU" sz="1200" kern="1200"/>
            <a:t>Analyse</a:t>
          </a:r>
        </a:p>
      </dsp:txBody>
      <dsp:txXfrm>
        <a:off x="1138114" y="379982"/>
        <a:ext cx="980516" cy="429239"/>
      </dsp:txXfrm>
    </dsp:sp>
    <dsp:sp modelId="{3D7F94D9-3BCC-41A2-9363-D080DC9F33D0}">
      <dsp:nvSpPr>
        <dsp:cNvPr id="0" name=""/>
        <dsp:cNvSpPr/>
      </dsp:nvSpPr>
      <dsp:spPr>
        <a:xfrm>
          <a:off x="2254110" y="372587"/>
          <a:ext cx="1026958" cy="47568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t>Step 3</a:t>
          </a:r>
          <a:br>
            <a:rPr lang="en-AU" sz="1200" kern="1200"/>
          </a:br>
          <a:r>
            <a:rPr lang="en-AU" sz="1200" kern="1200"/>
            <a:t>Evaluate</a:t>
          </a:r>
        </a:p>
      </dsp:txBody>
      <dsp:txXfrm>
        <a:off x="2277331" y="395808"/>
        <a:ext cx="980516" cy="429239"/>
      </dsp:txXfrm>
    </dsp:sp>
    <dsp:sp modelId="{5584A741-8291-4ED4-8577-6A6D83CAD683}">
      <dsp:nvSpPr>
        <dsp:cNvPr id="0" name=""/>
        <dsp:cNvSpPr/>
      </dsp:nvSpPr>
      <dsp:spPr>
        <a:xfrm>
          <a:off x="3344547" y="356761"/>
          <a:ext cx="1026958" cy="47568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t>Step 4 </a:t>
          </a:r>
          <a:br>
            <a:rPr lang="en-AU" sz="1200" kern="1200"/>
          </a:br>
          <a:r>
            <a:rPr lang="en-AU" sz="1200" kern="1200"/>
            <a:t>Treat</a:t>
          </a:r>
        </a:p>
      </dsp:txBody>
      <dsp:txXfrm>
        <a:off x="3367768" y="379982"/>
        <a:ext cx="980516" cy="429239"/>
      </dsp:txXfrm>
    </dsp:sp>
    <dsp:sp modelId="{B4D897D8-88E9-4A04-938D-01920E4EBAE0}">
      <dsp:nvSpPr>
        <dsp:cNvPr id="0" name=""/>
        <dsp:cNvSpPr/>
      </dsp:nvSpPr>
      <dsp:spPr>
        <a:xfrm>
          <a:off x="4459374" y="356761"/>
          <a:ext cx="1026958" cy="47568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t>Step 5</a:t>
          </a:r>
          <a:br>
            <a:rPr lang="en-AU" sz="1200" kern="1200"/>
          </a:br>
          <a:r>
            <a:rPr lang="en-AU" sz="1200" kern="1200"/>
            <a:t>Monitor</a:t>
          </a:r>
        </a:p>
      </dsp:txBody>
      <dsp:txXfrm>
        <a:off x="4482595" y="379982"/>
        <a:ext cx="980516" cy="42923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BOP">
  <a:themeElements>
    <a:clrScheme name="DELWP Sub-Brand Offical">
      <a:dk1>
        <a:srgbClr val="363534"/>
      </a:dk1>
      <a:lt1>
        <a:sysClr val="window" lastClr="FFFFFF"/>
      </a:lt1>
      <a:dk2>
        <a:srgbClr val="EA7200"/>
      </a:dk2>
      <a:lt2>
        <a:srgbClr val="FDF1E5"/>
      </a:lt2>
      <a:accent1>
        <a:srgbClr val="00B2A9"/>
      </a:accent1>
      <a:accent2>
        <a:srgbClr val="EA7200"/>
      </a:accent2>
      <a:accent3>
        <a:srgbClr val="201547"/>
      </a:accent3>
      <a:accent4>
        <a:srgbClr val="99E0DD"/>
      </a:accent4>
      <a:accent5>
        <a:srgbClr val="F6C799"/>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ject Plan" ma:contentTypeID="0x0101002517F445A0F35E449C98AAD631F2B0386F04003549C29418E83645BC9DD1DC4CA98A20" ma:contentTypeVersion="9" ma:contentTypeDescription="A Project Plan is a document that outlines what will be done, for what reason, by whom, on what timeline, using which resources, and using which methodologies, or part of such a document." ma:contentTypeScope="" ma:versionID="665dd6e7d7d3749c0a0603234c42beeb">
  <xsd:schema xmlns:xsd="http://www.w3.org/2001/XMLSchema" xmlns:xs="http://www.w3.org/2001/XMLSchema" xmlns:p="http://schemas.microsoft.com/office/2006/metadata/properties" xmlns:ns1="a5f32de4-e402-4188-b034-e71ca7d22e54" xmlns:ns2="http://schemas.microsoft.com/sharepoint/v3" xmlns:ns3="9fd47c19-1c4a-4d7d-b342-c10cef269344" xmlns:ns4="6a94b143-faab-4153-939e-68c446c3d199" xmlns:ns5="c9aadbac-82ff-4dd2-bad7-8dc66b4413f5" targetNamespace="http://schemas.microsoft.com/office/2006/metadata/properties" ma:root="true" ma:fieldsID="56d556b71ea86254e04b2299b3e1db25" ns1:_="" ns2:_="" ns3:_="" ns4:_="" ns5:_="">
    <xsd:import namespace="a5f32de4-e402-4188-b034-e71ca7d22e54"/>
    <xsd:import namespace="http://schemas.microsoft.com/sharepoint/v3"/>
    <xsd:import namespace="9fd47c19-1c4a-4d7d-b342-c10cef269344"/>
    <xsd:import namespace="6a94b143-faab-4153-939e-68c446c3d199"/>
    <xsd:import namespace="c9aadbac-82ff-4dd2-bad7-8dc66b4413f5"/>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o9492dc47c994f779126f45d040cd00e" minOccurs="0"/>
                <xsd:element ref="ns5:MediaServiceMetadata" minOccurs="0"/>
                <xsd:element ref="ns5: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3;#Land Governance|463d94ff-4dd9-47a0-b0dd-ce431c07d809"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d3ef08c-152b-4e55-9770-760baed4d7d0}" ma:internalName="TaxCatchAll" ma:showField="CatchAllData" ma:web="6a94b143-faab-4153-939e-68c446c3d19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8d3ef08c-152b-4e55-9770-760baed4d7d0}" ma:internalName="TaxCatchAllLabel" ma:readOnly="true" ma:showField="CatchAllDataLabel" ma:web="6a94b143-faab-4153-939e-68c446c3d199">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21;#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12;#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94b143-faab-4153-939e-68c446c3d199" elementFormDefault="qualified">
    <xsd:import namespace="http://schemas.microsoft.com/office/2006/documentManagement/types"/>
    <xsd:import namespace="http://schemas.microsoft.com/office/infopath/2007/PartnerControls"/>
    <xsd:element name="o9492dc47c994f779126f45d040cd00e" ma:index="31" nillable="true" ma:taxonomy="true" ma:internalName="o9492dc47c994f779126f45d040cd00e" ma:taxonomyFieldName="Project_x0020_Name" ma:displayName="Project Name" ma:default="" ma:fieldId="{89492dc4-7c99-4f77-9126-f45d040cd00e}" ma:sspId="797aeec6-0273-40f2-ab3e-beee73212332" ma:termSetId="eecc7f0a-4d47-4c39-875d-b0516e9dba98" ma:anchorId="00000000-0000-0000-0000-000000000000" ma:open="tru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adbac-82ff-4dd2-bad7-8dc66b4413f5"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aeec6-0273-40f2-ab3e-beee73212332" ContentTypeId="0x0101002517F445A0F35E449C98AAD631F2B0386F0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5f32de4-e402-4188-b034-e71ca7d22e54">DOCID589-1193700953-510</_dlc_DocId>
    <_dlc_DocIdUrl xmlns="a5f32de4-e402-4188-b034-e71ca7d22e54">
      <Url>https://delwpvicgovau.sharepoint.com/sites/ecm_589/_layouts/15/DocIdRedir.aspx?ID=DOCID589-1193700953-510</Url>
      <Description>DOCID589-1193700953-510</Description>
    </_dlc_DocIdUrl>
    <Language xmlns="http://schemas.microsoft.com/sharepoint/v3">English</Language>
    <o9492dc47c994f779126f45d040cd00e xmlns="6a94b143-faab-4153-939e-68c446c3d199">
      <Terms xmlns="http://schemas.microsoft.com/office/infopath/2007/PartnerControls">
        <TermInfo xmlns="http://schemas.microsoft.com/office/infopath/2007/PartnerControls">
          <TermName xmlns="http://schemas.microsoft.com/office/infopath/2007/PartnerControls">Guideline Refresh</TermName>
          <TermId xmlns="http://schemas.microsoft.com/office/infopath/2007/PartnerControls">904891e6-e9df-40b3-981f-914cac220198</TermId>
        </TermInfo>
      </Terms>
    </o9492dc47c994f779126f45d040cd00e>
    <TaxCatchAll xmlns="9fd47c19-1c4a-4d7d-b342-c10cef269344">
      <Value>49</Value>
      <Value>12</Value>
      <Value>26</Value>
      <Value>23</Value>
      <Value>6</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b5d32f8f-8c76-440a-941b-8a191c726ef8</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cc223d34-0ee9-4df6-81c7-2f6860593f8f</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Energy, Environment and Climate Change</TermName>
          <TermId xmlns="http://schemas.microsoft.com/office/infopath/2007/PartnerControls">94bee464-a01d-4057-aeaf-10b10373b617</TermId>
        </TermInfo>
      </Terms>
    </ic50d0a05a8e4d9791dac67f8a1e716c>
  </documentManagement>
</p:properties>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A9075-3B25-4BE0-AB1D-66D4CDDD68D2}">
  <ds:schemaRefs>
    <ds:schemaRef ds:uri="http://schemas.microsoft.com/sharepoint/events"/>
  </ds:schemaRefs>
</ds:datastoreItem>
</file>

<file path=customXml/itemProps2.xml><?xml version="1.0" encoding="utf-8"?>
<ds:datastoreItem xmlns:ds="http://schemas.openxmlformats.org/officeDocument/2006/customXml" ds:itemID="{70DFB402-68E7-4915-86D6-0C2C85DB4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6a94b143-faab-4153-939e-68c446c3d199"/>
    <ds:schemaRef ds:uri="c9aadbac-82ff-4dd2-bad7-8dc66b441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CBD2B-E78A-4D96-901D-EC494F68AF30}">
  <ds:schemaRefs>
    <ds:schemaRef ds:uri="Microsoft.SharePoint.Taxonomy.ContentTypeSync"/>
  </ds:schemaRefs>
</ds:datastoreItem>
</file>

<file path=customXml/itemProps4.xml><?xml version="1.0" encoding="utf-8"?>
<ds:datastoreItem xmlns:ds="http://schemas.openxmlformats.org/officeDocument/2006/customXml" ds:itemID="{BC4EF130-4B41-4FB1-AACC-5630B96E0439}">
  <ds:schemaRefs>
    <ds:schemaRef ds:uri="http://schemas.microsoft.com/sharepoint/v3/contenttype/forms"/>
  </ds:schemaRefs>
</ds:datastoreItem>
</file>

<file path=customXml/itemProps5.xml><?xml version="1.0" encoding="utf-8"?>
<ds:datastoreItem xmlns:ds="http://schemas.openxmlformats.org/officeDocument/2006/customXml" ds:itemID="{D58EDB55-D8E4-4936-94F9-E464853CF83E}">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6a94b143-faab-4153-939e-68c446c3d199"/>
    <ds:schemaRef ds:uri="http://schemas.microsoft.com/sharepoint/v3"/>
    <ds:schemaRef ds:uri="http://schemas.openxmlformats.org/package/2006/metadata/core-properties"/>
    <ds:schemaRef ds:uri="http://purl.org/dc/terms/"/>
    <ds:schemaRef ds:uri="c9aadbac-82ff-4dd2-bad7-8dc66b4413f5"/>
    <ds:schemaRef ds:uri="9fd47c19-1c4a-4d7d-b342-c10cef269344"/>
    <ds:schemaRef ds:uri="http://www.w3.org/XML/1998/namespace"/>
    <ds:schemaRef ds:uri="http://purl.org/dc/dcmitype/"/>
  </ds:schemaRefs>
</ds:datastoreItem>
</file>

<file path=customXml/itemProps6.xml><?xml version="1.0" encoding="utf-8"?>
<ds:datastoreItem xmlns:ds="http://schemas.openxmlformats.org/officeDocument/2006/customXml" ds:itemID="{965CCE58-D87E-4538-89DD-9B56E65477B8}">
  <ds:schemaRefs>
    <ds:schemaRef ds:uri="http://schemas.microsoft.com/office/2006/metadata/customXsn"/>
  </ds:schemaRefs>
</ds:datastoreItem>
</file>

<file path=customXml/itemProps7.xml><?xml version="1.0" encoding="utf-8"?>
<ds:datastoreItem xmlns:ds="http://schemas.openxmlformats.org/officeDocument/2006/customXml" ds:itemID="{064FAEE2-F9E8-46BB-B3CE-13BA9595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4391</Words>
  <Characters>23515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chap 11 - Risk</vt:lpstr>
    </vt:vector>
  </TitlesOfParts>
  <Company/>
  <LinksUpToDate>false</LinksUpToDate>
  <CharactersWithSpaces>27851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 11 - Risk</dc:title>
  <dc:subject/>
  <dc:creator>Jen Bright (DELWP)</dc:creator>
  <cp:keywords/>
  <dc:description/>
  <cp:lastModifiedBy>Jen Bright (DELWP)</cp:lastModifiedBy>
  <cp:revision>11</cp:revision>
  <cp:lastPrinted>2019-12-16T02:33:00Z</cp:lastPrinted>
  <dcterms:created xsi:type="dcterms:W3CDTF">2019-12-16T01:54:00Z</dcterms:created>
  <dcterms:modified xsi:type="dcterms:W3CDTF">2019-12-16T07:22:00Z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0x0101002517F445A0F35E449C98AAD631F2B0386F04003549C29418E83645BC9DD1DC4CA98A20</vt:lpwstr>
  </property>
  <property fmtid="{D5CDD505-2E9C-101B-9397-08002B2CF9AE}" pid="19" name="Section">
    <vt:lpwstr/>
  </property>
  <property fmtid="{D5CDD505-2E9C-101B-9397-08002B2CF9AE}" pid="20" name="Agency">
    <vt:lpwstr>1;#Department of Environment, Land, Water and Planning|607a3f87-1228-4cd9-82a5-076aa8776274</vt:lpwstr>
  </property>
  <property fmtid="{D5CDD505-2E9C-101B-9397-08002B2CF9AE}" pid="21" name="Branch">
    <vt:lpwstr>23;#Land Management Policy|b5d32f8f-8c76-440a-941b-8a191c726ef8</vt:lpwstr>
  </property>
  <property fmtid="{D5CDD505-2E9C-101B-9397-08002B2CF9AE}" pid="22" name="_dlc_DocIdItemGuid">
    <vt:lpwstr>237e6632-b432-41af-9adc-51a4de20aa53</vt:lpwstr>
  </property>
  <property fmtid="{D5CDD505-2E9C-101B-9397-08002B2CF9AE}" pid="23" name="Division">
    <vt:lpwstr>12;#Land Management Policy|d36400fd-04a6-4fcb-8a4b-1ca5c16ad2a7</vt:lpwstr>
  </property>
  <property fmtid="{D5CDD505-2E9C-101B-9397-08002B2CF9AE}" pid="24" name="Group1">
    <vt:lpwstr>6;#Energy, Environment and Climate Change|94bee464-a01d-4057-aeaf-10b10373b617</vt:lpwstr>
  </property>
  <property fmtid="{D5CDD505-2E9C-101B-9397-08002B2CF9AE}" pid="25" name="Dissemination Limiting Marker">
    <vt:lpwstr>26;#None|cc223d34-0ee9-4df6-81c7-2f6860593f8f</vt:lpwstr>
  </property>
  <property fmtid="{D5CDD505-2E9C-101B-9397-08002B2CF9AE}" pid="26" name="Security Classification">
    <vt:lpwstr>2;#Unclassified|7fa379f4-4aba-4692-ab80-7d39d3a23cf4</vt:lpwstr>
  </property>
  <property fmtid="{D5CDD505-2E9C-101B-9397-08002B2CF9AE}" pid="27" name="Sub-Section">
    <vt:lpwstr/>
  </property>
  <property fmtid="{D5CDD505-2E9C-101B-9397-08002B2CF9AE}" pid="28" name="Project Name">
    <vt:lpwstr>49;#Guideline Refresh|904891e6-e9df-40b3-981f-914cac220198</vt:lpwstr>
  </property>
  <property fmtid="{D5CDD505-2E9C-101B-9397-08002B2CF9AE}" pid="29" name="Order">
    <vt:r8>28300</vt:r8>
  </property>
</Properties>
</file>