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2693" w:tblpY="455"/>
        <w:tblOverlap w:val="never"/>
        <w:tblW w:w="8505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6"/>
        <w:gridCol w:w="7938"/>
        <w:gridCol w:w="141"/>
      </w:tblGrid>
      <w:tr w:rsidR="00C46A59" w:rsidRPr="00F4652B" w14:paraId="3F3F508F" w14:textId="77777777" w:rsidTr="007411D2">
        <w:trPr>
          <w:gridBefore w:val="1"/>
          <w:gridAfter w:val="1"/>
          <w:wBefore w:w="426" w:type="dxa"/>
          <w:wAfter w:w="141" w:type="dxa"/>
          <w:trHeight w:hRule="exact" w:val="1233"/>
        </w:trPr>
        <w:tc>
          <w:tcPr>
            <w:tcW w:w="7938" w:type="dxa"/>
            <w:vAlign w:val="center"/>
          </w:tcPr>
          <w:p w14:paraId="7DA1B23A" w14:textId="1F12CB0A" w:rsidR="00C46A59" w:rsidRPr="00B22F12" w:rsidRDefault="002431B3" w:rsidP="007411D2">
            <w:pPr>
              <w:pStyle w:val="Title"/>
              <w:rPr>
                <w:b w:val="0"/>
              </w:rPr>
            </w:pPr>
            <w:r w:rsidRPr="00B22F12">
              <w:rPr>
                <w:b w:val="0"/>
              </w:rPr>
              <w:t xml:space="preserve">Chapter </w:t>
            </w:r>
            <w:r w:rsidR="00467685" w:rsidRPr="00B22F12">
              <w:rPr>
                <w:b w:val="0"/>
              </w:rPr>
              <w:t>2</w:t>
            </w:r>
            <w:r w:rsidR="00F4652B" w:rsidRPr="00B22F12">
              <w:rPr>
                <w:b w:val="0"/>
              </w:rPr>
              <w:t xml:space="preserve"> </w:t>
            </w:r>
            <w:r w:rsidR="00BC66C5" w:rsidRPr="00B22F12">
              <w:rPr>
                <w:b w:val="0"/>
              </w:rPr>
              <w:t>–</w:t>
            </w:r>
            <w:r w:rsidR="00467685" w:rsidRPr="00B22F12">
              <w:rPr>
                <w:b w:val="0"/>
              </w:rPr>
              <w:t xml:space="preserve"> </w:t>
            </w:r>
            <w:r w:rsidR="00BC66C5" w:rsidRPr="00B22F12">
              <w:rPr>
                <w:b w:val="0"/>
              </w:rPr>
              <w:t xml:space="preserve">About </w:t>
            </w:r>
            <w:r w:rsidR="00B2659C" w:rsidRPr="00B22F12">
              <w:rPr>
                <w:b w:val="0"/>
              </w:rPr>
              <w:t>committees of</w:t>
            </w:r>
            <w:r w:rsidR="00467685" w:rsidRPr="00B22F12">
              <w:rPr>
                <w:b w:val="0"/>
              </w:rPr>
              <w:t xml:space="preserve"> </w:t>
            </w:r>
            <w:r w:rsidR="00B2659C" w:rsidRPr="00B22F12">
              <w:rPr>
                <w:b w:val="0"/>
              </w:rPr>
              <w:t>management</w:t>
            </w:r>
            <w:r w:rsidR="000C1AE0" w:rsidRPr="00B22F12">
              <w:rPr>
                <w:b w:val="0"/>
              </w:rPr>
              <w:t xml:space="preserve"> </w:t>
            </w:r>
          </w:p>
        </w:tc>
      </w:tr>
      <w:tr w:rsidR="00C46A59" w:rsidRPr="00F579ED" w14:paraId="22DABE79" w14:textId="77777777" w:rsidTr="007411D2">
        <w:trPr>
          <w:trHeight w:val="1975"/>
        </w:trPr>
        <w:tc>
          <w:tcPr>
            <w:tcW w:w="8505" w:type="dxa"/>
            <w:gridSpan w:val="3"/>
            <w:vAlign w:val="center"/>
          </w:tcPr>
          <w:p w14:paraId="66805A74" w14:textId="14CA7BA4" w:rsidR="00CF1127" w:rsidRDefault="00CF1127" w:rsidP="000C1AE0">
            <w:pPr>
              <w:pStyle w:val="Pullout"/>
              <w:spacing w:after="120"/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</w:pPr>
          </w:p>
          <w:p w14:paraId="7B025098" w14:textId="171F94DA" w:rsidR="00C46A59" w:rsidRPr="003F62BD" w:rsidRDefault="00CF1127" w:rsidP="00F2413F">
            <w:pPr>
              <w:pStyle w:val="Pullout"/>
              <w:spacing w:after="120"/>
              <w:jc w:val="right"/>
            </w:pPr>
            <w:r w:rsidRPr="00CF1127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This chapter </w:t>
            </w:r>
            <w:r w:rsidR="00F16EE3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>looks at</w:t>
            </w:r>
            <w:r w:rsidR="000C1AE0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your committee’s role and relationships.</w:t>
            </w:r>
            <w:r w:rsidR="00BC66C5">
              <w:rPr>
                <w:rFonts w:asciiTheme="majorHAnsi" w:eastAsiaTheme="majorEastAsia" w:hAnsiTheme="majorHAnsi" w:cstheme="majorBidi"/>
                <w:iCs/>
                <w:color w:val="EA7200" w:themeColor="text2"/>
                <w:spacing w:val="-2"/>
                <w:sz w:val="24"/>
                <w:lang w:eastAsia="en-AU"/>
              </w:rPr>
              <w:t xml:space="preserve"> </w:t>
            </w:r>
          </w:p>
        </w:tc>
      </w:tr>
    </w:tbl>
    <w:bookmarkStart w:id="0" w:name="_Toc380503679"/>
    <w:bookmarkStart w:id="1" w:name="_Toc382289747"/>
    <w:p w14:paraId="09852F09" w14:textId="68009497" w:rsidR="00356EB8" w:rsidRDefault="00FB7A17" w:rsidP="00BF5F69">
      <w:pPr>
        <w:pStyle w:val="Heading1"/>
        <w:tabs>
          <w:tab w:val="clear" w:pos="567"/>
          <w:tab w:val="clear" w:pos="851"/>
          <w:tab w:val="clear" w:pos="1134"/>
          <w:tab w:val="left" w:pos="993"/>
        </w:tabs>
        <w:spacing w:before="400"/>
      </w:pPr>
      <w:r w:rsidRPr="009467A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2DE777C" wp14:editId="35DFDB0A">
                <wp:simplePos x="0" y="0"/>
                <wp:positionH relativeFrom="margin">
                  <wp:posOffset>4499610</wp:posOffset>
                </wp:positionH>
                <wp:positionV relativeFrom="paragraph">
                  <wp:posOffset>1404620</wp:posOffset>
                </wp:positionV>
                <wp:extent cx="2045335" cy="1784350"/>
                <wp:effectExtent l="0" t="0" r="0" b="6350"/>
                <wp:wrapThrough wrapText="bothSides">
                  <wp:wrapPolygon edited="0">
                    <wp:start x="0" y="0"/>
                    <wp:lineTo x="0" y="21446"/>
                    <wp:lineTo x="21325" y="21446"/>
                    <wp:lineTo x="2132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78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7A07F3" w14:textId="0D67839D" w:rsidR="00FE4D7A" w:rsidRPr="003C32CA" w:rsidRDefault="00FE4D7A" w:rsidP="006E1B54">
                            <w:pPr>
                              <w:pStyle w:val="Body"/>
                              <w:rPr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3C32CA">
                              <w:rPr>
                                <w:sz w:val="16"/>
                                <w:szCs w:val="16"/>
                                <w:lang w:eastAsia="en-AU"/>
                              </w:rPr>
                              <w:t>Across Victoria:</w:t>
                            </w:r>
                          </w:p>
                          <w:p w14:paraId="4BCAC4A8" w14:textId="2C5EA8AE" w:rsidR="00FE4D7A" w:rsidRDefault="00FE4D7A" w:rsidP="007729C9">
                            <w:pPr>
                              <w:pStyle w:val="Body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284"/>
                                <w:tab w:val="clear" w:pos="567"/>
                                <w:tab w:val="clear" w:pos="851"/>
                                <w:tab w:val="clear" w:pos="1134"/>
                                <w:tab w:val="clear" w:pos="1418"/>
                                <w:tab w:val="left" w:pos="142"/>
                              </w:tabs>
                              <w:spacing w:before="0"/>
                              <w:ind w:left="142" w:hanging="142"/>
                              <w:rPr>
                                <w:sz w:val="16"/>
                                <w:szCs w:val="16"/>
                                <w:lang w:eastAsia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AU"/>
                              </w:rPr>
                              <w:t xml:space="preserve">Approximately </w:t>
                            </w:r>
                            <w:r w:rsidRPr="003C32CA">
                              <w:rPr>
                                <w:sz w:val="16"/>
                                <w:szCs w:val="16"/>
                                <w:lang w:eastAsia="en-AU"/>
                              </w:rPr>
                              <w:t>1,200 committees of management</w:t>
                            </w:r>
                            <w:r>
                              <w:rPr>
                                <w:sz w:val="16"/>
                                <w:szCs w:val="16"/>
                                <w:lang w:eastAsia="en-AU"/>
                              </w:rPr>
                              <w:t xml:space="preserve"> are made of up members of the public. </w:t>
                            </w:r>
                          </w:p>
                          <w:p w14:paraId="7C8FED29" w14:textId="4B4E3859" w:rsidR="00FE4D7A" w:rsidRPr="003C32CA" w:rsidRDefault="00FE4D7A" w:rsidP="007729C9">
                            <w:pPr>
                              <w:pStyle w:val="Body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284"/>
                                <w:tab w:val="clear" w:pos="567"/>
                                <w:tab w:val="clear" w:pos="851"/>
                                <w:tab w:val="clear" w:pos="1134"/>
                                <w:tab w:val="clear" w:pos="1418"/>
                                <w:tab w:val="left" w:pos="142"/>
                              </w:tabs>
                              <w:spacing w:before="0"/>
                              <w:ind w:left="142" w:hanging="142"/>
                              <w:rPr>
                                <w:sz w:val="16"/>
                                <w:szCs w:val="16"/>
                                <w:lang w:eastAsia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AU"/>
                              </w:rPr>
                              <w:t>These committees manage over 1,500 reserves</w:t>
                            </w:r>
                            <w:r w:rsidRPr="003C32CA">
                              <w:rPr>
                                <w:sz w:val="16"/>
                                <w:szCs w:val="16"/>
                                <w:lang w:eastAsia="en-AU"/>
                              </w:rPr>
                              <w:t xml:space="preserve">. </w:t>
                            </w:r>
                          </w:p>
                          <w:p w14:paraId="008B06C0" w14:textId="0044BCF8" w:rsidR="00FE4D7A" w:rsidRPr="003C32CA" w:rsidRDefault="00FE4D7A" w:rsidP="007729C9">
                            <w:pPr>
                              <w:pStyle w:val="Body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284"/>
                                <w:tab w:val="clear" w:pos="567"/>
                                <w:tab w:val="clear" w:pos="851"/>
                                <w:tab w:val="clear" w:pos="1134"/>
                                <w:tab w:val="clear" w:pos="1418"/>
                                <w:tab w:val="left" w:pos="142"/>
                              </w:tabs>
                              <w:spacing w:before="0" w:after="6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en-AU"/>
                              </w:rPr>
                              <w:t>Other</w:t>
                            </w:r>
                            <w:r w:rsidRPr="003C32CA">
                              <w:rPr>
                                <w:sz w:val="16"/>
                                <w:szCs w:val="16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eastAsia="en-AU"/>
                              </w:rPr>
                              <w:t>reserves are managed by organisations such as</w:t>
                            </w:r>
                            <w:r w:rsidRPr="003C32CA">
                              <w:rPr>
                                <w:sz w:val="16"/>
                                <w:szCs w:val="16"/>
                                <w:lang w:eastAsia="en-AU"/>
                              </w:rPr>
                              <w:t xml:space="preserve"> municipal councils, Parks Victoria, government departments, </w:t>
                            </w:r>
                            <w:r w:rsidRPr="00BF5F69">
                              <w:rPr>
                                <w:sz w:val="16"/>
                                <w:szCs w:val="16"/>
                                <w:lang w:eastAsia="en-AU"/>
                              </w:rPr>
                              <w:t>and companies limited by guarantee.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E7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3pt;margin-top:110.6pt;width:161.05pt;height:140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" fillcolor="#fdf3ea [664]" stroked="f">
                <v:textbox>
                  <w:txbxContent>
                    <w:p w14:paraId="787A07F3" w14:textId="0D67839D" w:rsidR="00FE4D7A" w:rsidRPr="003C32CA" w:rsidRDefault="00FE4D7A" w:rsidP="006E1B54">
                      <w:pPr>
                        <w:pStyle w:val="Body"/>
                        <w:rPr>
                          <w:sz w:val="16"/>
                          <w:szCs w:val="16"/>
                          <w:lang w:eastAsia="en-AU"/>
                        </w:rPr>
                      </w:pPr>
                      <w:r w:rsidRPr="003C32CA">
                        <w:rPr>
                          <w:sz w:val="16"/>
                          <w:szCs w:val="16"/>
                          <w:lang w:eastAsia="en-AU"/>
                        </w:rPr>
                        <w:t>Across Victoria:</w:t>
                      </w:r>
                    </w:p>
                    <w:p w14:paraId="4BCAC4A8" w14:textId="2C5EA8AE" w:rsidR="00FE4D7A" w:rsidRDefault="00FE4D7A" w:rsidP="007729C9">
                      <w:pPr>
                        <w:pStyle w:val="Body"/>
                        <w:numPr>
                          <w:ilvl w:val="0"/>
                          <w:numId w:val="16"/>
                        </w:numPr>
                        <w:tabs>
                          <w:tab w:val="clear" w:pos="284"/>
                          <w:tab w:val="clear" w:pos="567"/>
                          <w:tab w:val="clear" w:pos="851"/>
                          <w:tab w:val="clear" w:pos="1134"/>
                          <w:tab w:val="clear" w:pos="1418"/>
                          <w:tab w:val="left" w:pos="142"/>
                        </w:tabs>
                        <w:spacing w:before="0"/>
                        <w:ind w:left="142" w:hanging="142"/>
                        <w:rPr>
                          <w:sz w:val="16"/>
                          <w:szCs w:val="16"/>
                          <w:lang w:eastAsia="en-AU"/>
                        </w:rPr>
                      </w:pPr>
                      <w:r>
                        <w:rPr>
                          <w:sz w:val="16"/>
                          <w:szCs w:val="16"/>
                          <w:lang w:eastAsia="en-AU"/>
                        </w:rPr>
                        <w:t xml:space="preserve">Approximately </w:t>
                      </w:r>
                      <w:r w:rsidRPr="003C32CA">
                        <w:rPr>
                          <w:sz w:val="16"/>
                          <w:szCs w:val="16"/>
                          <w:lang w:eastAsia="en-AU"/>
                        </w:rPr>
                        <w:t>1,200 committees of management</w:t>
                      </w:r>
                      <w:r>
                        <w:rPr>
                          <w:sz w:val="16"/>
                          <w:szCs w:val="16"/>
                          <w:lang w:eastAsia="en-AU"/>
                        </w:rPr>
                        <w:t xml:space="preserve"> are made of up members of the public. </w:t>
                      </w:r>
                    </w:p>
                    <w:p w14:paraId="7C8FED29" w14:textId="4B4E3859" w:rsidR="00FE4D7A" w:rsidRPr="003C32CA" w:rsidRDefault="00FE4D7A" w:rsidP="007729C9">
                      <w:pPr>
                        <w:pStyle w:val="Body"/>
                        <w:numPr>
                          <w:ilvl w:val="0"/>
                          <w:numId w:val="16"/>
                        </w:numPr>
                        <w:tabs>
                          <w:tab w:val="clear" w:pos="284"/>
                          <w:tab w:val="clear" w:pos="567"/>
                          <w:tab w:val="clear" w:pos="851"/>
                          <w:tab w:val="clear" w:pos="1134"/>
                          <w:tab w:val="clear" w:pos="1418"/>
                          <w:tab w:val="left" w:pos="142"/>
                        </w:tabs>
                        <w:spacing w:before="0"/>
                        <w:ind w:left="142" w:hanging="142"/>
                        <w:rPr>
                          <w:sz w:val="16"/>
                          <w:szCs w:val="16"/>
                          <w:lang w:eastAsia="en-AU"/>
                        </w:rPr>
                      </w:pPr>
                      <w:r>
                        <w:rPr>
                          <w:sz w:val="16"/>
                          <w:szCs w:val="16"/>
                          <w:lang w:eastAsia="en-AU"/>
                        </w:rPr>
                        <w:t>These committees manage over 1,500 reserves</w:t>
                      </w:r>
                      <w:r w:rsidRPr="003C32CA">
                        <w:rPr>
                          <w:sz w:val="16"/>
                          <w:szCs w:val="16"/>
                          <w:lang w:eastAsia="en-AU"/>
                        </w:rPr>
                        <w:t xml:space="preserve">. </w:t>
                      </w:r>
                    </w:p>
                    <w:p w14:paraId="008B06C0" w14:textId="0044BCF8" w:rsidR="00FE4D7A" w:rsidRPr="003C32CA" w:rsidRDefault="00FE4D7A" w:rsidP="007729C9">
                      <w:pPr>
                        <w:pStyle w:val="Body"/>
                        <w:numPr>
                          <w:ilvl w:val="0"/>
                          <w:numId w:val="16"/>
                        </w:numPr>
                        <w:tabs>
                          <w:tab w:val="clear" w:pos="284"/>
                          <w:tab w:val="clear" w:pos="567"/>
                          <w:tab w:val="clear" w:pos="851"/>
                          <w:tab w:val="clear" w:pos="1134"/>
                          <w:tab w:val="clear" w:pos="1418"/>
                          <w:tab w:val="left" w:pos="142"/>
                        </w:tabs>
                        <w:spacing w:before="0" w:after="6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eastAsia="en-AU"/>
                        </w:rPr>
                        <w:t>Other</w:t>
                      </w:r>
                      <w:r w:rsidRPr="003C32CA">
                        <w:rPr>
                          <w:sz w:val="16"/>
                          <w:szCs w:val="16"/>
                          <w:lang w:eastAsia="en-AU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eastAsia="en-AU"/>
                        </w:rPr>
                        <w:t>reserves are managed by organisations such as</w:t>
                      </w:r>
                      <w:r w:rsidRPr="003C32CA">
                        <w:rPr>
                          <w:sz w:val="16"/>
                          <w:szCs w:val="16"/>
                          <w:lang w:eastAsia="en-AU"/>
                        </w:rPr>
                        <w:t xml:space="preserve"> municipal councils, Parks Victoria, government departments, </w:t>
                      </w:r>
                      <w:r w:rsidRPr="00BF5F69">
                        <w:rPr>
                          <w:sz w:val="16"/>
                          <w:szCs w:val="16"/>
                          <w:lang w:eastAsia="en-AU"/>
                        </w:rPr>
                        <w:t>and companies limited by guarantee.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67685">
        <w:t>2.1</w:t>
      </w:r>
      <w:r w:rsidR="00467685">
        <w:tab/>
      </w:r>
      <w:r w:rsidR="000832C0" w:rsidRPr="009467AD">
        <w:t>Introduction</w:t>
      </w:r>
    </w:p>
    <w:p w14:paraId="6712385D" w14:textId="331C83FF" w:rsidR="006E1B54" w:rsidRPr="00B82219" w:rsidRDefault="006E1B54" w:rsidP="009467AD">
      <w:r>
        <w:t>A C</w:t>
      </w:r>
      <w:r w:rsidRPr="00B82219">
        <w:t>rown land</w:t>
      </w:r>
      <w:r>
        <w:t xml:space="preserve"> reserve is public land set aside</w:t>
      </w:r>
      <w:r w:rsidRPr="00B82219">
        <w:t xml:space="preserve"> for the benefit and enjoyment of the people of Victoria</w:t>
      </w:r>
      <w:r>
        <w:t>. Examples include coastal foreshores, recreation reserves, public halls and rail trails.</w:t>
      </w:r>
    </w:p>
    <w:p w14:paraId="6D2301C0" w14:textId="6CC70DF3" w:rsidR="009467AD" w:rsidRDefault="006E1B54" w:rsidP="009467AD">
      <w:r w:rsidRPr="00C26B3F">
        <w:t xml:space="preserve">Members of the public have been involved in the management of Crown land reserves in Victoria for over 150 years. </w:t>
      </w:r>
    </w:p>
    <w:p w14:paraId="41093D0C" w14:textId="31495B3C" w:rsidR="006E1B54" w:rsidRPr="00C26B3F" w:rsidRDefault="006E1B54" w:rsidP="009467AD">
      <w:r w:rsidRPr="00C26B3F">
        <w:t xml:space="preserve">As a </w:t>
      </w:r>
      <w:r w:rsidR="00ED34B6" w:rsidRPr="00C26B3F">
        <w:t xml:space="preserve">member of a </w:t>
      </w:r>
      <w:r w:rsidRPr="00C26B3F">
        <w:t xml:space="preserve">committee </w:t>
      </w:r>
      <w:r w:rsidR="00ED34B6" w:rsidRPr="00C26B3F">
        <w:t>of management</w:t>
      </w:r>
      <w:r w:rsidRPr="00C26B3F">
        <w:t xml:space="preserve">, you </w:t>
      </w:r>
      <w:r w:rsidR="00411576" w:rsidRPr="00C26B3F">
        <w:t>contribute to</w:t>
      </w:r>
      <w:r w:rsidRPr="00C26B3F">
        <w:t xml:space="preserve"> the community in many ways</w:t>
      </w:r>
      <w:r w:rsidR="00BB15B5">
        <w:t xml:space="preserve"> –</w:t>
      </w:r>
      <w:r w:rsidRPr="00C26B3F">
        <w:t xml:space="preserve"> environmentally, </w:t>
      </w:r>
      <w:r w:rsidR="00E84B99">
        <w:t xml:space="preserve">culturally, </w:t>
      </w:r>
      <w:r w:rsidRPr="00C26B3F">
        <w:t>socially and economically.</w:t>
      </w:r>
    </w:p>
    <w:p w14:paraId="656BB54A" w14:textId="16C12797" w:rsidR="006E1B54" w:rsidRPr="009467AD" w:rsidRDefault="00467685" w:rsidP="00467685">
      <w:pPr>
        <w:pStyle w:val="Heading1"/>
        <w:tabs>
          <w:tab w:val="clear" w:pos="567"/>
          <w:tab w:val="clear" w:pos="851"/>
          <w:tab w:val="left" w:pos="993"/>
          <w:tab w:val="left" w:pos="1701"/>
        </w:tabs>
      </w:pPr>
      <w:r>
        <w:t>2.2</w:t>
      </w:r>
      <w:r>
        <w:tab/>
      </w:r>
      <w:r w:rsidR="00BF5F69">
        <w:t>Overarching r</w:t>
      </w:r>
      <w:r w:rsidR="00C827D9">
        <w:t>ole</w:t>
      </w:r>
      <w:r w:rsidR="006E1B54" w:rsidRPr="009467AD">
        <w:t xml:space="preserve"> of </w:t>
      </w:r>
      <w:r w:rsidR="000D392F" w:rsidRPr="009467AD">
        <w:t>your</w:t>
      </w:r>
      <w:r w:rsidR="00ED34B6" w:rsidRPr="009467AD">
        <w:t xml:space="preserve"> </w:t>
      </w:r>
      <w:r w:rsidR="006E1B54" w:rsidRPr="009467AD">
        <w:t>committee</w:t>
      </w:r>
    </w:p>
    <w:p w14:paraId="4E7FAF66" w14:textId="2CDCB268" w:rsidR="00411576" w:rsidRDefault="006E1B54" w:rsidP="00296CD6">
      <w:r w:rsidRPr="00B82219">
        <w:t xml:space="preserve">The </w:t>
      </w:r>
      <w:r w:rsidR="00BF5F69">
        <w:t>over</w:t>
      </w:r>
      <w:r w:rsidR="00E01611">
        <w:t>arching</w:t>
      </w:r>
      <w:r w:rsidR="00BF5F69">
        <w:t xml:space="preserve"> </w:t>
      </w:r>
      <w:r w:rsidRPr="00B82219">
        <w:t xml:space="preserve">role of </w:t>
      </w:r>
      <w:r>
        <w:t>your committee</w:t>
      </w:r>
      <w:r w:rsidR="00F00C51">
        <w:t>, as</w:t>
      </w:r>
      <w:r w:rsidR="002811EB">
        <w:t xml:space="preserve"> set out in section 15 of the </w:t>
      </w:r>
      <w:r w:rsidR="002811EB" w:rsidRPr="00432CB4">
        <w:rPr>
          <w:i/>
        </w:rPr>
        <w:t>Crown Land (Reserves) Act 1978</w:t>
      </w:r>
      <w:r w:rsidR="00F00C51">
        <w:rPr>
          <w:i/>
        </w:rPr>
        <w:t>,</w:t>
      </w:r>
      <w:r w:rsidR="002811EB">
        <w:t xml:space="preserve"> is </w:t>
      </w:r>
      <w:r w:rsidRPr="00B82219">
        <w:t>to</w:t>
      </w:r>
      <w:r w:rsidR="00411576">
        <w:t>:</w:t>
      </w:r>
      <w:r w:rsidRPr="00B82219">
        <w:t xml:space="preserve"> </w:t>
      </w:r>
    </w:p>
    <w:p w14:paraId="2337D9F1" w14:textId="178970D9" w:rsidR="00CE51E3" w:rsidRDefault="000909FD" w:rsidP="00CE51E3">
      <w:pPr>
        <w:ind w:left="851"/>
        <w:rPr>
          <w:i/>
        </w:rPr>
      </w:pPr>
      <w:r>
        <w:rPr>
          <w:b/>
        </w:rPr>
        <w:t>‘</w:t>
      </w:r>
      <w:r w:rsidR="006E1B54" w:rsidRPr="006E1B54">
        <w:rPr>
          <w:b/>
        </w:rPr>
        <w:t>manage, improve, maintain and control</w:t>
      </w:r>
      <w:r>
        <w:rPr>
          <w:b/>
        </w:rPr>
        <w:t>’</w:t>
      </w:r>
      <w:r w:rsidR="006E1B54" w:rsidRPr="00B82219">
        <w:t xml:space="preserve"> </w:t>
      </w:r>
      <w:r w:rsidR="006E1B54">
        <w:t xml:space="preserve">the reserve </w:t>
      </w:r>
      <w:r w:rsidR="006E1B54" w:rsidRPr="00B82219">
        <w:t xml:space="preserve">for the </w:t>
      </w:r>
      <w:r w:rsidR="001B621A">
        <w:t>‘</w:t>
      </w:r>
      <w:r w:rsidR="006E1B54" w:rsidRPr="00411576">
        <w:rPr>
          <w:b/>
        </w:rPr>
        <w:t xml:space="preserve">purposes </w:t>
      </w:r>
      <w:r w:rsidR="006E1B54" w:rsidRPr="000909FD">
        <w:rPr>
          <w:b/>
        </w:rPr>
        <w:t>for which it is reserved</w:t>
      </w:r>
      <w:r w:rsidR="001B621A">
        <w:rPr>
          <w:b/>
        </w:rPr>
        <w:t>’</w:t>
      </w:r>
      <w:r w:rsidR="00595B31">
        <w:rPr>
          <w:b/>
        </w:rPr>
        <w:t>.</w:t>
      </w:r>
      <w:r w:rsidR="006E1B54" w:rsidRPr="00B82219">
        <w:t xml:space="preserve"> </w:t>
      </w:r>
    </w:p>
    <w:p w14:paraId="49BF03F0" w14:textId="1383EAF2" w:rsidR="001E3CEA" w:rsidRDefault="006E1B54" w:rsidP="001E3CEA">
      <w:r>
        <w:t>The</w:t>
      </w:r>
      <w:r w:rsidRPr="00B82219">
        <w:t xml:space="preserve"> </w:t>
      </w:r>
      <w:r w:rsidRPr="008947FF">
        <w:t xml:space="preserve">committee is </w:t>
      </w:r>
      <w:r w:rsidR="003347CB">
        <w:t xml:space="preserve">legally </w:t>
      </w:r>
      <w:r w:rsidRPr="008947FF">
        <w:t xml:space="preserve">accountable for its actions and decisions to the Minister for </w:t>
      </w:r>
      <w:r w:rsidR="000565F0">
        <w:t>Energy, Environment and Climate Change</w:t>
      </w:r>
      <w:r w:rsidRPr="008947FF">
        <w:t>.</w:t>
      </w:r>
      <w:r w:rsidR="00206D37" w:rsidRPr="008947FF">
        <w:t xml:space="preserve"> The </w:t>
      </w:r>
      <w:r w:rsidR="00D27DB6">
        <w:t>D</w:t>
      </w:r>
      <w:r w:rsidR="00206D37" w:rsidRPr="008947FF">
        <w:t>epartment</w:t>
      </w:r>
      <w:r w:rsidR="00206D37">
        <w:t xml:space="preserve"> </w:t>
      </w:r>
      <w:r w:rsidR="00D27DB6">
        <w:t xml:space="preserve">of Environment, Land, Water and Planning (DELWP) </w:t>
      </w:r>
      <w:r w:rsidR="00206D37">
        <w:t>supports and oversees committees on behalf of the Minister</w:t>
      </w:r>
      <w:r w:rsidR="001E3CEA">
        <w:t xml:space="preserve">. </w:t>
      </w:r>
      <w:r w:rsidR="00795503">
        <w:t xml:space="preserve">This is set out in section 13A of the </w:t>
      </w:r>
      <w:r w:rsidR="00795503" w:rsidRPr="0028321C">
        <w:rPr>
          <w:i/>
          <w:iCs/>
        </w:rPr>
        <w:t>Public Administration Act 2004</w:t>
      </w:r>
      <w:r w:rsidR="00795503">
        <w:t>.</w:t>
      </w:r>
      <w:r w:rsidR="00F57B69">
        <w:t xml:space="preserve"> </w:t>
      </w:r>
      <w:r w:rsidR="00A15115">
        <w:t>It also occurs by convention.</w:t>
      </w:r>
    </w:p>
    <w:p w14:paraId="2FB58E1D" w14:textId="07FBB79C" w:rsidR="00467685" w:rsidRDefault="00467685" w:rsidP="008947FF">
      <w:r>
        <w:t xml:space="preserve">For further information </w:t>
      </w:r>
      <w:r w:rsidR="00897F38">
        <w:t>about</w:t>
      </w:r>
      <w:r>
        <w:t xml:space="preserve"> the </w:t>
      </w:r>
      <w:r w:rsidR="009A57A3">
        <w:t xml:space="preserve">responsibilities and duties </w:t>
      </w:r>
      <w:r>
        <w:t xml:space="preserve">of your committee and its office bearers see </w:t>
      </w:r>
      <w:r w:rsidR="00CE6BDC" w:rsidRPr="00AF1B1F">
        <w:t>2.5 to 2.7</w:t>
      </w:r>
      <w:r w:rsidR="00BB15B5" w:rsidRPr="00AF1B1F" w:rsidDel="00BB15B5">
        <w:t xml:space="preserve"> </w:t>
      </w:r>
      <w:r w:rsidR="00B07DA9" w:rsidRPr="00AF1B1F">
        <w:t>in this</w:t>
      </w:r>
      <w:r w:rsidRPr="00AF1B1F">
        <w:t xml:space="preserve"> chapter</w:t>
      </w:r>
      <w:r>
        <w:t>.</w:t>
      </w:r>
    </w:p>
    <w:p w14:paraId="4FAD91B3" w14:textId="77777777" w:rsidR="00B07DA9" w:rsidRPr="006B0D28" w:rsidRDefault="00B07DA9" w:rsidP="00B07DA9">
      <w:pPr>
        <w:pStyle w:val="Heading1"/>
        <w:tabs>
          <w:tab w:val="clear" w:pos="567"/>
          <w:tab w:val="clear" w:pos="851"/>
          <w:tab w:val="left" w:pos="993"/>
          <w:tab w:val="left" w:pos="1701"/>
        </w:tabs>
      </w:pPr>
      <w:bookmarkStart w:id="2" w:name="_Toc380407542"/>
      <w:bookmarkStart w:id="3" w:name="_Toc382289635"/>
      <w:r>
        <w:t>2.3</w:t>
      </w:r>
      <w:r>
        <w:tab/>
      </w:r>
      <w:r w:rsidRPr="006B0D28">
        <w:t xml:space="preserve">Legal obligations </w:t>
      </w:r>
      <w:bookmarkEnd w:id="2"/>
      <w:bookmarkEnd w:id="3"/>
    </w:p>
    <w:p w14:paraId="50BB7271" w14:textId="769144C8" w:rsidR="00B07DA9" w:rsidRDefault="00B07DA9" w:rsidP="00B07DA9">
      <w:r>
        <w:t>Your committee has a range of legal obligations.</w:t>
      </w:r>
      <w:r w:rsidR="003E4290">
        <w:t xml:space="preserve"> For example:</w:t>
      </w:r>
    </w:p>
    <w:p w14:paraId="422240E7" w14:textId="0947CF12" w:rsidR="00B07DA9" w:rsidRPr="009F0674" w:rsidRDefault="00B07DA9" w:rsidP="00B07DA9">
      <w:pPr>
        <w:pStyle w:val="ListParagraph"/>
        <w:numPr>
          <w:ilvl w:val="0"/>
          <w:numId w:val="21"/>
        </w:numPr>
      </w:pPr>
      <w:r w:rsidRPr="009F0674">
        <w:t xml:space="preserve">It must </w:t>
      </w:r>
      <w:r>
        <w:t>fulfil</w:t>
      </w:r>
      <w:r w:rsidRPr="009F0674">
        <w:t xml:space="preserve"> its obligations as the delegated land manager of the reserve under the </w:t>
      </w:r>
      <w:r w:rsidR="00BB15B5">
        <w:t>Crown Land (Reserves)</w:t>
      </w:r>
      <w:r w:rsidR="00BB15B5" w:rsidRPr="009F0674">
        <w:t xml:space="preserve"> </w:t>
      </w:r>
      <w:r w:rsidRPr="009F0674">
        <w:t xml:space="preserve">Act. </w:t>
      </w:r>
    </w:p>
    <w:p w14:paraId="3720AE51" w14:textId="73381742" w:rsidR="00B07DA9" w:rsidRDefault="00B07DA9" w:rsidP="00B07DA9">
      <w:pPr>
        <w:pStyle w:val="ListParagraph"/>
        <w:numPr>
          <w:ilvl w:val="0"/>
          <w:numId w:val="21"/>
        </w:numPr>
      </w:pPr>
      <w:r w:rsidRPr="009F0674">
        <w:t xml:space="preserve">It </w:t>
      </w:r>
      <w:r>
        <w:t xml:space="preserve">is bound </w:t>
      </w:r>
      <w:r w:rsidRPr="009F0674">
        <w:t>by local, state and commonwealth government laws that govern the wider community</w:t>
      </w:r>
      <w:r w:rsidR="000E0AD4">
        <w:t>, f</w:t>
      </w:r>
      <w:r w:rsidR="00DA1914">
        <w:t>or example</w:t>
      </w:r>
      <w:r w:rsidRPr="009F0674">
        <w:t xml:space="preserve">, employment, contract, tenancy and licensing laws. </w:t>
      </w:r>
    </w:p>
    <w:p w14:paraId="42551D06" w14:textId="20BCBF10" w:rsidR="00DA1914" w:rsidRPr="009F0674" w:rsidRDefault="00DA1914" w:rsidP="00F2413F">
      <w:pPr>
        <w:pStyle w:val="ListBullet"/>
        <w:numPr>
          <w:ilvl w:val="0"/>
          <w:numId w:val="21"/>
        </w:numPr>
        <w:tabs>
          <w:tab w:val="clear" w:pos="567"/>
          <w:tab w:val="left" w:pos="709"/>
        </w:tabs>
      </w:pPr>
      <w:r>
        <w:t>V</w:t>
      </w:r>
      <w:r w:rsidRPr="00F25C41">
        <w:t>ictorian public sector laws apply to almost all committees</w:t>
      </w:r>
      <w:r w:rsidR="000E0AD4">
        <w:t xml:space="preserve">, for </w:t>
      </w:r>
      <w:r>
        <w:t>example</w:t>
      </w:r>
      <w:r w:rsidR="004646B4">
        <w:t>,</w:t>
      </w:r>
      <w:r w:rsidRPr="00F25C41">
        <w:t xml:space="preserve"> privacy, record keeping and freedom of information laws. </w:t>
      </w:r>
    </w:p>
    <w:p w14:paraId="07CDD70C" w14:textId="4463314F" w:rsidR="004C437B" w:rsidRDefault="00B07DA9" w:rsidP="004C437B">
      <w:pPr>
        <w:pStyle w:val="ListParagraph"/>
        <w:numPr>
          <w:ilvl w:val="0"/>
          <w:numId w:val="21"/>
        </w:numPr>
      </w:pPr>
      <w:r>
        <w:t xml:space="preserve">Almost all committees are </w:t>
      </w:r>
      <w:r w:rsidRPr="009467AD">
        <w:rPr>
          <w:b/>
        </w:rPr>
        <w:t>public entities</w:t>
      </w:r>
      <w:r>
        <w:t xml:space="preserve">. This means they are </w:t>
      </w:r>
      <w:r w:rsidRPr="00B82219">
        <w:t xml:space="preserve">bound by the </w:t>
      </w:r>
      <w:r w:rsidRPr="008C1141">
        <w:t>Public Administration Act</w:t>
      </w:r>
      <w:r w:rsidRPr="0028321C">
        <w:t xml:space="preserve">. </w:t>
      </w:r>
    </w:p>
    <w:p w14:paraId="1CB9B1A1" w14:textId="77777777" w:rsidR="00D3764B" w:rsidRDefault="00D3764B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before="0" w:after="0" w:line="240" w:lineRule="atLeast"/>
      </w:pPr>
      <w:r>
        <w:br w:type="page"/>
      </w:r>
    </w:p>
    <w:p w14:paraId="1CEDAE8C" w14:textId="4611320B" w:rsidR="004C437B" w:rsidRDefault="00B07DA9" w:rsidP="004C437B">
      <w:pPr>
        <w:pStyle w:val="ListParagraph"/>
        <w:numPr>
          <w:ilvl w:val="0"/>
          <w:numId w:val="21"/>
        </w:numPr>
      </w:pPr>
      <w:r>
        <w:lastRenderedPageBreak/>
        <w:t>If your committee is one of the very few that is not</w:t>
      </w:r>
      <w:r w:rsidR="00BB15B5">
        <w:t xml:space="preserve"> a public entity</w:t>
      </w:r>
      <w:r>
        <w:t>, it will be bound by other laws that impose similar standards of conduct</w:t>
      </w:r>
      <w:r w:rsidR="00BB15B5">
        <w:t xml:space="preserve">, such as </w:t>
      </w:r>
      <w:r>
        <w:t>honesty and integrity</w:t>
      </w:r>
      <w:r w:rsidR="00BB15B5">
        <w:t>,</w:t>
      </w:r>
      <w:r>
        <w:t xml:space="preserve"> and other regulatory obligations.</w:t>
      </w:r>
      <w:r w:rsidR="00795503">
        <w:t xml:space="preserve"> </w:t>
      </w:r>
    </w:p>
    <w:p w14:paraId="6344EFF8" w14:textId="54E2C857" w:rsidR="00B07DA9" w:rsidRPr="00DD593B" w:rsidRDefault="00BF5F69" w:rsidP="00714DEA">
      <w:pPr>
        <w:tabs>
          <w:tab w:val="clear" w:pos="567"/>
        </w:tabs>
        <w:spacing w:before="60"/>
        <w:ind w:left="709" w:hanging="142"/>
        <w:rPr>
          <w:u w:val="single"/>
        </w:rPr>
      </w:pPr>
      <w:r w:rsidRPr="00DD593B">
        <w:tab/>
      </w:r>
      <w:r w:rsidR="00B07DA9" w:rsidRPr="00DD593B">
        <w:rPr>
          <w:u w:val="single"/>
        </w:rPr>
        <w:t>Example</w:t>
      </w:r>
    </w:p>
    <w:p w14:paraId="00FDB643" w14:textId="77777777" w:rsidR="00F66FB4" w:rsidRDefault="00B07DA9" w:rsidP="00714DEA">
      <w:pPr>
        <w:pStyle w:val="Body"/>
        <w:tabs>
          <w:tab w:val="clear" w:pos="567"/>
        </w:tabs>
        <w:spacing w:after="0"/>
        <w:ind w:left="709"/>
      </w:pPr>
      <w:r w:rsidRPr="00DD593B">
        <w:t xml:space="preserve">Incorporated associations have obligations under the </w:t>
      </w:r>
      <w:r w:rsidRPr="00DD593B">
        <w:rPr>
          <w:i/>
        </w:rPr>
        <w:t>Associations Incorporation Reform Act 2012</w:t>
      </w:r>
      <w:r w:rsidRPr="00DD593B">
        <w:t xml:space="preserve">. </w:t>
      </w:r>
    </w:p>
    <w:p w14:paraId="66B6E8EA" w14:textId="1AA86B7E" w:rsidR="00B07DA9" w:rsidRPr="00DE656D" w:rsidRDefault="001D5BD5" w:rsidP="007D6D11">
      <w:pPr>
        <w:pStyle w:val="BodyText"/>
        <w:tabs>
          <w:tab w:val="clear" w:pos="567"/>
        </w:tabs>
        <w:ind w:left="709"/>
      </w:pPr>
      <w:r w:rsidRPr="00BA3EB6">
        <w:t>Thi</w:t>
      </w:r>
      <w:r w:rsidRPr="00D10702">
        <w:t>s</w:t>
      </w:r>
      <w:r w:rsidR="00B07DA9" w:rsidRPr="00D10702">
        <w:t xml:space="preserve"> is different </w:t>
      </w:r>
      <w:r w:rsidRPr="00D10702">
        <w:t>f</w:t>
      </w:r>
      <w:r w:rsidRPr="00456481">
        <w:t>rom</w:t>
      </w:r>
      <w:r w:rsidRPr="00DE656D">
        <w:t xml:space="preserve"> being</w:t>
      </w:r>
      <w:r w:rsidR="00B07DA9" w:rsidRPr="00DE656D">
        <w:t xml:space="preserve"> incorporated under the </w:t>
      </w:r>
      <w:r w:rsidR="00BB15B5" w:rsidRPr="00DE656D">
        <w:t xml:space="preserve">Crown Land (Reserves) </w:t>
      </w:r>
      <w:r w:rsidR="00B07DA9" w:rsidRPr="00DE656D">
        <w:t>Act.</w:t>
      </w:r>
    </w:p>
    <w:p w14:paraId="147073C6" w14:textId="77777777" w:rsidR="00BC7ED7" w:rsidRDefault="00BC7ED7" w:rsidP="00992309">
      <w:pPr>
        <w:pStyle w:val="Heading3"/>
      </w:pPr>
      <w:r>
        <w:t>Local councils</w:t>
      </w:r>
    </w:p>
    <w:p w14:paraId="0C8D7587" w14:textId="466B10CD" w:rsidR="00340C4B" w:rsidRPr="00DD593B" w:rsidRDefault="00340C4B" w:rsidP="00DE656D">
      <w:pPr>
        <w:pStyle w:val="BodyText"/>
      </w:pPr>
      <w:r w:rsidRPr="00F2413F">
        <w:t xml:space="preserve">Note that a local council is a public entity when acting as a committee of management. </w:t>
      </w:r>
      <w:r w:rsidR="007F327B">
        <w:t>However,</w:t>
      </w:r>
      <w:r w:rsidRPr="00F2413F">
        <w:t xml:space="preserve"> in its ordinary role as a municipal council it is </w:t>
      </w:r>
      <w:r w:rsidR="00BC7ED7">
        <w:t>not</w:t>
      </w:r>
      <w:r>
        <w:t xml:space="preserve">. See </w:t>
      </w:r>
      <w:r w:rsidRPr="00F2413F">
        <w:t xml:space="preserve">section 5(4) of the </w:t>
      </w:r>
      <w:r w:rsidRPr="0028321C">
        <w:rPr>
          <w:iCs/>
        </w:rPr>
        <w:t>Public Administration Act.</w:t>
      </w:r>
    </w:p>
    <w:p w14:paraId="61660749" w14:textId="77777777" w:rsidR="00B07DA9" w:rsidRPr="009467AD" w:rsidRDefault="00B07DA9" w:rsidP="00B07DA9">
      <w:pPr>
        <w:pStyle w:val="Heading1"/>
        <w:tabs>
          <w:tab w:val="clear" w:pos="567"/>
          <w:tab w:val="clear" w:pos="851"/>
          <w:tab w:val="left" w:pos="993"/>
          <w:tab w:val="left" w:pos="1701"/>
        </w:tabs>
      </w:pPr>
      <w:r>
        <w:t>2.4</w:t>
      </w:r>
      <w:r>
        <w:tab/>
      </w:r>
      <w:r w:rsidRPr="009467AD">
        <w:t>Powers of the committee</w:t>
      </w:r>
    </w:p>
    <w:p w14:paraId="5FC92DCF" w14:textId="05FE8250" w:rsidR="00B07DA9" w:rsidRPr="001F5CE7" w:rsidRDefault="00BA4FFC" w:rsidP="00B07DA9">
      <w:r>
        <w:t>Y</w:t>
      </w:r>
      <w:r w:rsidR="00B07DA9">
        <w:t xml:space="preserve">our </w:t>
      </w:r>
      <w:r w:rsidR="00B07DA9" w:rsidRPr="00B82219">
        <w:t>committee</w:t>
      </w:r>
      <w:r>
        <w:t>’s powers</w:t>
      </w:r>
      <w:r w:rsidR="00B07DA9" w:rsidRPr="00B82219">
        <w:t xml:space="preserve"> </w:t>
      </w:r>
      <w:r w:rsidR="00B07DA9">
        <w:t xml:space="preserve">to </w:t>
      </w:r>
      <w:r w:rsidR="00B07DA9" w:rsidRPr="001F5CE7">
        <w:rPr>
          <w:b/>
        </w:rPr>
        <w:t>manage, improve, maintain and control</w:t>
      </w:r>
      <w:r w:rsidR="00B07DA9" w:rsidRPr="003844C8">
        <w:t xml:space="preserve"> the </w:t>
      </w:r>
      <w:r w:rsidR="00B07DA9">
        <w:t>reserve</w:t>
      </w:r>
      <w:r w:rsidR="00B07DA9" w:rsidRPr="003844C8">
        <w:t xml:space="preserve"> </w:t>
      </w:r>
      <w:r w:rsidR="00B07DA9" w:rsidRPr="001F5CE7">
        <w:t xml:space="preserve">are set out in section 15 of the </w:t>
      </w:r>
      <w:r w:rsidR="004E655C">
        <w:t>Crown Land (Reserves) Act</w:t>
      </w:r>
      <w:r w:rsidR="00B07DA9" w:rsidRPr="001F5CE7">
        <w:t>.</w:t>
      </w:r>
      <w:r w:rsidR="00B07DA9">
        <w:t xml:space="preserve"> </w:t>
      </w:r>
      <w:r w:rsidR="00044EF1">
        <w:t>Some of y</w:t>
      </w:r>
      <w:r w:rsidR="00B07DA9">
        <w:t xml:space="preserve">our committee’s powers include: </w:t>
      </w:r>
    </w:p>
    <w:p w14:paraId="43EF5AA8" w14:textId="167BD451" w:rsidR="00B07DA9" w:rsidRDefault="00392BF5" w:rsidP="00B07DA9">
      <w:pPr>
        <w:pStyle w:val="ListParagraph"/>
        <w:numPr>
          <w:ilvl w:val="0"/>
          <w:numId w:val="22"/>
        </w:numPr>
      </w:pPr>
      <w:r>
        <w:t>C</w:t>
      </w:r>
      <w:r w:rsidR="00B07DA9">
        <w:t>arry out works and improvements on the land</w:t>
      </w:r>
      <w:r w:rsidR="00D750B3">
        <w:t xml:space="preserve"> once any </w:t>
      </w:r>
      <w:r w:rsidR="00B07DA9">
        <w:t xml:space="preserve">necessary approvals </w:t>
      </w:r>
      <w:r w:rsidR="00D750B3">
        <w:t>are</w:t>
      </w:r>
      <w:r w:rsidR="00A3344D">
        <w:t xml:space="preserve"> </w:t>
      </w:r>
      <w:r w:rsidR="00B07DA9">
        <w:t>obtained</w:t>
      </w:r>
      <w:r>
        <w:t>.</w:t>
      </w:r>
    </w:p>
    <w:p w14:paraId="4FB7EF61" w14:textId="2B44233F" w:rsidR="00B07DA9" w:rsidRPr="00F72CDA" w:rsidRDefault="00392BF5" w:rsidP="00B07DA9">
      <w:pPr>
        <w:pStyle w:val="ListParagraph"/>
        <w:numPr>
          <w:ilvl w:val="0"/>
          <w:numId w:val="22"/>
        </w:numPr>
      </w:pPr>
      <w:r>
        <w:t>E</w:t>
      </w:r>
      <w:r w:rsidRPr="00F72CDA">
        <w:t xml:space="preserve">mploy </w:t>
      </w:r>
      <w:r w:rsidR="00B07DA9" w:rsidRPr="00F72CDA">
        <w:t>people</w:t>
      </w:r>
      <w:r>
        <w:t>.</w:t>
      </w:r>
    </w:p>
    <w:p w14:paraId="5E674C7B" w14:textId="1EDDA0CB" w:rsidR="00B07DA9" w:rsidRPr="00A33405" w:rsidRDefault="00392BF5" w:rsidP="00B07DA9">
      <w:pPr>
        <w:pStyle w:val="ListParagraph"/>
        <w:numPr>
          <w:ilvl w:val="0"/>
          <w:numId w:val="22"/>
        </w:numPr>
      </w:pPr>
      <w:r>
        <w:t>N</w:t>
      </w:r>
      <w:r w:rsidRPr="00A33405">
        <w:t xml:space="preserve">egotiate </w:t>
      </w:r>
      <w:r w:rsidR="00B07DA9" w:rsidRPr="00A33405">
        <w:t>leas</w:t>
      </w:r>
      <w:r w:rsidR="00396E92">
        <w:t>es</w:t>
      </w:r>
      <w:r w:rsidR="002C34FF">
        <w:t xml:space="preserve"> (</w:t>
      </w:r>
      <w:r w:rsidR="00B07DA9" w:rsidRPr="00A33405">
        <w:t>if the committee is incorporated</w:t>
      </w:r>
      <w:r w:rsidR="002C34FF">
        <w:t>)</w:t>
      </w:r>
      <w:r w:rsidR="00B07DA9" w:rsidRPr="00A33405">
        <w:t xml:space="preserve"> and licens</w:t>
      </w:r>
      <w:r w:rsidR="00396E92">
        <w:t>es</w:t>
      </w:r>
      <w:r w:rsidR="00B07DA9" w:rsidRPr="00A33405">
        <w:t xml:space="preserve"> for all or part of the reserve</w:t>
      </w:r>
      <w:r w:rsidR="00D120DF">
        <w:t xml:space="preserve">. Leases and licences are subject to the approval </w:t>
      </w:r>
      <w:r w:rsidR="00C82D53">
        <w:t xml:space="preserve">of </w:t>
      </w:r>
      <w:r w:rsidR="00D120DF">
        <w:t>the Minister or their delegate.</w:t>
      </w:r>
    </w:p>
    <w:p w14:paraId="5CF92BFD" w14:textId="3961043D" w:rsidR="00A33405" w:rsidRPr="00A33405" w:rsidRDefault="00392BF5" w:rsidP="00A33405">
      <w:pPr>
        <w:pStyle w:val="ListParagraph"/>
        <w:numPr>
          <w:ilvl w:val="0"/>
          <w:numId w:val="22"/>
        </w:numPr>
      </w:pPr>
      <w:r>
        <w:t>E</w:t>
      </w:r>
      <w:r w:rsidRPr="00F72CDA">
        <w:t xml:space="preserve">nter </w:t>
      </w:r>
      <w:r w:rsidR="00A33405" w:rsidRPr="00F72CDA">
        <w:t>into contracts</w:t>
      </w:r>
      <w:r>
        <w:t>.</w:t>
      </w:r>
    </w:p>
    <w:p w14:paraId="3BEDE845" w14:textId="570B4DC6" w:rsidR="00B07DA9" w:rsidRDefault="00392BF5" w:rsidP="00B07DA9">
      <w:pPr>
        <w:pStyle w:val="ListParagraph"/>
        <w:numPr>
          <w:ilvl w:val="0"/>
          <w:numId w:val="22"/>
        </w:numPr>
      </w:pPr>
      <w:r>
        <w:t xml:space="preserve">Take </w:t>
      </w:r>
      <w:r w:rsidR="00B07DA9">
        <w:t>legal proceedings</w:t>
      </w:r>
      <w:r w:rsidR="00653317">
        <w:t>.</w:t>
      </w:r>
      <w:r w:rsidR="00B07DA9">
        <w:t xml:space="preserve"> </w:t>
      </w:r>
      <w:r w:rsidR="00653317">
        <w:t>C</w:t>
      </w:r>
      <w:r w:rsidR="00B07DA9">
        <w:t>ontact your l</w:t>
      </w:r>
      <w:r w:rsidR="000465AB">
        <w:t>oc</w:t>
      </w:r>
      <w:r w:rsidR="00B07DA9">
        <w:t xml:space="preserve">al DELWP </w:t>
      </w:r>
      <w:hyperlink r:id="rId14" w:history="1">
        <w:r w:rsidR="000465AB" w:rsidRPr="00645942">
          <w:rPr>
            <w:rStyle w:val="Hyperlink"/>
          </w:rPr>
          <w:t>regional office</w:t>
        </w:r>
      </w:hyperlink>
      <w:r w:rsidR="000465AB">
        <w:t xml:space="preserve"> </w:t>
      </w:r>
      <w:r w:rsidR="00B07DA9">
        <w:t>i</w:t>
      </w:r>
      <w:r w:rsidR="0044768D">
        <w:t>f</w:t>
      </w:r>
      <w:r w:rsidR="00B07DA9">
        <w:t xml:space="preserve"> </w:t>
      </w:r>
      <w:r w:rsidR="00653317">
        <w:t xml:space="preserve">the </w:t>
      </w:r>
      <w:r w:rsidR="00B07DA9">
        <w:t>committee is considering doing so</w:t>
      </w:r>
      <w:r w:rsidR="00653317">
        <w:t>.</w:t>
      </w:r>
    </w:p>
    <w:p w14:paraId="1C99E6EF" w14:textId="287EDB8C" w:rsidR="00C11786" w:rsidRDefault="00C11786" w:rsidP="00C11786">
      <w:pPr>
        <w:pStyle w:val="ListParagraph"/>
        <w:numPr>
          <w:ilvl w:val="0"/>
          <w:numId w:val="22"/>
        </w:numPr>
      </w:pPr>
      <w:r>
        <w:t>Make</w:t>
      </w:r>
      <w:r w:rsidRPr="00B82219">
        <w:t xml:space="preserve"> financial transactions</w:t>
      </w:r>
      <w:r>
        <w:t xml:space="preserve">. </w:t>
      </w:r>
      <w:r w:rsidR="00D750B3">
        <w:t>I</w:t>
      </w:r>
      <w:r>
        <w:t>f your committee is</w:t>
      </w:r>
      <w:r w:rsidRPr="00B82219">
        <w:t xml:space="preserve"> </w:t>
      </w:r>
      <w:r>
        <w:t xml:space="preserve">incorporated under the </w:t>
      </w:r>
      <w:r w:rsidR="00D750B3">
        <w:t xml:space="preserve">Crown Land (Reserves) </w:t>
      </w:r>
      <w:r>
        <w:t xml:space="preserve">Act, </w:t>
      </w:r>
      <w:r w:rsidR="00D750B3">
        <w:t xml:space="preserve">this includes </w:t>
      </w:r>
      <w:r>
        <w:t>borrow</w:t>
      </w:r>
      <w:r w:rsidR="00D750B3">
        <w:t>ing</w:t>
      </w:r>
      <w:r>
        <w:t xml:space="preserve"> money</w:t>
      </w:r>
      <w:r w:rsidR="00D750B3">
        <w:t xml:space="preserve"> provided</w:t>
      </w:r>
      <w:r>
        <w:t xml:space="preserve"> </w:t>
      </w:r>
      <w:r w:rsidR="005940EA">
        <w:t>the committee</w:t>
      </w:r>
      <w:r>
        <w:t xml:space="preserve"> has </w:t>
      </w:r>
      <w:r w:rsidRPr="00B82219">
        <w:t xml:space="preserve">the </w:t>
      </w:r>
      <w:r w:rsidR="00F16EE3" w:rsidRPr="00B82219">
        <w:t>Victorian Treasurer</w:t>
      </w:r>
      <w:r w:rsidR="00F16EE3">
        <w:t>’s</w:t>
      </w:r>
      <w:r w:rsidR="00F16EE3" w:rsidRPr="00B82219">
        <w:t xml:space="preserve"> </w:t>
      </w:r>
      <w:r w:rsidRPr="00B82219">
        <w:t>consent</w:t>
      </w:r>
      <w:r>
        <w:t>.</w:t>
      </w:r>
    </w:p>
    <w:p w14:paraId="4175575E" w14:textId="3DE09293" w:rsidR="00795503" w:rsidRDefault="00392BF5" w:rsidP="004C437B">
      <w:pPr>
        <w:pStyle w:val="ListParagraph"/>
        <w:numPr>
          <w:ilvl w:val="0"/>
          <w:numId w:val="22"/>
        </w:numPr>
      </w:pPr>
      <w:r>
        <w:t>D</w:t>
      </w:r>
      <w:r w:rsidR="00B07DA9">
        <w:t xml:space="preserve">o anything </w:t>
      </w:r>
      <w:r w:rsidR="00C11786">
        <w:t xml:space="preserve">else </w:t>
      </w:r>
      <w:r w:rsidR="006A1FD7">
        <w:t>your</w:t>
      </w:r>
      <w:r w:rsidR="00B07DA9">
        <w:t xml:space="preserve"> committee is empowered to </w:t>
      </w:r>
      <w:r w:rsidR="00C11786">
        <w:t xml:space="preserve">do </w:t>
      </w:r>
      <w:r w:rsidR="0094116B">
        <w:t xml:space="preserve">in </w:t>
      </w:r>
      <w:r w:rsidR="00B07DA9">
        <w:t>regulations issued by the Min</w:t>
      </w:r>
      <w:r w:rsidR="000E4698">
        <w:t>i</w:t>
      </w:r>
      <w:r w:rsidR="00B07DA9">
        <w:t>ster</w:t>
      </w:r>
      <w:r w:rsidR="00456481">
        <w:t xml:space="preserve"> </w:t>
      </w:r>
      <w:r w:rsidR="0094116B">
        <w:t>under</w:t>
      </w:r>
      <w:r w:rsidR="00795503">
        <w:t xml:space="preserve"> section 13 of the Act.</w:t>
      </w:r>
    </w:p>
    <w:p w14:paraId="715CB315" w14:textId="3572726D" w:rsidR="00B07DA9" w:rsidRPr="004F4205" w:rsidRDefault="00B07DA9" w:rsidP="00B07DA9">
      <w:pPr>
        <w:pStyle w:val="Heading1"/>
        <w:tabs>
          <w:tab w:val="clear" w:pos="567"/>
          <w:tab w:val="clear" w:pos="851"/>
          <w:tab w:val="left" w:pos="993"/>
          <w:tab w:val="left" w:pos="1985"/>
        </w:tabs>
        <w:spacing w:before="300"/>
      </w:pPr>
      <w:r>
        <w:t>2.</w:t>
      </w:r>
      <w:r w:rsidR="00BF5F69">
        <w:t>5</w:t>
      </w:r>
      <w:r>
        <w:tab/>
      </w:r>
      <w:r w:rsidR="00C827D9">
        <w:t>Duties and responsibilities of the committee</w:t>
      </w:r>
    </w:p>
    <w:p w14:paraId="0C4F0E6A" w14:textId="40EFA59F" w:rsidR="00B07DA9" w:rsidRDefault="00B07DA9" w:rsidP="00B07DA9">
      <w:bookmarkStart w:id="4" w:name="_Toc380407550"/>
      <w:bookmarkStart w:id="5" w:name="_Toc382289643"/>
      <w:r>
        <w:t>Your committee works</w:t>
      </w:r>
      <w:r w:rsidRPr="00574FC6">
        <w:t xml:space="preserve"> together as a team to manage, improve, maintain and control the reserve</w:t>
      </w:r>
      <w:r>
        <w:t xml:space="preserve">. The committee is </w:t>
      </w:r>
      <w:r w:rsidR="00E84B99" w:rsidRPr="00F2413F">
        <w:rPr>
          <w:b/>
        </w:rPr>
        <w:t>legally</w:t>
      </w:r>
      <w:r w:rsidR="00E84B99">
        <w:t xml:space="preserve"> </w:t>
      </w:r>
      <w:r w:rsidRPr="00FC67EE">
        <w:rPr>
          <w:b/>
        </w:rPr>
        <w:t>accountable to the Minister</w:t>
      </w:r>
      <w:r>
        <w:t xml:space="preserve"> for all its decisions and actions</w:t>
      </w:r>
      <w:r w:rsidR="00D92345">
        <w:t xml:space="preserve">. </w:t>
      </w:r>
      <w:r w:rsidR="00E84B99">
        <w:t xml:space="preserve">In a broader sense, it is also accountable to reserve users and the general community for ensuring </w:t>
      </w:r>
      <w:r w:rsidR="00144CAD">
        <w:t xml:space="preserve">that </w:t>
      </w:r>
      <w:r w:rsidR="00E84B99">
        <w:t>the reserve is managed in the public interest.</w:t>
      </w:r>
    </w:p>
    <w:p w14:paraId="4FE8ADA2" w14:textId="77777777" w:rsidR="00B07DA9" w:rsidRDefault="00B07DA9" w:rsidP="00B07DA9">
      <w:r>
        <w:t xml:space="preserve">The committee’s role includes strategic planning, performance monitoring and reporting, and stewardship. </w:t>
      </w:r>
    </w:p>
    <w:p w14:paraId="2C59F160" w14:textId="274EDD5F" w:rsidR="00B07DA9" w:rsidRDefault="00B07DA9" w:rsidP="00B07DA9">
      <w:r>
        <w:t xml:space="preserve">For committees that employ staff, the day-to-day management of the reserve is undertaken by </w:t>
      </w:r>
      <w:r w:rsidR="00642321">
        <w:t xml:space="preserve">a </w:t>
      </w:r>
      <w:r>
        <w:t>manager</w:t>
      </w:r>
      <w:r w:rsidR="00F16EE3">
        <w:t>, for example</w:t>
      </w:r>
      <w:r>
        <w:t xml:space="preserve"> </w:t>
      </w:r>
      <w:r w:rsidR="007C0D08">
        <w:t xml:space="preserve">the </w:t>
      </w:r>
      <w:r>
        <w:t>CEO</w:t>
      </w:r>
      <w:r w:rsidR="00F16EE3">
        <w:t>.</w:t>
      </w:r>
      <w:r>
        <w:t xml:space="preserve"> </w:t>
      </w:r>
      <w:r w:rsidR="00F16EE3">
        <w:t>T</w:t>
      </w:r>
      <w:r>
        <w:t xml:space="preserve">he committee appoints and </w:t>
      </w:r>
      <w:r w:rsidR="00F16EE3">
        <w:t xml:space="preserve">monitors the </w:t>
      </w:r>
      <w:r>
        <w:t xml:space="preserve">performance </w:t>
      </w:r>
      <w:r w:rsidR="00F16EE3">
        <w:t>of this manager</w:t>
      </w:r>
      <w:r>
        <w:t xml:space="preserve">. </w:t>
      </w:r>
    </w:p>
    <w:p w14:paraId="118DBB55" w14:textId="4D31CFF2" w:rsidR="00B07DA9" w:rsidRDefault="00C23A44" w:rsidP="00B07DA9">
      <w:r>
        <w:t>C</w:t>
      </w:r>
      <w:r w:rsidR="00B07DA9">
        <w:t xml:space="preserve">ommittees </w:t>
      </w:r>
      <w:r w:rsidR="007C0D08">
        <w:t xml:space="preserve">that </w:t>
      </w:r>
      <w:r w:rsidR="00B07DA9">
        <w:t>manage a reserve without staff</w:t>
      </w:r>
      <w:r w:rsidR="00F16EE3">
        <w:t xml:space="preserve"> </w:t>
      </w:r>
      <w:r w:rsidR="00B07DA9">
        <w:t xml:space="preserve">will </w:t>
      </w:r>
      <w:r>
        <w:t xml:space="preserve">play </w:t>
      </w:r>
      <w:r w:rsidR="00B07DA9">
        <w:t>a significant</w:t>
      </w:r>
      <w:r>
        <w:t>ly more</w:t>
      </w:r>
      <w:r w:rsidR="00B07DA9">
        <w:t xml:space="preserve"> ‘hands</w:t>
      </w:r>
      <w:r w:rsidR="00F16EE3">
        <w:t>-</w:t>
      </w:r>
      <w:r w:rsidR="00B07DA9">
        <w:t xml:space="preserve">on’ </w:t>
      </w:r>
      <w:r>
        <w:t>role</w:t>
      </w:r>
      <w:r w:rsidR="00B07DA9">
        <w:t>.</w:t>
      </w:r>
    </w:p>
    <w:p w14:paraId="05585BFD" w14:textId="77777777" w:rsidR="00B07DA9" w:rsidRDefault="00B07DA9" w:rsidP="00B07DA9">
      <w:pPr>
        <w:pStyle w:val="Heading2"/>
        <w:spacing w:before="160" w:after="120"/>
      </w:pPr>
      <w:r>
        <w:t>Public interest</w:t>
      </w:r>
    </w:p>
    <w:p w14:paraId="29CD9D8D" w14:textId="24BC027D" w:rsidR="00B07DA9" w:rsidRPr="00F2413F" w:rsidRDefault="00B07DA9" w:rsidP="00955F8A">
      <w:pPr>
        <w:pStyle w:val="BodyText"/>
        <w:rPr>
          <w:b/>
          <w:bCs/>
          <w:iCs/>
        </w:rPr>
      </w:pPr>
      <w:r w:rsidRPr="00F2413F">
        <w:t xml:space="preserve">When performing its role, your committee must act in the </w:t>
      </w:r>
      <w:r w:rsidRPr="00955F8A">
        <w:rPr>
          <w:b/>
        </w:rPr>
        <w:t>public interest</w:t>
      </w:r>
      <w:r w:rsidRPr="00F2413F">
        <w:t xml:space="preserve"> (the best interests of the whole community).</w:t>
      </w:r>
    </w:p>
    <w:p w14:paraId="777DC271" w14:textId="46CA2F27" w:rsidR="00C84CE4" w:rsidRDefault="00490752" w:rsidP="005E42D5">
      <w:pPr>
        <w:pStyle w:val="Heading2"/>
      </w:pPr>
      <w:r>
        <w:t>Act within the committee</w:t>
      </w:r>
      <w:r w:rsidR="005E42D5">
        <w:t>’</w:t>
      </w:r>
      <w:r>
        <w:t>s purpose and power</w:t>
      </w:r>
    </w:p>
    <w:p w14:paraId="270B51AA" w14:textId="4BA592CA" w:rsidR="00490752" w:rsidRPr="00C84CE4" w:rsidRDefault="002116D9" w:rsidP="00C84CE4">
      <w:pPr>
        <w:pStyle w:val="BodyText"/>
      </w:pPr>
      <w:r>
        <w:t xml:space="preserve">Your committee must ensure that </w:t>
      </w:r>
      <w:r w:rsidR="00BA3224">
        <w:t>all</w:t>
      </w:r>
      <w:r>
        <w:t xml:space="preserve"> its actions and decisions are consistent with its purp</w:t>
      </w:r>
      <w:r w:rsidR="005E42D5">
        <w:t>ose, powers, and the laws and other obligations</w:t>
      </w:r>
      <w:r w:rsidR="00C50A35">
        <w:t xml:space="preserve"> that bind it, such as</w:t>
      </w:r>
      <w:r w:rsidR="005E42D5">
        <w:t xml:space="preserve"> government policy.</w:t>
      </w:r>
    </w:p>
    <w:p w14:paraId="5021FD3E" w14:textId="77777777" w:rsidR="00B07DA9" w:rsidRDefault="00B07DA9" w:rsidP="00B07DA9">
      <w:pPr>
        <w:pStyle w:val="Heading2"/>
        <w:spacing w:before="160" w:after="120"/>
      </w:pPr>
      <w:r>
        <w:lastRenderedPageBreak/>
        <w:t>Report major risks</w:t>
      </w:r>
    </w:p>
    <w:p w14:paraId="2C911829" w14:textId="241107AD" w:rsidR="00725A2F" w:rsidRDefault="00B07DA9" w:rsidP="00B07DA9">
      <w:r>
        <w:t>Your committee has a responsibility to report major risks to the effective management of the reserve to the Minister and the Secretary of the department</w:t>
      </w:r>
      <w:r w:rsidR="00AB0054">
        <w:t xml:space="preserve"> through the regional office</w:t>
      </w:r>
      <w:r>
        <w:t xml:space="preserve">. Contact your local DELWP </w:t>
      </w:r>
      <w:hyperlink r:id="rId15" w:history="1">
        <w:r w:rsidR="000465AB" w:rsidRPr="00645942">
          <w:rPr>
            <w:rStyle w:val="Hyperlink"/>
          </w:rPr>
          <w:t>regional office</w:t>
        </w:r>
      </w:hyperlink>
      <w:r>
        <w:t xml:space="preserve"> for advice on this process</w:t>
      </w:r>
      <w:r w:rsidR="00F87A9A">
        <w:t xml:space="preserve">. </w:t>
      </w:r>
    </w:p>
    <w:p w14:paraId="0271E964" w14:textId="77777777" w:rsidR="00B07DA9" w:rsidRDefault="00B07DA9" w:rsidP="0023633B">
      <w:pPr>
        <w:pStyle w:val="Heading2"/>
        <w:spacing w:before="160" w:after="120"/>
      </w:pPr>
      <w:r>
        <w:t>Provide information to the department</w:t>
      </w:r>
    </w:p>
    <w:p w14:paraId="67134D75" w14:textId="0D877933" w:rsidR="00B07DA9" w:rsidRDefault="00B07DA9" w:rsidP="00B07DA9">
      <w:r>
        <w:t>Unless prevented by law, your committee has a duty to provide the department with any information it requests about the management of the reserve</w:t>
      </w:r>
      <w:r w:rsidR="003268E4">
        <w:t>. For example</w:t>
      </w:r>
      <w:r w:rsidR="00AD7B47">
        <w:t>, see</w:t>
      </w:r>
      <w:r>
        <w:t xml:space="preserve"> section 13A of the </w:t>
      </w:r>
      <w:r w:rsidRPr="00C74432">
        <w:rPr>
          <w:iCs/>
        </w:rPr>
        <w:t>Public Administration Act</w:t>
      </w:r>
      <w:r w:rsidR="00CC66AA">
        <w:t>.</w:t>
      </w:r>
    </w:p>
    <w:p w14:paraId="6A8F812F" w14:textId="294A846D" w:rsidR="00B07DA9" w:rsidRDefault="00BF5F69" w:rsidP="00BF5F69">
      <w:pPr>
        <w:pStyle w:val="Heading1"/>
        <w:tabs>
          <w:tab w:val="clear" w:pos="284"/>
          <w:tab w:val="clear" w:pos="567"/>
          <w:tab w:val="clear" w:pos="851"/>
          <w:tab w:val="left" w:pos="993"/>
          <w:tab w:val="left" w:pos="1560"/>
        </w:tabs>
      </w:pPr>
      <w:r>
        <w:t>2.6</w:t>
      </w:r>
      <w:r>
        <w:tab/>
      </w:r>
      <w:r w:rsidR="00C827D9">
        <w:t>Duties and r</w:t>
      </w:r>
      <w:r w:rsidR="00B07DA9">
        <w:t>esponsibilities of individual members</w:t>
      </w:r>
    </w:p>
    <w:p w14:paraId="1E5BC656" w14:textId="35A3EA2A" w:rsidR="00B07DA9" w:rsidRPr="00574FC6" w:rsidRDefault="00B07DA9" w:rsidP="0071554A">
      <w:pPr>
        <w:pStyle w:val="BodyText"/>
      </w:pPr>
      <w:r>
        <w:t xml:space="preserve">As a committee member, your individual </w:t>
      </w:r>
      <w:r w:rsidR="00C827D9">
        <w:t xml:space="preserve">duties and </w:t>
      </w:r>
      <w:r w:rsidRPr="00574FC6">
        <w:t>responsibilities include:</w:t>
      </w:r>
    </w:p>
    <w:p w14:paraId="60F4FE9E" w14:textId="264B1CD7" w:rsidR="00F57F31" w:rsidRDefault="00392BF5" w:rsidP="0071554A">
      <w:pPr>
        <w:pStyle w:val="BodyText"/>
        <w:numPr>
          <w:ilvl w:val="0"/>
          <w:numId w:val="47"/>
        </w:numPr>
        <w:tabs>
          <w:tab w:val="clear" w:pos="567"/>
          <w:tab w:val="left" w:pos="709"/>
        </w:tabs>
        <w:ind w:left="567" w:hanging="283"/>
      </w:pPr>
      <w:r>
        <w:t>A</w:t>
      </w:r>
      <w:r w:rsidRPr="00B82219">
        <w:t xml:space="preserve">ttend </w:t>
      </w:r>
      <w:r w:rsidR="006664A5">
        <w:t>at least 75</w:t>
      </w:r>
      <w:r w:rsidR="00C50A35">
        <w:t xml:space="preserve"> per cent </w:t>
      </w:r>
      <w:r w:rsidR="006664A5">
        <w:t xml:space="preserve">of </w:t>
      </w:r>
      <w:r w:rsidR="00B07DA9" w:rsidRPr="00B82219">
        <w:t>committee meetings</w:t>
      </w:r>
      <w:r w:rsidR="00F57F31">
        <w:t>.</w:t>
      </w:r>
      <w:r w:rsidR="00B07DA9" w:rsidRPr="00B82219">
        <w:t xml:space="preserve"> </w:t>
      </w:r>
    </w:p>
    <w:p w14:paraId="41D4980D" w14:textId="3D4B96FE" w:rsidR="00B07DA9" w:rsidRPr="00B82219" w:rsidRDefault="00F57F31" w:rsidP="0071554A">
      <w:pPr>
        <w:pStyle w:val="BodyText"/>
        <w:numPr>
          <w:ilvl w:val="0"/>
          <w:numId w:val="47"/>
        </w:numPr>
        <w:tabs>
          <w:tab w:val="clear" w:pos="567"/>
          <w:tab w:val="left" w:pos="709"/>
        </w:tabs>
        <w:ind w:left="567" w:hanging="283"/>
      </w:pPr>
      <w:r>
        <w:t>P</w:t>
      </w:r>
      <w:r w:rsidR="00B07DA9" w:rsidRPr="00B82219">
        <w:t>articipat</w:t>
      </w:r>
      <w:r w:rsidR="00B07DA9">
        <w:t>e</w:t>
      </w:r>
      <w:r w:rsidR="00B07DA9" w:rsidRPr="00B82219">
        <w:t xml:space="preserve"> in discussion and decision making</w:t>
      </w:r>
      <w:r w:rsidR="00B07DA9">
        <w:t xml:space="preserve"> in a constructive and courteous manner</w:t>
      </w:r>
      <w:r>
        <w:t>.</w:t>
      </w:r>
      <w:r w:rsidR="00B07DA9">
        <w:t xml:space="preserve"> </w:t>
      </w:r>
      <w:r>
        <w:t>F</w:t>
      </w:r>
      <w:r w:rsidR="00B07DA9">
        <w:t xml:space="preserve">or details, see </w:t>
      </w:r>
      <w:r w:rsidR="00B07DA9" w:rsidRPr="00AF1B1F">
        <w:t xml:space="preserve">chapter </w:t>
      </w:r>
      <w:r w:rsidR="00C827D9" w:rsidRPr="00AF1B1F">
        <w:t>4</w:t>
      </w:r>
      <w:r w:rsidR="00C40C9A">
        <w:t xml:space="preserve"> ‘Committee meetings’.</w:t>
      </w:r>
    </w:p>
    <w:p w14:paraId="13D9F727" w14:textId="71F445B5" w:rsidR="00B07DA9" w:rsidRPr="00B82219" w:rsidRDefault="00392BF5" w:rsidP="0071554A">
      <w:pPr>
        <w:pStyle w:val="BodyText"/>
        <w:numPr>
          <w:ilvl w:val="0"/>
          <w:numId w:val="47"/>
        </w:numPr>
        <w:tabs>
          <w:tab w:val="clear" w:pos="567"/>
          <w:tab w:val="left" w:pos="709"/>
        </w:tabs>
        <w:ind w:left="567" w:hanging="283"/>
      </w:pPr>
      <w:r>
        <w:t>P</w:t>
      </w:r>
      <w:r w:rsidR="00B07DA9" w:rsidRPr="00B82219">
        <w:t>articipat</w:t>
      </w:r>
      <w:r w:rsidR="00B07DA9">
        <w:t>e</w:t>
      </w:r>
      <w:r w:rsidR="00B07DA9" w:rsidRPr="00B82219">
        <w:t xml:space="preserve"> in committee activities and business</w:t>
      </w:r>
      <w:r>
        <w:t>.</w:t>
      </w:r>
    </w:p>
    <w:p w14:paraId="2BEB5123" w14:textId="63C36D08" w:rsidR="00B07DA9" w:rsidRPr="00B82219" w:rsidRDefault="00392BF5" w:rsidP="0071554A">
      <w:pPr>
        <w:pStyle w:val="BodyText"/>
        <w:numPr>
          <w:ilvl w:val="0"/>
          <w:numId w:val="47"/>
        </w:numPr>
        <w:tabs>
          <w:tab w:val="clear" w:pos="567"/>
          <w:tab w:val="left" w:pos="709"/>
        </w:tabs>
        <w:ind w:left="567" w:hanging="283"/>
      </w:pPr>
      <w:r>
        <w:t>P</w:t>
      </w:r>
      <w:r w:rsidR="00B07DA9" w:rsidRPr="00B82219">
        <w:t>articipat</w:t>
      </w:r>
      <w:r w:rsidR="00B07DA9">
        <w:t>e</w:t>
      </w:r>
      <w:r w:rsidR="00B07DA9" w:rsidRPr="00B82219">
        <w:t xml:space="preserve"> in the preparation and implementation of </w:t>
      </w:r>
      <w:r w:rsidR="00B07DA9">
        <w:t>strategic plans</w:t>
      </w:r>
      <w:r w:rsidR="00C50A35">
        <w:t xml:space="preserve">, such as </w:t>
      </w:r>
      <w:r w:rsidR="00B07DA9" w:rsidRPr="00B82219">
        <w:t>management</w:t>
      </w:r>
      <w:r w:rsidR="00B07DA9">
        <w:t xml:space="preserve"> </w:t>
      </w:r>
      <w:r w:rsidR="00C50A35">
        <w:t xml:space="preserve">and business </w:t>
      </w:r>
      <w:r w:rsidR="00B07DA9">
        <w:t>plan</w:t>
      </w:r>
      <w:r w:rsidR="00C50A35">
        <w:t>s</w:t>
      </w:r>
      <w:r w:rsidR="00DA5FBB">
        <w:t>. Monitor the plans and report against them</w:t>
      </w:r>
      <w:r>
        <w:t>.</w:t>
      </w:r>
    </w:p>
    <w:p w14:paraId="7D946781" w14:textId="3431A5C2" w:rsidR="00B07DA9" w:rsidRDefault="00392BF5" w:rsidP="0071554A">
      <w:pPr>
        <w:pStyle w:val="BodyText"/>
        <w:numPr>
          <w:ilvl w:val="0"/>
          <w:numId w:val="47"/>
        </w:numPr>
        <w:tabs>
          <w:tab w:val="clear" w:pos="567"/>
          <w:tab w:val="left" w:pos="709"/>
        </w:tabs>
        <w:ind w:left="567" w:hanging="283"/>
      </w:pPr>
      <w:r>
        <w:t>B</w:t>
      </w:r>
      <w:r w:rsidR="00B07DA9" w:rsidRPr="00B82219">
        <w:t xml:space="preserve">ring any </w:t>
      </w:r>
      <w:r w:rsidR="00B07DA9">
        <w:t>relevant</w:t>
      </w:r>
      <w:r w:rsidR="00B07DA9" w:rsidRPr="00B82219">
        <w:t xml:space="preserve"> issues to the committee’s attention</w:t>
      </w:r>
      <w:r>
        <w:t>.</w:t>
      </w:r>
    </w:p>
    <w:p w14:paraId="4153BE1E" w14:textId="7229B814" w:rsidR="00B07DA9" w:rsidRDefault="00392BF5" w:rsidP="0071554A">
      <w:pPr>
        <w:pStyle w:val="ListBullet"/>
        <w:numPr>
          <w:ilvl w:val="0"/>
          <w:numId w:val="47"/>
        </w:numPr>
        <w:tabs>
          <w:tab w:val="clear" w:pos="284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  <w:ind w:left="567" w:hanging="283"/>
      </w:pPr>
      <w:r>
        <w:rPr>
          <w:rStyle w:val="BodyTextChar"/>
        </w:rPr>
        <w:t>A</w:t>
      </w:r>
      <w:r w:rsidR="00B07DA9" w:rsidRPr="0071554A">
        <w:rPr>
          <w:rStyle w:val="BodyTextChar"/>
        </w:rPr>
        <w:t>ct with integrity, consistent with the</w:t>
      </w:r>
      <w:r w:rsidR="00B07DA9">
        <w:t xml:space="preserve"> </w:t>
      </w:r>
      <w:hyperlink r:id="rId16" w:history="1">
        <w:r w:rsidR="00B07DA9" w:rsidRPr="008D2619">
          <w:rPr>
            <w:rStyle w:val="Hyperlink"/>
          </w:rPr>
          <w:t>Code of Conduct for Directors of Victorian Public Entities</w:t>
        </w:r>
      </w:hyperlink>
      <w:r w:rsidR="00B07DA9" w:rsidRPr="008D2619">
        <w:t xml:space="preserve"> </w:t>
      </w:r>
      <w:r w:rsidR="00B07DA9" w:rsidRPr="0071554A">
        <w:rPr>
          <w:rStyle w:val="BodyTextChar"/>
        </w:rPr>
        <w:t>and other</w:t>
      </w:r>
      <w:r w:rsidR="00B07DA9">
        <w:t xml:space="preserve"> </w:t>
      </w:r>
      <w:r w:rsidR="00B07DA9" w:rsidRPr="0071554A">
        <w:rPr>
          <w:rStyle w:val="BodyTextChar"/>
        </w:rPr>
        <w:t>required standards of conduct</w:t>
      </w:r>
      <w:r w:rsidR="00F57F31">
        <w:rPr>
          <w:rStyle w:val="BodyTextChar"/>
        </w:rPr>
        <w:t>.</w:t>
      </w:r>
      <w:r w:rsidR="00B07DA9" w:rsidRPr="0071554A">
        <w:rPr>
          <w:rStyle w:val="BodyTextChar"/>
        </w:rPr>
        <w:t xml:space="preserve"> </w:t>
      </w:r>
      <w:r w:rsidR="00F57F31">
        <w:rPr>
          <w:rStyle w:val="BodyTextChar"/>
        </w:rPr>
        <w:t>F</w:t>
      </w:r>
      <w:r w:rsidR="00B07DA9" w:rsidRPr="0071554A">
        <w:rPr>
          <w:rStyle w:val="BodyTextChar"/>
        </w:rPr>
        <w:t xml:space="preserve">or details, see </w:t>
      </w:r>
      <w:r w:rsidR="00B07DA9" w:rsidRPr="00AF1B1F">
        <w:rPr>
          <w:rStyle w:val="BodyTextChar"/>
        </w:rPr>
        <w:t xml:space="preserve">chapter </w:t>
      </w:r>
      <w:r w:rsidR="000C0602" w:rsidRPr="00AF1B1F">
        <w:rPr>
          <w:rStyle w:val="BodyTextChar"/>
        </w:rPr>
        <w:t>5</w:t>
      </w:r>
      <w:r w:rsidR="00C40C9A">
        <w:rPr>
          <w:rStyle w:val="BodyTextChar"/>
        </w:rPr>
        <w:t xml:space="preserve"> ‘Standards of conduct’</w:t>
      </w:r>
      <w:r w:rsidR="00B07DA9" w:rsidRPr="0071554A">
        <w:rPr>
          <w:rStyle w:val="BodyTextChar"/>
        </w:rPr>
        <w:t>.</w:t>
      </w:r>
    </w:p>
    <w:p w14:paraId="44B16149" w14:textId="2F22B0D2" w:rsidR="00B07DA9" w:rsidRPr="004F4205" w:rsidRDefault="00B07DA9" w:rsidP="00BF5F69">
      <w:pPr>
        <w:pStyle w:val="Heading1"/>
        <w:tabs>
          <w:tab w:val="clear" w:pos="567"/>
          <w:tab w:val="clear" w:pos="851"/>
          <w:tab w:val="left" w:pos="993"/>
          <w:tab w:val="left" w:pos="1985"/>
        </w:tabs>
      </w:pPr>
      <w:r>
        <w:t>2.</w:t>
      </w:r>
      <w:r w:rsidR="00BF5F69">
        <w:t>7</w:t>
      </w:r>
      <w:r>
        <w:tab/>
      </w:r>
      <w:r w:rsidRPr="004F4205">
        <w:t xml:space="preserve">Additional </w:t>
      </w:r>
      <w:r w:rsidR="00C827D9">
        <w:t xml:space="preserve">duties and </w:t>
      </w:r>
      <w:r w:rsidRPr="004F4205">
        <w:t>responsibilities of office bearers</w:t>
      </w:r>
    </w:p>
    <w:p w14:paraId="63EE05EF" w14:textId="71EF2FCB" w:rsidR="00B07DA9" w:rsidRDefault="00B07DA9" w:rsidP="0019003A">
      <w:pPr>
        <w:pStyle w:val="BodyText"/>
      </w:pPr>
      <w:r w:rsidRPr="00B82219">
        <w:t xml:space="preserve">Certain committee members have additional </w:t>
      </w:r>
      <w:r w:rsidR="009E114A">
        <w:t>duties</w:t>
      </w:r>
      <w:r w:rsidR="009E114A" w:rsidRPr="00B82219">
        <w:t xml:space="preserve"> </w:t>
      </w:r>
      <w:r w:rsidRPr="00B82219">
        <w:t>as officer bearers</w:t>
      </w:r>
      <w:r w:rsidR="00757D3D">
        <w:t>, f</w:t>
      </w:r>
      <w:r>
        <w:t>or example, as</w:t>
      </w:r>
      <w:r w:rsidRPr="00B82219">
        <w:t xml:space="preserve"> chair</w:t>
      </w:r>
      <w:r>
        <w:t xml:space="preserve">, </w:t>
      </w:r>
      <w:r w:rsidRPr="00B82219">
        <w:t>secretary</w:t>
      </w:r>
      <w:r>
        <w:t xml:space="preserve"> or</w:t>
      </w:r>
      <w:r w:rsidRPr="00B82219">
        <w:t xml:space="preserve"> treasurer. </w:t>
      </w:r>
      <w:r w:rsidRPr="00574FC6">
        <w:t xml:space="preserve">Some </w:t>
      </w:r>
      <w:r w:rsidR="00CE540F" w:rsidRPr="00CE6BDC">
        <w:t>major</w:t>
      </w:r>
      <w:r>
        <w:t xml:space="preserve"> committees that manage a reserve of regional or statewide significance</w:t>
      </w:r>
      <w:r w:rsidRPr="00574FC6">
        <w:t xml:space="preserve"> </w:t>
      </w:r>
      <w:r>
        <w:t>appoint additional office bearers</w:t>
      </w:r>
      <w:r w:rsidR="008F153C">
        <w:t xml:space="preserve">. </w:t>
      </w:r>
      <w:r w:rsidR="00757D3D">
        <w:t>E</w:t>
      </w:r>
      <w:r w:rsidR="008F153C">
        <w:t>xample</w:t>
      </w:r>
      <w:r w:rsidR="00757D3D">
        <w:t>s include</w:t>
      </w:r>
      <w:r>
        <w:t xml:space="preserve"> </w:t>
      </w:r>
      <w:r w:rsidRPr="00574FC6">
        <w:t xml:space="preserve">deputy chair, assistant secretary </w:t>
      </w:r>
      <w:r w:rsidR="00757D3D">
        <w:t xml:space="preserve">and </w:t>
      </w:r>
      <w:r w:rsidRPr="00574FC6">
        <w:t xml:space="preserve">assistant treasurer. </w:t>
      </w:r>
    </w:p>
    <w:p w14:paraId="3D66888D" w14:textId="050C4306" w:rsidR="00B07DA9" w:rsidRPr="00B82219" w:rsidRDefault="00B07DA9" w:rsidP="00007D63">
      <w:pPr>
        <w:pStyle w:val="BodyText"/>
        <w:shd w:val="clear" w:color="auto" w:fill="EAF8F8" w:themeFill="accent4" w:themeFillTint="33"/>
      </w:pPr>
      <w:r>
        <w:t>T</w:t>
      </w:r>
      <w:r w:rsidRPr="00B82219">
        <w:t>o help maintain transparency and accountability</w:t>
      </w:r>
      <w:r w:rsidRPr="00574FC6">
        <w:t>,</w:t>
      </w:r>
      <w:r w:rsidRPr="00B82219">
        <w:t xml:space="preserve"> the role of chair and treasurer should </w:t>
      </w:r>
      <w:r>
        <w:rPr>
          <w:b/>
        </w:rPr>
        <w:t>never</w:t>
      </w:r>
      <w:r w:rsidRPr="00574FC6">
        <w:t xml:space="preserve"> </w:t>
      </w:r>
      <w:r w:rsidRPr="00B82219">
        <w:t xml:space="preserve">be held by </w:t>
      </w:r>
      <w:r>
        <w:t>the same</w:t>
      </w:r>
      <w:r w:rsidRPr="00B82219">
        <w:t xml:space="preserve"> </w:t>
      </w:r>
      <w:r>
        <w:t>person</w:t>
      </w:r>
      <w:r w:rsidRPr="00B82219">
        <w:t>. If this is not possible, contact your local</w:t>
      </w:r>
      <w:r>
        <w:t xml:space="preserve"> DELWP </w:t>
      </w:r>
      <w:hyperlink r:id="rId17" w:history="1">
        <w:r w:rsidR="000465AB" w:rsidRPr="00645942">
          <w:rPr>
            <w:rStyle w:val="Hyperlink"/>
          </w:rPr>
          <w:t>regional office</w:t>
        </w:r>
      </w:hyperlink>
      <w:r>
        <w:t xml:space="preserve"> </w:t>
      </w:r>
      <w:r w:rsidRPr="00B82219">
        <w:t>for advice.</w:t>
      </w:r>
    </w:p>
    <w:p w14:paraId="21916430" w14:textId="77777777" w:rsidR="00B07DA9" w:rsidRPr="004F4205" w:rsidRDefault="00B07DA9" w:rsidP="00B07DA9">
      <w:pPr>
        <w:pStyle w:val="Heading2"/>
        <w:spacing w:after="120"/>
      </w:pPr>
      <w:r>
        <w:t>Role of the c</w:t>
      </w:r>
      <w:r w:rsidRPr="004F4205">
        <w:t>hair</w:t>
      </w:r>
      <w:bookmarkEnd w:id="4"/>
      <w:bookmarkEnd w:id="5"/>
    </w:p>
    <w:p w14:paraId="56DCE397" w14:textId="4A11D9D7" w:rsidR="001931B9" w:rsidRDefault="00B07DA9" w:rsidP="00B07DA9">
      <w:r>
        <w:t xml:space="preserve">For committees </w:t>
      </w:r>
      <w:r w:rsidRPr="00B82219">
        <w:t xml:space="preserve">incorporated </w:t>
      </w:r>
      <w:r>
        <w:t>under the</w:t>
      </w:r>
      <w:r w:rsidR="009F6037">
        <w:t xml:space="preserve"> </w:t>
      </w:r>
      <w:r w:rsidR="00C23A44">
        <w:t xml:space="preserve">Crown Land (Reserves) </w:t>
      </w:r>
      <w:r w:rsidR="009F6037">
        <w:t>Act</w:t>
      </w:r>
      <w:r w:rsidRPr="00F217C7">
        <w:t>,</w:t>
      </w:r>
      <w:r>
        <w:t xml:space="preserve"> t</w:t>
      </w:r>
      <w:r w:rsidRPr="00B82219">
        <w:t>he Minister appoint</w:t>
      </w:r>
      <w:r>
        <w:t>s</w:t>
      </w:r>
      <w:r w:rsidRPr="00574FC6">
        <w:t xml:space="preserve"> a member </w:t>
      </w:r>
      <w:r>
        <w:t xml:space="preserve">of the committee </w:t>
      </w:r>
      <w:r w:rsidRPr="00574FC6">
        <w:t xml:space="preserve">as chair. </w:t>
      </w:r>
      <w:r w:rsidR="00033961">
        <w:t xml:space="preserve">The committee may be invited to submit a nomination for the Minister to consider. </w:t>
      </w:r>
    </w:p>
    <w:p w14:paraId="61BD4C8B" w14:textId="34184728" w:rsidR="00B07DA9" w:rsidRDefault="00B07DA9" w:rsidP="00B07DA9">
      <w:r w:rsidRPr="00574FC6">
        <w:t xml:space="preserve">For unincorporated committees, either the Minister appoints a member as </w:t>
      </w:r>
      <w:r w:rsidRPr="00B82219">
        <w:t xml:space="preserve">chair </w:t>
      </w:r>
      <w:r w:rsidRPr="00574FC6">
        <w:t xml:space="preserve">or </w:t>
      </w:r>
      <w:r w:rsidR="00A5121D">
        <w:t xml:space="preserve">permits </w:t>
      </w:r>
      <w:r w:rsidRPr="00B82219">
        <w:t xml:space="preserve">the committee </w:t>
      </w:r>
      <w:r w:rsidRPr="00574FC6">
        <w:t>to do so</w:t>
      </w:r>
      <w:r w:rsidR="00D92345">
        <w:t xml:space="preserve">. </w:t>
      </w:r>
    </w:p>
    <w:p w14:paraId="362E58CC" w14:textId="2B26925F" w:rsidR="00B07DA9" w:rsidRPr="00B82219" w:rsidRDefault="00B07DA9" w:rsidP="00B07DA9">
      <w:r w:rsidRPr="00B82219">
        <w:t xml:space="preserve">The key responsibility of </w:t>
      </w:r>
      <w:r w:rsidRPr="00574FC6">
        <w:t>the</w:t>
      </w:r>
      <w:r w:rsidRPr="00B82219">
        <w:t xml:space="preserve"> chair is to facilitate the committee's operations</w:t>
      </w:r>
      <w:r w:rsidRPr="00574FC6">
        <w:t>. This includes</w:t>
      </w:r>
      <w:r w:rsidRPr="00B82219">
        <w:t>:</w:t>
      </w:r>
    </w:p>
    <w:p w14:paraId="2B115DF5" w14:textId="4DFDFBAC" w:rsidR="00B07DA9" w:rsidRPr="00B82219" w:rsidRDefault="00E1096C" w:rsidP="00B07DA9">
      <w:pPr>
        <w:pStyle w:val="ListBullet"/>
        <w:numPr>
          <w:ilvl w:val="0"/>
          <w:numId w:val="4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P</w:t>
      </w:r>
      <w:r w:rsidR="00B07DA9" w:rsidRPr="00B82219">
        <w:t>rovid</w:t>
      </w:r>
      <w:r w:rsidR="00B07DA9">
        <w:t>e</w:t>
      </w:r>
      <w:r w:rsidR="00B07DA9" w:rsidRPr="00B82219">
        <w:t xml:space="preserve"> guidance and leadership</w:t>
      </w:r>
      <w:r w:rsidR="001A48EF">
        <w:t xml:space="preserve">, </w:t>
      </w:r>
      <w:r w:rsidR="00B07DA9" w:rsidRPr="00B82219">
        <w:t>ensur</w:t>
      </w:r>
      <w:r w:rsidR="001A48EF">
        <w:t>ing</w:t>
      </w:r>
      <w:r w:rsidR="00B07DA9" w:rsidRPr="00B82219">
        <w:t xml:space="preserve"> the committee</w:t>
      </w:r>
      <w:r w:rsidR="00B07DA9">
        <w:t xml:space="preserve"> </w:t>
      </w:r>
      <w:r w:rsidR="00664091">
        <w:t xml:space="preserve">functions effectively </w:t>
      </w:r>
      <w:r w:rsidR="00B07DA9">
        <w:t>as a team</w:t>
      </w:r>
      <w:r>
        <w:t>.</w:t>
      </w:r>
    </w:p>
    <w:p w14:paraId="544E3D4B" w14:textId="768127AA" w:rsidR="00B07DA9" w:rsidRPr="00B82219" w:rsidRDefault="00E1096C" w:rsidP="00B07DA9">
      <w:pPr>
        <w:pStyle w:val="ListBullet"/>
        <w:numPr>
          <w:ilvl w:val="0"/>
          <w:numId w:val="4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R</w:t>
      </w:r>
      <w:r w:rsidR="00B07DA9" w:rsidRPr="00B82219">
        <w:t xml:space="preserve">epresent the committee </w:t>
      </w:r>
      <w:r w:rsidR="00B07DA9">
        <w:t>publicly</w:t>
      </w:r>
      <w:r w:rsidR="00B37A50">
        <w:t>.</w:t>
      </w:r>
      <w:r w:rsidR="00B07DA9">
        <w:t xml:space="preserve"> </w:t>
      </w:r>
      <w:r w:rsidR="00B37A50">
        <w:t>T</w:t>
      </w:r>
      <w:r w:rsidR="00B07DA9">
        <w:t xml:space="preserve">he committee can also designate a </w:t>
      </w:r>
      <w:r w:rsidR="00BA3224">
        <w:t>committee</w:t>
      </w:r>
      <w:r w:rsidR="00B07DA9">
        <w:t xml:space="preserve"> member or employee to act as spokesperson on specified issues</w:t>
      </w:r>
      <w:r w:rsidR="00B37A50">
        <w:t>.</w:t>
      </w:r>
    </w:p>
    <w:p w14:paraId="5892566A" w14:textId="34AA1033" w:rsidR="00B07DA9" w:rsidRPr="00B82219" w:rsidRDefault="00E1096C" w:rsidP="00B07DA9">
      <w:pPr>
        <w:pStyle w:val="ListBullet"/>
        <w:numPr>
          <w:ilvl w:val="0"/>
          <w:numId w:val="4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P</w:t>
      </w:r>
      <w:r w:rsidR="00B07DA9">
        <w:t>reside at committee meetings</w:t>
      </w:r>
      <w:r w:rsidR="00B37A50">
        <w:t>.</w:t>
      </w:r>
      <w:r w:rsidR="00B07DA9">
        <w:t xml:space="preserve"> </w:t>
      </w:r>
      <w:r w:rsidR="00B37A50">
        <w:t>F</w:t>
      </w:r>
      <w:r w:rsidR="00B07DA9" w:rsidRPr="00A51EDF">
        <w:t xml:space="preserve">or details </w:t>
      </w:r>
      <w:r w:rsidR="00B07DA9" w:rsidRPr="00D62A4E">
        <w:t xml:space="preserve">see </w:t>
      </w:r>
      <w:r w:rsidR="007736B2" w:rsidRPr="00D62A4E">
        <w:t xml:space="preserve">4.3 </w:t>
      </w:r>
      <w:r w:rsidR="00B07DA9" w:rsidRPr="00D62A4E">
        <w:t>‘Chair’s role at committee meetings’</w:t>
      </w:r>
      <w:r w:rsidRPr="00D62A4E">
        <w:t>.</w:t>
      </w:r>
    </w:p>
    <w:p w14:paraId="0109F721" w14:textId="48EB0E7B" w:rsidR="00B07DA9" w:rsidRPr="00574FC6" w:rsidRDefault="00E1096C" w:rsidP="00B07DA9">
      <w:pPr>
        <w:pStyle w:val="ListBullet"/>
        <w:numPr>
          <w:ilvl w:val="0"/>
          <w:numId w:val="4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M</w:t>
      </w:r>
      <w:r w:rsidR="00B07DA9">
        <w:t>onitor</w:t>
      </w:r>
      <w:r w:rsidR="00B07DA9" w:rsidRPr="00B82219">
        <w:t xml:space="preserve"> </w:t>
      </w:r>
      <w:r w:rsidR="009F6037">
        <w:t>whether</w:t>
      </w:r>
      <w:r w:rsidR="009F6037" w:rsidRPr="00B82219">
        <w:t xml:space="preserve"> </w:t>
      </w:r>
      <w:r w:rsidR="00B07DA9">
        <w:t>the</w:t>
      </w:r>
      <w:r w:rsidR="00B07DA9" w:rsidRPr="00B82219">
        <w:t xml:space="preserve"> tasks </w:t>
      </w:r>
      <w:r w:rsidR="00B07DA9" w:rsidRPr="00574FC6">
        <w:t xml:space="preserve">arising </w:t>
      </w:r>
      <w:r w:rsidR="00B07DA9" w:rsidRPr="00B82219">
        <w:t xml:space="preserve">from </w:t>
      </w:r>
      <w:r w:rsidR="00B07DA9" w:rsidRPr="00574FC6">
        <w:t xml:space="preserve">committee </w:t>
      </w:r>
      <w:r w:rsidR="00B07DA9" w:rsidRPr="00B82219">
        <w:t xml:space="preserve">meetings are </w:t>
      </w:r>
      <w:r w:rsidR="00B07DA9">
        <w:t xml:space="preserve">being </w:t>
      </w:r>
      <w:r w:rsidR="00B07DA9" w:rsidRPr="00B82219">
        <w:t>carried out</w:t>
      </w:r>
      <w:r>
        <w:t>.</w:t>
      </w:r>
    </w:p>
    <w:p w14:paraId="765A5F90" w14:textId="25B5675C" w:rsidR="00B07DA9" w:rsidRDefault="00757D3D" w:rsidP="00B07DA9">
      <w:pPr>
        <w:pStyle w:val="ListBullet"/>
        <w:numPr>
          <w:ilvl w:val="0"/>
          <w:numId w:val="4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N</w:t>
      </w:r>
      <w:r w:rsidR="00B07DA9" w:rsidRPr="00574FC6">
        <w:t>otify the Minister</w:t>
      </w:r>
      <w:r w:rsidR="00B07DA9">
        <w:t xml:space="preserve"> </w:t>
      </w:r>
      <w:r w:rsidR="00471462">
        <w:t xml:space="preserve">and the Secretary of DELWP </w:t>
      </w:r>
      <w:r w:rsidR="00B07DA9" w:rsidRPr="00574FC6">
        <w:t xml:space="preserve">of </w:t>
      </w:r>
      <w:r w:rsidR="00B07DA9">
        <w:t>major</w:t>
      </w:r>
      <w:r w:rsidR="00B07DA9" w:rsidRPr="00574FC6">
        <w:t xml:space="preserve"> risks to the </w:t>
      </w:r>
      <w:r w:rsidR="00B07DA9">
        <w:t>effective</w:t>
      </w:r>
      <w:r w:rsidR="00B07DA9" w:rsidRPr="00574FC6">
        <w:t xml:space="preserve"> management of the reserve</w:t>
      </w:r>
      <w:r w:rsidR="00E1096C">
        <w:t>.</w:t>
      </w:r>
      <w:r>
        <w:t xml:space="preserve"> This action</w:t>
      </w:r>
      <w:r w:rsidR="008C350C">
        <w:t xml:space="preserve"> </w:t>
      </w:r>
      <w:r w:rsidR="00B42A1C">
        <w:t xml:space="preserve">is taken </w:t>
      </w:r>
      <w:r w:rsidR="008C350C">
        <w:t xml:space="preserve">by the chair </w:t>
      </w:r>
      <w:r>
        <w:t>o</w:t>
      </w:r>
      <w:r w:rsidRPr="00574FC6">
        <w:t>n behalf of the committee</w:t>
      </w:r>
      <w:r w:rsidR="00471462">
        <w:t>.</w:t>
      </w:r>
      <w:r w:rsidR="00BF2DAD">
        <w:t xml:space="preserve"> Contact the</w:t>
      </w:r>
      <w:r>
        <w:t xml:space="preserve"> local DELWP </w:t>
      </w:r>
      <w:hyperlink r:id="rId18" w:history="1">
        <w:r w:rsidRPr="00645942">
          <w:rPr>
            <w:rStyle w:val="Hyperlink"/>
          </w:rPr>
          <w:t>regional office</w:t>
        </w:r>
      </w:hyperlink>
      <w:r w:rsidR="00BF2DAD">
        <w:t xml:space="preserve"> for the correct process to follow.</w:t>
      </w:r>
    </w:p>
    <w:p w14:paraId="04110876" w14:textId="4B89D778" w:rsidR="00B07DA9" w:rsidRDefault="00E1096C" w:rsidP="00B07DA9">
      <w:pPr>
        <w:pStyle w:val="ListBullet"/>
        <w:numPr>
          <w:ilvl w:val="0"/>
          <w:numId w:val="4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lastRenderedPageBreak/>
        <w:t>E</w:t>
      </w:r>
      <w:r w:rsidR="00B07DA9">
        <w:t xml:space="preserve">nsure that each new committee </w:t>
      </w:r>
      <w:r w:rsidR="00B07DA9" w:rsidRPr="00F84C9E">
        <w:t xml:space="preserve">member receives a suitable induction </w:t>
      </w:r>
      <w:r w:rsidR="00B37A50" w:rsidRPr="00F84C9E">
        <w:t xml:space="preserve">process </w:t>
      </w:r>
      <w:r w:rsidR="00B07DA9" w:rsidRPr="00F84C9E">
        <w:t>and kit</w:t>
      </w:r>
      <w:r w:rsidR="00B37A50" w:rsidRPr="00F84C9E">
        <w:t>.</w:t>
      </w:r>
      <w:r w:rsidR="00B07DA9" w:rsidRPr="00F84C9E">
        <w:t xml:space="preserve"> </w:t>
      </w:r>
      <w:r w:rsidR="00B37A50" w:rsidRPr="00F84C9E">
        <w:t>S</w:t>
      </w:r>
      <w:r w:rsidR="00B07DA9" w:rsidRPr="00F84C9E">
        <w:t xml:space="preserve">ee </w:t>
      </w:r>
      <w:r w:rsidR="007736B2" w:rsidRPr="00F84C9E">
        <w:t>3.11 ‘Induction for new committee members’</w:t>
      </w:r>
      <w:r w:rsidR="00017286" w:rsidRPr="00F84C9E">
        <w:t>.</w:t>
      </w:r>
    </w:p>
    <w:p w14:paraId="1C7E3A29" w14:textId="5FE442E8" w:rsidR="00B07DA9" w:rsidRPr="00B82219" w:rsidRDefault="00E1096C" w:rsidP="00B07DA9">
      <w:pPr>
        <w:pStyle w:val="ListBullet"/>
        <w:numPr>
          <w:ilvl w:val="0"/>
          <w:numId w:val="43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A</w:t>
      </w:r>
      <w:r w:rsidR="00B07DA9">
        <w:t>ctively manage any disputes that arise between committee members</w:t>
      </w:r>
      <w:r w:rsidR="00B07DA9" w:rsidRPr="00574FC6">
        <w:t>.</w:t>
      </w:r>
    </w:p>
    <w:p w14:paraId="3189FF94" w14:textId="1E1B9821" w:rsidR="00B07DA9" w:rsidRPr="004F4205" w:rsidRDefault="00B07DA9" w:rsidP="00B07DA9">
      <w:pPr>
        <w:pStyle w:val="Heading2"/>
        <w:spacing w:before="160" w:after="120"/>
      </w:pPr>
      <w:bookmarkStart w:id="6" w:name="_Toc380407551"/>
      <w:bookmarkStart w:id="7" w:name="_Toc382289644"/>
      <w:r w:rsidRPr="004F4205">
        <w:t>Secretary</w:t>
      </w:r>
      <w:bookmarkEnd w:id="6"/>
      <w:bookmarkEnd w:id="7"/>
    </w:p>
    <w:p w14:paraId="161E8B96" w14:textId="4A1EF9F6" w:rsidR="00B07DA9" w:rsidRPr="00B82219" w:rsidRDefault="00B07DA9" w:rsidP="00B07DA9">
      <w:r w:rsidRPr="00B82219">
        <w:t xml:space="preserve">The </w:t>
      </w:r>
      <w:r w:rsidRPr="00574FC6">
        <w:t xml:space="preserve">committee appoints one of its members as secretary. The </w:t>
      </w:r>
      <w:r w:rsidR="00A43D08">
        <w:t xml:space="preserve">secretary’s </w:t>
      </w:r>
      <w:r w:rsidRPr="00B82219">
        <w:t>key responsibility is the administration of the committee.</w:t>
      </w:r>
      <w:r w:rsidRPr="00B82219">
        <w:rPr>
          <w:noProof/>
          <w:lang w:eastAsia="en-AU"/>
        </w:rPr>
        <w:t xml:space="preserve"> </w:t>
      </w:r>
      <w:r w:rsidRPr="00574FC6">
        <w:t>This includes</w:t>
      </w:r>
      <w:r w:rsidRPr="00B82219">
        <w:t>:</w:t>
      </w:r>
    </w:p>
    <w:p w14:paraId="2CDDC386" w14:textId="05A342E4" w:rsidR="00B07DA9" w:rsidRPr="00B82219" w:rsidRDefault="007C2EF5" w:rsidP="00B07DA9">
      <w:pPr>
        <w:pStyle w:val="ListBullet"/>
        <w:numPr>
          <w:ilvl w:val="0"/>
          <w:numId w:val="42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R</w:t>
      </w:r>
      <w:r w:rsidR="00B07DA9" w:rsidRPr="00B82219">
        <w:t xml:space="preserve">ecord </w:t>
      </w:r>
      <w:r w:rsidR="00B07DA9" w:rsidRPr="00574FC6">
        <w:t xml:space="preserve">the </w:t>
      </w:r>
      <w:r w:rsidR="00B07DA9" w:rsidRPr="00B82219">
        <w:t xml:space="preserve">minutes of all </w:t>
      </w:r>
      <w:r w:rsidR="00B07DA9" w:rsidRPr="00574FC6">
        <w:t xml:space="preserve">committee </w:t>
      </w:r>
      <w:r w:rsidR="00B07DA9" w:rsidRPr="00B82219">
        <w:t>meetings</w:t>
      </w:r>
      <w:r w:rsidR="007A7117">
        <w:t>.</w:t>
      </w:r>
    </w:p>
    <w:p w14:paraId="52A2B0D6" w14:textId="698F4EF0" w:rsidR="00B07DA9" w:rsidRPr="00B82219" w:rsidRDefault="007A7117" w:rsidP="00B07DA9">
      <w:pPr>
        <w:pStyle w:val="ListBullet"/>
        <w:numPr>
          <w:ilvl w:val="0"/>
          <w:numId w:val="42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R</w:t>
      </w:r>
      <w:r w:rsidR="00B07DA9" w:rsidRPr="00B82219">
        <w:t>eceiv</w:t>
      </w:r>
      <w:r w:rsidR="00B07DA9">
        <w:t>e</w:t>
      </w:r>
      <w:r w:rsidR="00B07DA9" w:rsidRPr="00B82219">
        <w:t xml:space="preserve"> incoming correspondence and bring it to the attention of the committee</w:t>
      </w:r>
      <w:r>
        <w:t>.</w:t>
      </w:r>
    </w:p>
    <w:p w14:paraId="4666F4AF" w14:textId="2565D9FA" w:rsidR="00B07DA9" w:rsidRPr="00B82219" w:rsidRDefault="007A7117" w:rsidP="00B07DA9">
      <w:pPr>
        <w:pStyle w:val="ListBullet"/>
        <w:numPr>
          <w:ilvl w:val="0"/>
          <w:numId w:val="42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D</w:t>
      </w:r>
      <w:r w:rsidR="00B07DA9" w:rsidRPr="00574FC6">
        <w:t xml:space="preserve">raft </w:t>
      </w:r>
      <w:r w:rsidR="00B07DA9" w:rsidRPr="00B82219">
        <w:t>and despatch outgoing correspondence</w:t>
      </w:r>
      <w:r w:rsidR="00B07DA9">
        <w:t xml:space="preserve"> as approved by the committee</w:t>
      </w:r>
      <w:r>
        <w:t>.</w:t>
      </w:r>
    </w:p>
    <w:p w14:paraId="76C5A979" w14:textId="00FF70AD" w:rsidR="00B07DA9" w:rsidRDefault="007A7117" w:rsidP="00B07DA9">
      <w:pPr>
        <w:pStyle w:val="ListBullet"/>
        <w:numPr>
          <w:ilvl w:val="0"/>
          <w:numId w:val="42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K</w:t>
      </w:r>
      <w:r w:rsidR="00B07DA9" w:rsidRPr="00B82219">
        <w:t>eep committee members properly informed</w:t>
      </w:r>
      <w:r w:rsidR="00CC7623">
        <w:t>. For example, send</w:t>
      </w:r>
      <w:r w:rsidR="00B07DA9" w:rsidRPr="00B82219">
        <w:t xml:space="preserve"> agenda</w:t>
      </w:r>
      <w:r w:rsidR="00B07DA9" w:rsidRPr="00574FC6">
        <w:t>s with notice</w:t>
      </w:r>
      <w:r w:rsidR="00B07DA9">
        <w:t>s</w:t>
      </w:r>
      <w:r w:rsidR="00B07DA9" w:rsidRPr="00574FC6">
        <w:t xml:space="preserve"> of upcoming meetings, </w:t>
      </w:r>
      <w:r w:rsidR="00B07DA9" w:rsidRPr="00B82219">
        <w:t>copies of correspondence</w:t>
      </w:r>
      <w:r w:rsidR="00CC7623">
        <w:t xml:space="preserve"> and</w:t>
      </w:r>
      <w:r w:rsidR="00B07DA9" w:rsidRPr="00B82219">
        <w:t xml:space="preserve"> reports</w:t>
      </w:r>
      <w:r w:rsidR="00CC7623">
        <w:t>.</w:t>
      </w:r>
    </w:p>
    <w:p w14:paraId="1803873D" w14:textId="7FBBC2A6" w:rsidR="00B07DA9" w:rsidRPr="00574FC6" w:rsidRDefault="007A7117" w:rsidP="00B07DA9">
      <w:pPr>
        <w:pStyle w:val="ListBullet"/>
        <w:numPr>
          <w:ilvl w:val="0"/>
          <w:numId w:val="42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L</w:t>
      </w:r>
      <w:r w:rsidR="00B07DA9" w:rsidRPr="00B82219">
        <w:t>iais</w:t>
      </w:r>
      <w:r w:rsidR="00B07DA9">
        <w:t>e</w:t>
      </w:r>
      <w:r w:rsidR="00B07DA9" w:rsidRPr="00B82219">
        <w:t xml:space="preserve"> with the chair between meetings</w:t>
      </w:r>
      <w:r w:rsidR="00B07DA9" w:rsidRPr="00574FC6">
        <w:t xml:space="preserve"> to ensure </w:t>
      </w:r>
      <w:r w:rsidR="00B07DA9" w:rsidRPr="00B82219">
        <w:t xml:space="preserve">that the </w:t>
      </w:r>
      <w:r w:rsidR="00A9446E" w:rsidRPr="00B82219">
        <w:t xml:space="preserve">committee </w:t>
      </w:r>
      <w:r w:rsidR="00A9446E">
        <w:t xml:space="preserve">attends to its </w:t>
      </w:r>
      <w:r w:rsidR="00B07DA9" w:rsidRPr="00B82219">
        <w:t>business</w:t>
      </w:r>
      <w:r>
        <w:t>.</w:t>
      </w:r>
    </w:p>
    <w:p w14:paraId="5A67E170" w14:textId="5ADFBD3E" w:rsidR="00B07DA9" w:rsidRPr="00B82219" w:rsidRDefault="007A7117" w:rsidP="00B07DA9">
      <w:pPr>
        <w:pStyle w:val="ListBullet"/>
        <w:numPr>
          <w:ilvl w:val="0"/>
          <w:numId w:val="42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M</w:t>
      </w:r>
      <w:r w:rsidR="00B07DA9" w:rsidRPr="00574FC6">
        <w:t>aintain and securely stor</w:t>
      </w:r>
      <w:r w:rsidR="00B07DA9">
        <w:t>e</w:t>
      </w:r>
      <w:r w:rsidR="00B07DA9" w:rsidRPr="00574FC6">
        <w:t xml:space="preserve"> committee records</w:t>
      </w:r>
      <w:r w:rsidR="00B07DA9">
        <w:t xml:space="preserve"> in accordance with the </w:t>
      </w:r>
      <w:r w:rsidR="00B07DA9" w:rsidRPr="009D148E">
        <w:rPr>
          <w:i/>
        </w:rPr>
        <w:t>Public Records Act</w:t>
      </w:r>
      <w:r w:rsidR="00B07DA9">
        <w:rPr>
          <w:i/>
        </w:rPr>
        <w:t xml:space="preserve"> 1973</w:t>
      </w:r>
      <w:r w:rsidR="00B07DA9">
        <w:t>.</w:t>
      </w:r>
      <w:r w:rsidR="00B07DA9" w:rsidRPr="00B82219">
        <w:t xml:space="preserve"> </w:t>
      </w:r>
    </w:p>
    <w:p w14:paraId="5E405AF4" w14:textId="77777777" w:rsidR="00B07DA9" w:rsidRPr="00B82219" w:rsidRDefault="00B07DA9" w:rsidP="00B07DA9">
      <w:pPr>
        <w:pStyle w:val="Heading2"/>
        <w:spacing w:before="160" w:after="120"/>
      </w:pPr>
      <w:bookmarkStart w:id="8" w:name="_Toc380407552"/>
      <w:bookmarkStart w:id="9" w:name="_Toc382289645"/>
      <w:r w:rsidRPr="00B82219">
        <w:t>Treasurer</w:t>
      </w:r>
      <w:bookmarkEnd w:id="8"/>
      <w:bookmarkEnd w:id="9"/>
    </w:p>
    <w:p w14:paraId="65EE379A" w14:textId="6995750F" w:rsidR="00B07DA9" w:rsidRPr="00B82219" w:rsidRDefault="00B07DA9" w:rsidP="00B07DA9">
      <w:r w:rsidRPr="00B82219">
        <w:t xml:space="preserve">The </w:t>
      </w:r>
      <w:r w:rsidRPr="00574FC6">
        <w:t xml:space="preserve">committee appoints </w:t>
      </w:r>
      <w:r>
        <w:t>one of its members as</w:t>
      </w:r>
      <w:r w:rsidRPr="00574FC6">
        <w:t xml:space="preserve"> </w:t>
      </w:r>
      <w:r w:rsidRPr="00B82219">
        <w:t>treasurer</w:t>
      </w:r>
      <w:r w:rsidRPr="00574FC6">
        <w:t>. The key responsibility of the treasurer is to</w:t>
      </w:r>
      <w:r w:rsidRPr="00B82219">
        <w:t xml:space="preserve"> keep the committee’s financial records in good order</w:t>
      </w:r>
      <w:r w:rsidRPr="00574FC6">
        <w:t>. This includes</w:t>
      </w:r>
      <w:r w:rsidRPr="00B82219">
        <w:t>:</w:t>
      </w:r>
    </w:p>
    <w:p w14:paraId="7ED7FD89" w14:textId="01675129" w:rsidR="00B07DA9" w:rsidRPr="00B82219" w:rsidRDefault="007A7117" w:rsidP="00B07DA9">
      <w:pPr>
        <w:pStyle w:val="ListBullet"/>
        <w:numPr>
          <w:ilvl w:val="0"/>
          <w:numId w:val="4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M</w:t>
      </w:r>
      <w:r w:rsidR="00B07DA9" w:rsidRPr="00B82219">
        <w:t>aintain a bank account in the name of the committee</w:t>
      </w:r>
      <w:r w:rsidR="009C4A76">
        <w:t>.</w:t>
      </w:r>
      <w:r w:rsidR="00B07DA9" w:rsidRPr="00B82219">
        <w:t xml:space="preserve"> </w:t>
      </w:r>
      <w:r w:rsidR="009C4A76">
        <w:t>S</w:t>
      </w:r>
      <w:r w:rsidR="00B07DA9" w:rsidRPr="00B82219">
        <w:t xml:space="preserve">ignatories to the account should be the chair, the secretary and the treasurer, with any </w:t>
      </w:r>
      <w:r w:rsidR="00B07DA9" w:rsidRPr="00CF178C">
        <w:rPr>
          <w:b/>
        </w:rPr>
        <w:t xml:space="preserve">two </w:t>
      </w:r>
      <w:r w:rsidR="00B07DA9">
        <w:rPr>
          <w:b/>
        </w:rPr>
        <w:t xml:space="preserve">out </w:t>
      </w:r>
      <w:r w:rsidR="00B07DA9" w:rsidRPr="00CF178C">
        <w:rPr>
          <w:b/>
        </w:rPr>
        <w:t xml:space="preserve">of </w:t>
      </w:r>
      <w:r w:rsidR="00B07DA9">
        <w:rPr>
          <w:b/>
        </w:rPr>
        <w:t>three</w:t>
      </w:r>
      <w:r w:rsidR="00B07DA9" w:rsidRPr="00CF178C">
        <w:rPr>
          <w:b/>
        </w:rPr>
        <w:t xml:space="preserve"> people</w:t>
      </w:r>
      <w:r w:rsidR="00B07DA9">
        <w:t xml:space="preserve"> </w:t>
      </w:r>
      <w:r w:rsidR="00B07DA9" w:rsidRPr="00B82219">
        <w:t>to sign</w:t>
      </w:r>
      <w:r w:rsidR="009C4A76">
        <w:t>.</w:t>
      </w:r>
    </w:p>
    <w:p w14:paraId="3F2674DE" w14:textId="30A762D7" w:rsidR="00B07DA9" w:rsidRPr="00B82219" w:rsidRDefault="007A7117" w:rsidP="00B07DA9">
      <w:pPr>
        <w:pStyle w:val="ListBullet"/>
        <w:numPr>
          <w:ilvl w:val="0"/>
          <w:numId w:val="4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R</w:t>
      </w:r>
      <w:r w:rsidR="00B07DA9" w:rsidRPr="00B82219">
        <w:t>ecord and bank money received</w:t>
      </w:r>
      <w:r>
        <w:t>.</w:t>
      </w:r>
    </w:p>
    <w:p w14:paraId="415E4B7B" w14:textId="7F4DAD7E" w:rsidR="00B07DA9" w:rsidRPr="00B82219" w:rsidRDefault="007A7117" w:rsidP="00B07DA9">
      <w:pPr>
        <w:pStyle w:val="ListBullet"/>
        <w:numPr>
          <w:ilvl w:val="0"/>
          <w:numId w:val="4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P</w:t>
      </w:r>
      <w:r w:rsidR="00B07DA9" w:rsidRPr="00B82219">
        <w:t>ay accounts</w:t>
      </w:r>
      <w:r w:rsidR="00F052D6">
        <w:t>,</w:t>
      </w:r>
      <w:r w:rsidR="00B07DA9" w:rsidRPr="00B82219">
        <w:t xml:space="preserve"> as authorised by the committee</w:t>
      </w:r>
      <w:r>
        <w:t>.</w:t>
      </w:r>
    </w:p>
    <w:p w14:paraId="59827790" w14:textId="7D08D7DF" w:rsidR="00B07DA9" w:rsidRPr="00B82219" w:rsidRDefault="007A7117" w:rsidP="00B07DA9">
      <w:pPr>
        <w:pStyle w:val="ListBullet"/>
        <w:numPr>
          <w:ilvl w:val="0"/>
          <w:numId w:val="4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K</w:t>
      </w:r>
      <w:r w:rsidR="00B07DA9" w:rsidRPr="00B82219">
        <w:t>eep all invoices, receipts, bank statements and other financial records for audit purposes</w:t>
      </w:r>
      <w:r>
        <w:t>.</w:t>
      </w:r>
    </w:p>
    <w:p w14:paraId="7D31ACE5" w14:textId="0BC81BD0" w:rsidR="00B07DA9" w:rsidRPr="00B82219" w:rsidRDefault="00A9446E" w:rsidP="00B07DA9">
      <w:pPr>
        <w:pStyle w:val="ListBullet"/>
        <w:numPr>
          <w:ilvl w:val="0"/>
          <w:numId w:val="4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R</w:t>
      </w:r>
      <w:r w:rsidR="00B07DA9" w:rsidRPr="00B82219">
        <w:t>eport details o</w:t>
      </w:r>
      <w:r w:rsidR="00980B21">
        <w:t>f</w:t>
      </w:r>
      <w:r w:rsidR="00B07DA9" w:rsidRPr="00B82219">
        <w:t xml:space="preserve"> </w:t>
      </w:r>
      <w:r w:rsidR="00D85634">
        <w:t xml:space="preserve">the committee’s </w:t>
      </w:r>
      <w:r w:rsidR="00980B21">
        <w:t xml:space="preserve">current </w:t>
      </w:r>
      <w:r w:rsidR="00D85634">
        <w:t>financial position</w:t>
      </w:r>
      <w:r>
        <w:t xml:space="preserve"> at each committee meeting</w:t>
      </w:r>
      <w:r w:rsidR="00D85634">
        <w:t xml:space="preserve">. This includes </w:t>
      </w:r>
      <w:r w:rsidR="00B07DA9" w:rsidRPr="00B82219">
        <w:t>bank balances, transactions since the previous repor</w:t>
      </w:r>
      <w:r w:rsidR="00D85634">
        <w:t>t</w:t>
      </w:r>
      <w:r w:rsidR="00AD33C2">
        <w:t>,</w:t>
      </w:r>
      <w:r w:rsidR="00B07DA9" w:rsidRPr="00B82219">
        <w:t xml:space="preserve"> and any other</w:t>
      </w:r>
      <w:r w:rsidR="00AD33C2">
        <w:t xml:space="preserve"> </w:t>
      </w:r>
      <w:r w:rsidR="00B07DA9" w:rsidRPr="00B82219">
        <w:t>information the committee may require</w:t>
      </w:r>
      <w:r w:rsidR="007A7117">
        <w:t>.</w:t>
      </w:r>
    </w:p>
    <w:p w14:paraId="75C2C85F" w14:textId="2A2680E1" w:rsidR="00B07DA9" w:rsidRPr="00B82219" w:rsidRDefault="007A7117" w:rsidP="00B07DA9">
      <w:pPr>
        <w:pStyle w:val="ListBullet"/>
        <w:numPr>
          <w:ilvl w:val="0"/>
          <w:numId w:val="4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P</w:t>
      </w:r>
      <w:r w:rsidR="00B07DA9" w:rsidRPr="00B82219">
        <w:t>repar</w:t>
      </w:r>
      <w:r w:rsidR="00B07DA9">
        <w:t xml:space="preserve">e </w:t>
      </w:r>
      <w:r w:rsidR="00C243CD">
        <w:t xml:space="preserve">an </w:t>
      </w:r>
      <w:r w:rsidR="00B07DA9">
        <w:t xml:space="preserve">annual financial report </w:t>
      </w:r>
      <w:r w:rsidR="00B07DA9" w:rsidRPr="00B82219">
        <w:t xml:space="preserve">based on the </w:t>
      </w:r>
      <w:r w:rsidR="00761A50">
        <w:t>last</w:t>
      </w:r>
      <w:r w:rsidR="0092266D">
        <w:t xml:space="preserve"> </w:t>
      </w:r>
      <w:r w:rsidR="00B07DA9" w:rsidRPr="00B82219">
        <w:t xml:space="preserve">financial year </w:t>
      </w:r>
      <w:r w:rsidR="00B07DA9">
        <w:t>(</w:t>
      </w:r>
      <w:r w:rsidR="00B07DA9" w:rsidRPr="00B82219">
        <w:t>1 July–30 June)</w:t>
      </w:r>
      <w:r>
        <w:t>.</w:t>
      </w:r>
    </w:p>
    <w:p w14:paraId="4C8DD607" w14:textId="3D320AE1" w:rsidR="00B07DA9" w:rsidRPr="00F84C9E" w:rsidRDefault="007A7117" w:rsidP="00B07DA9">
      <w:pPr>
        <w:pStyle w:val="ListBullet"/>
        <w:numPr>
          <w:ilvl w:val="0"/>
          <w:numId w:val="41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 w:rsidRPr="00F84C9E">
        <w:t>S</w:t>
      </w:r>
      <w:r w:rsidR="00B07DA9" w:rsidRPr="00F84C9E">
        <w:t xml:space="preserve">ubmit the </w:t>
      </w:r>
      <w:r w:rsidR="0096403A" w:rsidRPr="00F84C9E">
        <w:t xml:space="preserve">committee’s </w:t>
      </w:r>
      <w:r w:rsidR="00B07DA9" w:rsidRPr="00F84C9E">
        <w:t>annual return to DELWP, as approved by the committee</w:t>
      </w:r>
      <w:r w:rsidR="004D149A" w:rsidRPr="00F84C9E">
        <w:t>.</w:t>
      </w:r>
      <w:r w:rsidR="00B07DA9" w:rsidRPr="00F84C9E">
        <w:t xml:space="preserve"> </w:t>
      </w:r>
      <w:r w:rsidR="004D149A" w:rsidRPr="00F84C9E">
        <w:t>F</w:t>
      </w:r>
      <w:r w:rsidR="00B07DA9" w:rsidRPr="00F84C9E">
        <w:t xml:space="preserve">or details see chapter </w:t>
      </w:r>
      <w:r w:rsidR="00017286" w:rsidRPr="00F84C9E">
        <w:t>16</w:t>
      </w:r>
      <w:r w:rsidR="001927B3" w:rsidRPr="00F84C9E">
        <w:t xml:space="preserve"> ‘Annual reporting’</w:t>
      </w:r>
      <w:r w:rsidR="00B07DA9" w:rsidRPr="00F84C9E">
        <w:t>.</w:t>
      </w:r>
    </w:p>
    <w:p w14:paraId="7858AB92" w14:textId="4DA8B81D" w:rsidR="00B07DA9" w:rsidRPr="00B82219" w:rsidRDefault="00B07DA9" w:rsidP="007411D2">
      <w:pPr>
        <w:pStyle w:val="Heading1"/>
        <w:tabs>
          <w:tab w:val="clear" w:pos="567"/>
          <w:tab w:val="clear" w:pos="851"/>
          <w:tab w:val="left" w:pos="993"/>
          <w:tab w:val="left" w:pos="1985"/>
        </w:tabs>
        <w:spacing w:before="160" w:after="140"/>
      </w:pPr>
      <w:r>
        <w:t>2.</w:t>
      </w:r>
      <w:r w:rsidR="002F440A">
        <w:t>8</w:t>
      </w:r>
      <w:r>
        <w:tab/>
        <w:t>V</w:t>
      </w:r>
      <w:r w:rsidRPr="00574FC6">
        <w:t>olunteers and s</w:t>
      </w:r>
      <w:r w:rsidRPr="00B82219">
        <w:t xml:space="preserve">taff </w:t>
      </w:r>
      <w:r w:rsidRPr="00574FC6">
        <w:t>– maintaining role distinction</w:t>
      </w:r>
    </w:p>
    <w:p w14:paraId="7CBB08DB" w14:textId="3EDB6591" w:rsidR="00B07DA9" w:rsidRPr="00574FC6" w:rsidRDefault="00B07DA9" w:rsidP="00B07DA9">
      <w:r w:rsidRPr="00B82219">
        <w:t>Sometimes, a committee engage</w:t>
      </w:r>
      <w:r w:rsidRPr="00574FC6">
        <w:t>s</w:t>
      </w:r>
      <w:r w:rsidRPr="00B82219">
        <w:t xml:space="preserve"> a person who is not a committee member to undertake </w:t>
      </w:r>
      <w:r>
        <w:t>certain</w:t>
      </w:r>
      <w:r w:rsidRPr="00B82219">
        <w:t xml:space="preserve"> tasks</w:t>
      </w:r>
      <w:r w:rsidR="00EF1C6A">
        <w:t>. F</w:t>
      </w:r>
      <w:r w:rsidRPr="00574FC6">
        <w:t xml:space="preserve">or </w:t>
      </w:r>
      <w:r w:rsidR="00BA3224" w:rsidRPr="00574FC6">
        <w:t>example,</w:t>
      </w:r>
      <w:r w:rsidR="00A9446E">
        <w:t xml:space="preserve"> a committee may engage</w:t>
      </w:r>
      <w:r w:rsidRPr="00574FC6">
        <w:t>:</w:t>
      </w:r>
    </w:p>
    <w:p w14:paraId="46D8A283" w14:textId="6E60564E" w:rsidR="00EF1C6A" w:rsidRPr="00B82219" w:rsidRDefault="00B261A8" w:rsidP="00EF1C6A">
      <w:pPr>
        <w:pStyle w:val="ListBullet"/>
        <w:numPr>
          <w:ilvl w:val="0"/>
          <w:numId w:val="40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>a</w:t>
      </w:r>
      <w:r w:rsidR="00EF1C6A">
        <w:t xml:space="preserve"> reserve manager or CEO</w:t>
      </w:r>
      <w:r w:rsidR="00EF1C6A" w:rsidRPr="00B82219">
        <w:t xml:space="preserve"> </w:t>
      </w:r>
    </w:p>
    <w:p w14:paraId="2E4FAD79" w14:textId="2D51C125" w:rsidR="00B07DA9" w:rsidRPr="00B82219" w:rsidRDefault="00B261A8" w:rsidP="00B07DA9">
      <w:pPr>
        <w:pStyle w:val="ListBullet"/>
        <w:numPr>
          <w:ilvl w:val="0"/>
          <w:numId w:val="40"/>
        </w:numPr>
        <w:tabs>
          <w:tab w:val="clear" w:pos="284"/>
          <w:tab w:val="clear" w:pos="567"/>
          <w:tab w:val="clear" w:pos="993"/>
          <w:tab w:val="clear" w:pos="1134"/>
          <w:tab w:val="clear" w:pos="1418"/>
          <w:tab w:val="left" w:pos="357"/>
        </w:tabs>
        <w:spacing w:before="0" w:after="113" w:line="240" w:lineRule="atLeast"/>
      </w:pPr>
      <w:r>
        <w:t xml:space="preserve">a </w:t>
      </w:r>
      <w:r w:rsidR="008F086D">
        <w:t>volunteer or contractor</w:t>
      </w:r>
      <w:r>
        <w:t xml:space="preserve"> with book-keeping skills</w:t>
      </w:r>
      <w:r w:rsidR="008F086D">
        <w:t>.</w:t>
      </w:r>
      <w:r w:rsidR="00B07DA9">
        <w:t xml:space="preserve"> </w:t>
      </w:r>
    </w:p>
    <w:p w14:paraId="50F667C8" w14:textId="728309F6" w:rsidR="00B07DA9" w:rsidRDefault="00B07DA9" w:rsidP="00B07DA9">
      <w:r w:rsidRPr="00574FC6">
        <w:t>This</w:t>
      </w:r>
      <w:r w:rsidRPr="00B82219">
        <w:t xml:space="preserve"> person’s role </w:t>
      </w:r>
      <w:r w:rsidRPr="00574FC6">
        <w:t>must</w:t>
      </w:r>
      <w:r w:rsidRPr="00B82219">
        <w:t xml:space="preserve"> never be confused with that of a committee member. </w:t>
      </w:r>
      <w:r w:rsidRPr="00574FC6">
        <w:t xml:space="preserve">To help maintain role distinction and the committee’s independence, </w:t>
      </w:r>
      <w:r w:rsidR="00B261A8">
        <w:t xml:space="preserve">employees, </w:t>
      </w:r>
      <w:r w:rsidRPr="00574FC6">
        <w:t xml:space="preserve">volunteers and </w:t>
      </w:r>
      <w:r w:rsidR="00B261A8">
        <w:t>contractors</w:t>
      </w:r>
      <w:r w:rsidR="00376B7F">
        <w:t>:</w:t>
      </w:r>
      <w:r w:rsidRPr="00574FC6">
        <w:t xml:space="preserve"> </w:t>
      </w:r>
    </w:p>
    <w:p w14:paraId="17F83D0C" w14:textId="7C54879F" w:rsidR="00B07DA9" w:rsidRDefault="00795F36" w:rsidP="00B07DA9">
      <w:pPr>
        <w:pStyle w:val="ListParagraph"/>
        <w:numPr>
          <w:ilvl w:val="0"/>
          <w:numId w:val="39"/>
        </w:numPr>
      </w:pPr>
      <w:r>
        <w:t>D</w:t>
      </w:r>
      <w:r w:rsidR="00B07DA9" w:rsidRPr="00574FC6">
        <w:t xml:space="preserve">o </w:t>
      </w:r>
      <w:r w:rsidR="00B07DA9" w:rsidRPr="00B82219">
        <w:t>not attend committee meeting</w:t>
      </w:r>
      <w:r w:rsidR="00B07DA9" w:rsidRPr="00574FC6">
        <w:t>s</w:t>
      </w:r>
      <w:r w:rsidR="00B07DA9" w:rsidRPr="00B82219">
        <w:t xml:space="preserve"> unless invited</w:t>
      </w:r>
      <w:r w:rsidR="00B07DA9" w:rsidRPr="00574FC6">
        <w:t xml:space="preserve"> by the chair</w:t>
      </w:r>
      <w:r w:rsidR="00BA1659">
        <w:t xml:space="preserve">. </w:t>
      </w:r>
      <w:r w:rsidR="001C62EC">
        <w:t>An</w:t>
      </w:r>
      <w:r w:rsidR="00BA1659">
        <w:t xml:space="preserve"> invitation may be for the whole meeting or</w:t>
      </w:r>
      <w:r w:rsidR="00B07DA9" w:rsidRPr="00574FC6">
        <w:t xml:space="preserve"> for specified agenda items</w:t>
      </w:r>
      <w:r>
        <w:t>.</w:t>
      </w:r>
      <w:r w:rsidR="00B07DA9" w:rsidRPr="00574FC6">
        <w:t xml:space="preserve"> </w:t>
      </w:r>
    </w:p>
    <w:p w14:paraId="294AC396" w14:textId="5F167501" w:rsidR="00B07DA9" w:rsidRDefault="00795F36" w:rsidP="00B07DA9">
      <w:pPr>
        <w:pStyle w:val="ListParagraph"/>
        <w:numPr>
          <w:ilvl w:val="0"/>
          <w:numId w:val="39"/>
        </w:numPr>
      </w:pPr>
      <w:r>
        <w:t>D</w:t>
      </w:r>
      <w:r w:rsidR="00B07DA9" w:rsidRPr="00574FC6">
        <w:t xml:space="preserve">o not </w:t>
      </w:r>
      <w:r w:rsidR="00A9446E">
        <w:t>take part</w:t>
      </w:r>
      <w:r w:rsidR="00A9446E" w:rsidRPr="00B82219">
        <w:t xml:space="preserve"> </w:t>
      </w:r>
      <w:r w:rsidR="00B07DA9" w:rsidRPr="00B82219">
        <w:t xml:space="preserve">in committee discussion unless </w:t>
      </w:r>
      <w:r w:rsidR="00B07DA9" w:rsidRPr="00574FC6">
        <w:t>invited to do so</w:t>
      </w:r>
      <w:r>
        <w:t>.</w:t>
      </w:r>
      <w:r w:rsidR="00B07DA9" w:rsidRPr="00574FC6">
        <w:t xml:space="preserve"> </w:t>
      </w:r>
    </w:p>
    <w:p w14:paraId="343E1D3F" w14:textId="680F1D62" w:rsidR="00B07DA9" w:rsidRDefault="00795F36" w:rsidP="00B07DA9">
      <w:pPr>
        <w:pStyle w:val="ListParagraph"/>
        <w:numPr>
          <w:ilvl w:val="0"/>
          <w:numId w:val="39"/>
        </w:numPr>
      </w:pPr>
      <w:r>
        <w:t>N</w:t>
      </w:r>
      <w:r w:rsidR="00B07DA9" w:rsidRPr="00574FC6">
        <w:t xml:space="preserve">ever </w:t>
      </w:r>
      <w:r w:rsidR="00A9446E">
        <w:t>take part</w:t>
      </w:r>
      <w:r w:rsidR="00A9446E" w:rsidRPr="00574FC6">
        <w:t xml:space="preserve"> </w:t>
      </w:r>
      <w:r w:rsidR="00B07DA9" w:rsidRPr="00574FC6">
        <w:t>in committee decision-making</w:t>
      </w:r>
      <w:r w:rsidR="00D92345">
        <w:t xml:space="preserve">. </w:t>
      </w:r>
    </w:p>
    <w:p w14:paraId="4DF4C5DD" w14:textId="514BF7DA" w:rsidR="00B07DA9" w:rsidRDefault="00B07DA9" w:rsidP="00B07DA9">
      <w:r w:rsidRPr="00A344A5">
        <w:t xml:space="preserve">For details, see </w:t>
      </w:r>
      <w:r w:rsidR="00F84C9E" w:rsidRPr="00F84C9E">
        <w:t xml:space="preserve">4.7 </w:t>
      </w:r>
      <w:r w:rsidRPr="00F84C9E">
        <w:t>‘Invited guests’</w:t>
      </w:r>
      <w:r w:rsidR="001927B3" w:rsidRPr="00F84C9E">
        <w:t>.</w:t>
      </w:r>
    </w:p>
    <w:p w14:paraId="1FF39127" w14:textId="217BBDE0" w:rsidR="000909FD" w:rsidRPr="006B0D28" w:rsidRDefault="00467685" w:rsidP="00467685">
      <w:pPr>
        <w:pStyle w:val="Heading1"/>
        <w:tabs>
          <w:tab w:val="clear" w:pos="567"/>
          <w:tab w:val="clear" w:pos="851"/>
          <w:tab w:val="left" w:pos="993"/>
          <w:tab w:val="left" w:pos="1701"/>
        </w:tabs>
      </w:pPr>
      <w:bookmarkStart w:id="10" w:name="_Toc380407543"/>
      <w:bookmarkStart w:id="11" w:name="_Toc382289636"/>
      <w:r>
        <w:lastRenderedPageBreak/>
        <w:t>2.</w:t>
      </w:r>
      <w:r w:rsidR="002F440A">
        <w:t>9</w:t>
      </w:r>
      <w:r>
        <w:tab/>
      </w:r>
      <w:r w:rsidR="00EB6F48">
        <w:t>Engaging</w:t>
      </w:r>
      <w:r w:rsidR="000909FD" w:rsidRPr="006B0D28">
        <w:t xml:space="preserve"> with the community</w:t>
      </w:r>
      <w:bookmarkEnd w:id="10"/>
      <w:bookmarkEnd w:id="11"/>
    </w:p>
    <w:p w14:paraId="3250A0C8" w14:textId="7A3DC14E" w:rsidR="00D14D75" w:rsidRPr="00F2413F" w:rsidRDefault="006B18FF" w:rsidP="00F2413F">
      <w:pPr>
        <w:pStyle w:val="BodyText"/>
      </w:pPr>
      <w:r w:rsidRPr="00C72EC5">
        <w:t xml:space="preserve">Your committee manages the reserve for the benefit of the whole community. </w:t>
      </w:r>
      <w:r w:rsidR="00A9446E">
        <w:t>U</w:t>
      </w:r>
      <w:r w:rsidR="00697FDB" w:rsidRPr="00005565">
        <w:t>seful</w:t>
      </w:r>
      <w:r w:rsidR="00D14D75" w:rsidRPr="00005565">
        <w:t xml:space="preserve"> ways </w:t>
      </w:r>
      <w:r w:rsidR="00267AF5" w:rsidRPr="00005565">
        <w:t>to</w:t>
      </w:r>
      <w:r w:rsidR="00D14D75" w:rsidRPr="00F2413F">
        <w:t xml:space="preserve"> understand the community’s aspirations for the reserve</w:t>
      </w:r>
      <w:r w:rsidR="00A9446E">
        <w:t xml:space="preserve"> </w:t>
      </w:r>
      <w:r w:rsidR="00267AF5" w:rsidRPr="00F2413F">
        <w:t>and to manage any unrealistic expectations</w:t>
      </w:r>
      <w:r w:rsidR="00A9446E">
        <w:t>,</w:t>
      </w:r>
      <w:r w:rsidR="00267AF5" w:rsidRPr="00F2413F">
        <w:t xml:space="preserve"> </w:t>
      </w:r>
      <w:r w:rsidR="00A54DED" w:rsidRPr="00F2413F">
        <w:t>include</w:t>
      </w:r>
      <w:r w:rsidR="00D14D75" w:rsidRPr="00F2413F">
        <w:t xml:space="preserve">: </w:t>
      </w:r>
    </w:p>
    <w:p w14:paraId="4C153DDA" w14:textId="799B6186" w:rsidR="000909FD" w:rsidRPr="0071140A" w:rsidRDefault="006C7178" w:rsidP="0071140A">
      <w:pPr>
        <w:pStyle w:val="ListParagraph"/>
        <w:numPr>
          <w:ilvl w:val="0"/>
          <w:numId w:val="46"/>
        </w:numPr>
        <w:rPr>
          <w:rStyle w:val="normaltextrun1"/>
        </w:rPr>
      </w:pPr>
      <w:r w:rsidRPr="0071140A">
        <w:rPr>
          <w:rStyle w:val="normaltextrun1"/>
        </w:rPr>
        <w:t>T</w:t>
      </w:r>
      <w:r w:rsidR="00722D6B" w:rsidRPr="0071140A">
        <w:rPr>
          <w:rStyle w:val="normaltextrun1"/>
        </w:rPr>
        <w:t xml:space="preserve">alk with </w:t>
      </w:r>
      <w:r w:rsidR="000E1AA5" w:rsidRPr="0071140A">
        <w:rPr>
          <w:rStyle w:val="normaltextrun1"/>
        </w:rPr>
        <w:t>current and potential users of the reserv</w:t>
      </w:r>
      <w:r w:rsidR="001005DE" w:rsidRPr="0071140A">
        <w:rPr>
          <w:rStyle w:val="normaltextrun1"/>
        </w:rPr>
        <w:t>e. For example</w:t>
      </w:r>
      <w:r w:rsidR="000E1AA5" w:rsidRPr="0071140A">
        <w:rPr>
          <w:rStyle w:val="normaltextrun1"/>
        </w:rPr>
        <w:t xml:space="preserve">, individuals and groups such as </w:t>
      </w:r>
      <w:r w:rsidR="000909FD" w:rsidRPr="0071140A">
        <w:rPr>
          <w:rStyle w:val="normaltextrun1"/>
        </w:rPr>
        <w:t>service clubs, interest groups, schools, sporting and recreation club</w:t>
      </w:r>
      <w:r w:rsidR="00722D6B" w:rsidRPr="0071140A">
        <w:rPr>
          <w:rStyle w:val="normaltextrun1"/>
        </w:rPr>
        <w:t>s</w:t>
      </w:r>
      <w:r w:rsidR="000909FD" w:rsidRPr="0071140A">
        <w:rPr>
          <w:rStyle w:val="normaltextrun1"/>
        </w:rPr>
        <w:t xml:space="preserve">, </w:t>
      </w:r>
      <w:r w:rsidR="00D479A6" w:rsidRPr="0071140A">
        <w:rPr>
          <w:rStyle w:val="normaltextrun1"/>
        </w:rPr>
        <w:t xml:space="preserve">the </w:t>
      </w:r>
      <w:r w:rsidR="000909FD" w:rsidRPr="0071140A">
        <w:rPr>
          <w:rStyle w:val="normaltextrun1"/>
        </w:rPr>
        <w:t>chamber of commerce</w:t>
      </w:r>
      <w:r w:rsidR="00722D6B" w:rsidRPr="0071140A">
        <w:rPr>
          <w:rStyle w:val="normaltextrun1"/>
        </w:rPr>
        <w:t>,</w:t>
      </w:r>
      <w:r w:rsidR="000909FD" w:rsidRPr="0071140A">
        <w:rPr>
          <w:rStyle w:val="normaltextrun1"/>
        </w:rPr>
        <w:t xml:space="preserve"> </w:t>
      </w:r>
      <w:r w:rsidR="000E1AA5" w:rsidRPr="0071140A">
        <w:rPr>
          <w:rStyle w:val="normaltextrun1"/>
        </w:rPr>
        <w:t xml:space="preserve">and organisers of </w:t>
      </w:r>
      <w:r w:rsidR="00AD1E78" w:rsidRPr="0071140A">
        <w:rPr>
          <w:rStyle w:val="normaltextrun1"/>
        </w:rPr>
        <w:t>annual festivals and</w:t>
      </w:r>
      <w:r w:rsidR="000E1AA5" w:rsidRPr="0071140A">
        <w:rPr>
          <w:rStyle w:val="normaltextrun1"/>
        </w:rPr>
        <w:t xml:space="preserve"> events</w:t>
      </w:r>
      <w:r w:rsidR="00D92345" w:rsidRPr="0071140A">
        <w:rPr>
          <w:rStyle w:val="normaltextrun1"/>
        </w:rPr>
        <w:t xml:space="preserve">. </w:t>
      </w:r>
    </w:p>
    <w:p w14:paraId="65F29F7F" w14:textId="262FF12C" w:rsidR="000909FD" w:rsidRPr="0071140A" w:rsidRDefault="006C7178" w:rsidP="0071140A">
      <w:pPr>
        <w:pStyle w:val="ListParagraph"/>
        <w:numPr>
          <w:ilvl w:val="0"/>
          <w:numId w:val="46"/>
        </w:numPr>
        <w:rPr>
          <w:rStyle w:val="normaltextrun1"/>
        </w:rPr>
      </w:pPr>
      <w:r w:rsidRPr="0071140A">
        <w:rPr>
          <w:rStyle w:val="normaltextrun1"/>
        </w:rPr>
        <w:t>B</w:t>
      </w:r>
      <w:r w:rsidR="00D14D75" w:rsidRPr="0071140A">
        <w:rPr>
          <w:rStyle w:val="normaltextrun1"/>
        </w:rPr>
        <w:t>e familiar with the local planning scheme.</w:t>
      </w:r>
      <w:r w:rsidR="000909FD" w:rsidRPr="0071140A">
        <w:rPr>
          <w:rStyle w:val="normaltextrun1"/>
        </w:rPr>
        <w:t xml:space="preserve"> </w:t>
      </w:r>
    </w:p>
    <w:p w14:paraId="7E7E9827" w14:textId="3D5A8F9A" w:rsidR="001C56D3" w:rsidRDefault="001C56D3" w:rsidP="000E1AA5">
      <w:pPr>
        <w:pStyle w:val="Heading2"/>
      </w:pPr>
      <w:r>
        <w:t>Developing a management plan</w:t>
      </w:r>
    </w:p>
    <w:p w14:paraId="30167515" w14:textId="296D85B1" w:rsidR="00D14D75" w:rsidRDefault="0034467E" w:rsidP="00F2413F">
      <w:pPr>
        <w:pStyle w:val="BodyText"/>
      </w:pPr>
      <w:r>
        <w:t xml:space="preserve">When developing </w:t>
      </w:r>
      <w:r w:rsidR="00267AF5">
        <w:t>your committee’s</w:t>
      </w:r>
      <w:r>
        <w:t xml:space="preserve"> management plan for </w:t>
      </w:r>
      <w:r w:rsidRPr="00F84C9E">
        <w:t>the reserve</w:t>
      </w:r>
      <w:r w:rsidR="00D14D75" w:rsidRPr="00F84C9E">
        <w:t xml:space="preserve"> (see chapter </w:t>
      </w:r>
      <w:r w:rsidR="00017286" w:rsidRPr="00F84C9E">
        <w:t>7</w:t>
      </w:r>
      <w:r w:rsidR="00FE4D7A" w:rsidRPr="00F84C9E">
        <w:t xml:space="preserve"> ‘Management and business plans’</w:t>
      </w:r>
      <w:r w:rsidR="00D14D75" w:rsidRPr="00F84C9E">
        <w:t>)</w:t>
      </w:r>
      <w:r w:rsidRPr="00F84C9E">
        <w:t xml:space="preserve">, </w:t>
      </w:r>
      <w:r w:rsidR="00D14D75" w:rsidRPr="00F84C9E">
        <w:t xml:space="preserve">it is essential </w:t>
      </w:r>
      <w:r w:rsidRPr="00F84C9E">
        <w:t>to consult the community</w:t>
      </w:r>
      <w:r w:rsidR="00D92345" w:rsidRPr="00F84C9E">
        <w:t xml:space="preserve">. </w:t>
      </w:r>
      <w:r w:rsidR="000909FD" w:rsidRPr="00F84C9E">
        <w:t xml:space="preserve">The level of </w:t>
      </w:r>
      <w:r w:rsidR="000E1AA5" w:rsidRPr="00F84C9E">
        <w:t>consultation</w:t>
      </w:r>
      <w:r w:rsidR="000909FD" w:rsidRPr="00F84C9E">
        <w:t xml:space="preserve"> will be guided by the type of reserve</w:t>
      </w:r>
      <w:r w:rsidR="000E1AA5" w:rsidRPr="00F84C9E">
        <w:t>,</w:t>
      </w:r>
      <w:r w:rsidR="000909FD" w:rsidRPr="00F84C9E">
        <w:t xml:space="preserve"> its activities and uses</w:t>
      </w:r>
      <w:r w:rsidR="000E1AA5" w:rsidRPr="00F84C9E">
        <w:t xml:space="preserve">, </w:t>
      </w:r>
      <w:r w:rsidR="00AD1E78" w:rsidRPr="00F84C9E">
        <w:t xml:space="preserve">the </w:t>
      </w:r>
      <w:r w:rsidR="000E1AA5" w:rsidRPr="00F84C9E">
        <w:t>proposed development</w:t>
      </w:r>
      <w:r w:rsidR="00E279DA" w:rsidRPr="00F84C9E">
        <w:t xml:space="preserve">, and </w:t>
      </w:r>
      <w:r w:rsidR="006357F0" w:rsidRPr="00F84C9E">
        <w:t xml:space="preserve">the </w:t>
      </w:r>
      <w:r w:rsidR="009050ED" w:rsidRPr="00F84C9E">
        <w:t xml:space="preserve">extent </w:t>
      </w:r>
      <w:r w:rsidR="00E279DA" w:rsidRPr="00F84C9E">
        <w:t>of community interest</w:t>
      </w:r>
      <w:r w:rsidR="00AF001E">
        <w:t>, impact and influence</w:t>
      </w:r>
      <w:r w:rsidR="00D92345">
        <w:t xml:space="preserve">. </w:t>
      </w:r>
    </w:p>
    <w:p w14:paraId="2FD572A5" w14:textId="77777777" w:rsidR="00D14D75" w:rsidRPr="00D14D75" w:rsidRDefault="00D14D75" w:rsidP="00BE5CDA">
      <w:pPr>
        <w:pStyle w:val="BodyText"/>
        <w:ind w:left="284"/>
        <w:rPr>
          <w:u w:val="single"/>
        </w:rPr>
      </w:pPr>
      <w:r w:rsidRPr="00D14D75">
        <w:rPr>
          <w:u w:val="single"/>
        </w:rPr>
        <w:t>Example</w:t>
      </w:r>
    </w:p>
    <w:p w14:paraId="27DDBA08" w14:textId="643B71E3" w:rsidR="000909FD" w:rsidRDefault="000909FD" w:rsidP="00BE5CDA">
      <w:pPr>
        <w:pStyle w:val="BodyText"/>
        <w:ind w:left="284"/>
      </w:pPr>
      <w:r w:rsidRPr="0034467E">
        <w:t xml:space="preserve">A </w:t>
      </w:r>
      <w:r w:rsidR="000E1AA5">
        <w:t xml:space="preserve">proposed </w:t>
      </w:r>
      <w:r w:rsidRPr="0034467E">
        <w:t xml:space="preserve">major development </w:t>
      </w:r>
      <w:r w:rsidR="00D14D75">
        <w:t xml:space="preserve">will require </w:t>
      </w:r>
      <w:r w:rsidR="000E1AA5">
        <w:t>a high level of consultation</w:t>
      </w:r>
      <w:r w:rsidR="009050ED">
        <w:t xml:space="preserve">, </w:t>
      </w:r>
      <w:r w:rsidR="004B0F3E">
        <w:t xml:space="preserve">which may include </w:t>
      </w:r>
      <w:r w:rsidRPr="0034467E">
        <w:t>public meetings</w:t>
      </w:r>
      <w:r w:rsidR="00D14D75">
        <w:t>, workshops</w:t>
      </w:r>
      <w:r w:rsidRPr="0034467E">
        <w:t xml:space="preserve"> </w:t>
      </w:r>
      <w:r w:rsidR="009050ED">
        <w:t xml:space="preserve">and </w:t>
      </w:r>
      <w:r w:rsidRPr="0034467E">
        <w:t>surveys.</w:t>
      </w:r>
    </w:p>
    <w:p w14:paraId="7B5090FA" w14:textId="77777777" w:rsidR="00A759E8" w:rsidRDefault="00A759E8" w:rsidP="000E1AA5">
      <w:pPr>
        <w:pStyle w:val="Heading2"/>
      </w:pPr>
      <w:r>
        <w:t>Encouraging volunteers</w:t>
      </w:r>
    </w:p>
    <w:p w14:paraId="00369828" w14:textId="6DCB7573" w:rsidR="000909FD" w:rsidRDefault="000909FD" w:rsidP="00F2413F">
      <w:pPr>
        <w:pStyle w:val="BodyText"/>
      </w:pPr>
      <w:r w:rsidRPr="000E1AA5">
        <w:t xml:space="preserve">Day-to-day community involvement </w:t>
      </w:r>
      <w:r w:rsidR="000E1AA5">
        <w:t xml:space="preserve">with the reserve </w:t>
      </w:r>
      <w:r w:rsidRPr="000E1AA5">
        <w:t xml:space="preserve">can be </w:t>
      </w:r>
      <w:r w:rsidR="001E0635">
        <w:t xml:space="preserve">fostered by </w:t>
      </w:r>
      <w:r w:rsidR="00A759E8">
        <w:t xml:space="preserve">encouraging volunteers </w:t>
      </w:r>
      <w:r w:rsidR="001E0635">
        <w:t>to support the work of the committee</w:t>
      </w:r>
      <w:r w:rsidR="008C7166">
        <w:t>. Volu</w:t>
      </w:r>
      <w:r w:rsidR="00F6316A">
        <w:t>n</w:t>
      </w:r>
      <w:r w:rsidR="008C7166">
        <w:t xml:space="preserve">teers can make a valuable contribution through a wide range </w:t>
      </w:r>
      <w:r w:rsidR="009050ED">
        <w:t xml:space="preserve">of </w:t>
      </w:r>
      <w:r w:rsidR="008C7166">
        <w:t>activities</w:t>
      </w:r>
      <w:r w:rsidR="004B0F3E">
        <w:t>,</w:t>
      </w:r>
      <w:r w:rsidR="009050ED">
        <w:t xml:space="preserve"> </w:t>
      </w:r>
      <w:r w:rsidR="004B0F3E">
        <w:t>such as</w:t>
      </w:r>
      <w:r w:rsidR="0004415F">
        <w:t xml:space="preserve"> working bees</w:t>
      </w:r>
      <w:r w:rsidR="00F6316A">
        <w:t>.</w:t>
      </w:r>
      <w:r w:rsidR="00E0688F">
        <w:t xml:space="preserve"> </w:t>
      </w:r>
      <w:r w:rsidR="00F6316A" w:rsidRPr="00F84C9E">
        <w:t>S</w:t>
      </w:r>
      <w:r w:rsidR="00A759E8" w:rsidRPr="00F84C9E">
        <w:t xml:space="preserve">ee chapter </w:t>
      </w:r>
      <w:r w:rsidR="005E46B2" w:rsidRPr="00F84C9E">
        <w:t>15</w:t>
      </w:r>
      <w:r w:rsidR="00FE4D7A" w:rsidRPr="00F84C9E">
        <w:t xml:space="preserve"> ‘Volunteers’</w:t>
      </w:r>
      <w:r w:rsidR="00E0688F">
        <w:t xml:space="preserve"> for information </w:t>
      </w:r>
      <w:r w:rsidR="00E30FC7">
        <w:t>about</w:t>
      </w:r>
      <w:r w:rsidR="00E0688F">
        <w:t xml:space="preserve"> </w:t>
      </w:r>
      <w:r w:rsidR="00F16644">
        <w:t xml:space="preserve">encouraging </w:t>
      </w:r>
      <w:r w:rsidR="00E30FC7">
        <w:t xml:space="preserve">volunteer participation </w:t>
      </w:r>
      <w:r w:rsidR="00F16644">
        <w:t xml:space="preserve">and </w:t>
      </w:r>
      <w:r w:rsidR="00E0688F">
        <w:t>working with volunteers</w:t>
      </w:r>
      <w:r w:rsidR="001E0635">
        <w:t xml:space="preserve">. </w:t>
      </w:r>
    </w:p>
    <w:p w14:paraId="1D01C3DA" w14:textId="5A82F131" w:rsidR="00BD0D6E" w:rsidRPr="00BD0D6E" w:rsidRDefault="00BD0D6E" w:rsidP="00BD0D6E">
      <w:pPr>
        <w:pStyle w:val="Heading2"/>
      </w:pPr>
      <w:r>
        <w:rPr>
          <w:rStyle w:val="normaltextrun1"/>
        </w:rPr>
        <w:t>Guide to engaging</w:t>
      </w:r>
    </w:p>
    <w:p w14:paraId="5FCF38BF" w14:textId="09CC028B" w:rsidR="00767240" w:rsidRDefault="00BD0D6E" w:rsidP="00BD0D6E">
      <w:pPr>
        <w:rPr>
          <w:rStyle w:val="eop"/>
          <w:lang w:val="en-US"/>
        </w:rPr>
      </w:pPr>
      <w:r w:rsidRPr="00BD0D6E">
        <w:rPr>
          <w:rStyle w:val="normaltextrun1"/>
        </w:rPr>
        <w:t xml:space="preserve">Community engagement should be consistent with the </w:t>
      </w:r>
      <w:hyperlink r:id="rId19" w:tgtFrame="_blank" w:history="1">
        <w:r w:rsidRPr="00BD0D6E">
          <w:rPr>
            <w:rStyle w:val="normaltextrun1"/>
            <w:u w:val="single"/>
          </w:rPr>
          <w:t>DELWP community charter 2018</w:t>
        </w:r>
      </w:hyperlink>
      <w:r w:rsidRPr="00BD0D6E">
        <w:rPr>
          <w:rStyle w:val="normaltextrun1"/>
        </w:rPr>
        <w:t>.</w:t>
      </w:r>
    </w:p>
    <w:p w14:paraId="6BE08385" w14:textId="2ED5EC19" w:rsidR="00767240" w:rsidRPr="00767240" w:rsidRDefault="00BD0D6E" w:rsidP="00BD0D6E">
      <w:pPr>
        <w:rPr>
          <w:rStyle w:val="normaltextrun1"/>
          <w:lang w:val="en-US"/>
        </w:rPr>
      </w:pPr>
      <w:r w:rsidRPr="00BD0D6E">
        <w:rPr>
          <w:rStyle w:val="normaltextrun1"/>
        </w:rPr>
        <w:t>Examples of stakeholders are</w:t>
      </w:r>
      <w:r w:rsidR="00767240">
        <w:rPr>
          <w:rStyle w:val="normaltextrun1"/>
        </w:rPr>
        <w:t>:</w:t>
      </w:r>
      <w:r w:rsidRPr="00BD0D6E">
        <w:rPr>
          <w:rStyle w:val="normaltextrun1"/>
        </w:rPr>
        <w:t xml:space="preserve"> </w:t>
      </w:r>
    </w:p>
    <w:p w14:paraId="55796EC6" w14:textId="74B320AF" w:rsidR="00767240" w:rsidRPr="00767240" w:rsidRDefault="00BD0D6E" w:rsidP="00767240">
      <w:pPr>
        <w:pStyle w:val="ListParagraph"/>
        <w:numPr>
          <w:ilvl w:val="0"/>
          <w:numId w:val="46"/>
        </w:numPr>
        <w:rPr>
          <w:rStyle w:val="eop"/>
          <w:lang w:val="en-US"/>
        </w:rPr>
      </w:pPr>
      <w:r>
        <w:rPr>
          <w:rStyle w:val="normaltextrun1"/>
        </w:rPr>
        <w:t xml:space="preserve">regular and potential </w:t>
      </w:r>
      <w:r w:rsidRPr="00BD0D6E">
        <w:rPr>
          <w:rStyle w:val="normaltextrun1"/>
        </w:rPr>
        <w:t>users of the reserv</w:t>
      </w:r>
      <w:r>
        <w:rPr>
          <w:rStyle w:val="normaltextrun1"/>
        </w:rPr>
        <w:t xml:space="preserve">e, both </w:t>
      </w:r>
      <w:r w:rsidRPr="00BD0D6E">
        <w:rPr>
          <w:rStyle w:val="normaltextrun1"/>
        </w:rPr>
        <w:t>formal</w:t>
      </w:r>
      <w:r w:rsidR="009050ED">
        <w:rPr>
          <w:rStyle w:val="normaltextrun1"/>
        </w:rPr>
        <w:t>,</w:t>
      </w:r>
      <w:r>
        <w:rPr>
          <w:rStyle w:val="normaltextrun1"/>
        </w:rPr>
        <w:t xml:space="preserve"> </w:t>
      </w:r>
      <w:r w:rsidR="009050ED">
        <w:rPr>
          <w:rStyle w:val="normaltextrun1"/>
        </w:rPr>
        <w:t>such as</w:t>
      </w:r>
      <w:r w:rsidR="00181C6C">
        <w:rPr>
          <w:rStyle w:val="normaltextrun1"/>
        </w:rPr>
        <w:t xml:space="preserve"> </w:t>
      </w:r>
      <w:r w:rsidRPr="00BD0D6E">
        <w:rPr>
          <w:rStyle w:val="normaltextrun1"/>
        </w:rPr>
        <w:t>sporting and recreational clubs</w:t>
      </w:r>
      <w:r w:rsidR="009050ED">
        <w:rPr>
          <w:rStyle w:val="normaltextrun1"/>
        </w:rPr>
        <w:t>,</w:t>
      </w:r>
      <w:r w:rsidRPr="00BD0D6E">
        <w:rPr>
          <w:rStyle w:val="normaltextrun1"/>
        </w:rPr>
        <w:t xml:space="preserve"> and informal</w:t>
      </w:r>
      <w:r w:rsidRPr="00767240">
        <w:rPr>
          <w:rStyle w:val="eop"/>
          <w:lang w:val="en-US"/>
        </w:rPr>
        <w:t xml:space="preserve"> </w:t>
      </w:r>
      <w:r w:rsidR="004B0F3E">
        <w:rPr>
          <w:rStyle w:val="eop"/>
          <w:lang w:val="en-US"/>
        </w:rPr>
        <w:t>users</w:t>
      </w:r>
    </w:p>
    <w:p w14:paraId="378C5926" w14:textId="14B807D5" w:rsidR="00767240" w:rsidRDefault="00BD0D6E" w:rsidP="00767240">
      <w:pPr>
        <w:pStyle w:val="ListParagraph"/>
        <w:numPr>
          <w:ilvl w:val="0"/>
          <w:numId w:val="46"/>
        </w:numPr>
        <w:rPr>
          <w:rStyle w:val="normaltextrun1"/>
        </w:rPr>
      </w:pPr>
      <w:r w:rsidRPr="00BD0D6E">
        <w:rPr>
          <w:rStyle w:val="normaltextrun1"/>
        </w:rPr>
        <w:t xml:space="preserve">any holders of leases </w:t>
      </w:r>
      <w:r w:rsidR="00FB7385">
        <w:rPr>
          <w:rStyle w:val="normaltextrun1"/>
        </w:rPr>
        <w:t>or</w:t>
      </w:r>
      <w:r w:rsidR="00FB7385" w:rsidRPr="00BD0D6E">
        <w:rPr>
          <w:rStyle w:val="normaltextrun1"/>
        </w:rPr>
        <w:t xml:space="preserve"> </w:t>
      </w:r>
      <w:r w:rsidRPr="00BD0D6E">
        <w:rPr>
          <w:rStyle w:val="normaltextrun1"/>
        </w:rPr>
        <w:t>licences</w:t>
      </w:r>
    </w:p>
    <w:p w14:paraId="43C201BF" w14:textId="5B2348F6" w:rsidR="00767240" w:rsidRPr="00767240" w:rsidRDefault="001545BA" w:rsidP="00767240">
      <w:pPr>
        <w:pStyle w:val="ListParagraph"/>
        <w:numPr>
          <w:ilvl w:val="0"/>
          <w:numId w:val="46"/>
        </w:numPr>
        <w:rPr>
          <w:rStyle w:val="eop"/>
          <w:lang w:val="en-US"/>
        </w:rPr>
      </w:pPr>
      <w:r w:rsidRPr="0005029D">
        <w:rPr>
          <w:rStyle w:val="normaltextrun1"/>
        </w:rPr>
        <w:t>the aboriginal community and</w:t>
      </w:r>
      <w:r>
        <w:rPr>
          <w:rStyle w:val="normaltextrun1"/>
        </w:rPr>
        <w:t xml:space="preserve"> </w:t>
      </w:r>
      <w:r w:rsidR="00FE4D7A">
        <w:rPr>
          <w:rStyle w:val="normaltextrun1"/>
        </w:rPr>
        <w:t>T</w:t>
      </w:r>
      <w:r w:rsidR="00BD0D6E" w:rsidRPr="00BD0D6E">
        <w:rPr>
          <w:rStyle w:val="normaltextrun1"/>
        </w:rPr>
        <w:t xml:space="preserve">raditional </w:t>
      </w:r>
      <w:r w:rsidR="00FE4D7A">
        <w:rPr>
          <w:rStyle w:val="normaltextrun1"/>
        </w:rPr>
        <w:t>O</w:t>
      </w:r>
      <w:r w:rsidR="00132B63" w:rsidRPr="00BD0D6E">
        <w:rPr>
          <w:rStyle w:val="normaltextrun1"/>
        </w:rPr>
        <w:t>wners</w:t>
      </w:r>
      <w:r w:rsidR="00BD0D6E" w:rsidRPr="00BD0D6E">
        <w:rPr>
          <w:rStyle w:val="normaltextrun1"/>
        </w:rPr>
        <w:t xml:space="preserve"> </w:t>
      </w:r>
    </w:p>
    <w:p w14:paraId="4AE53D8C" w14:textId="3C90F35A" w:rsidR="00767240" w:rsidRPr="00767240" w:rsidRDefault="00BD0D6E" w:rsidP="00767240">
      <w:pPr>
        <w:pStyle w:val="ListParagraph"/>
        <w:numPr>
          <w:ilvl w:val="0"/>
          <w:numId w:val="46"/>
        </w:numPr>
        <w:rPr>
          <w:rStyle w:val="normaltextrun1"/>
          <w:lang w:val="en-US"/>
        </w:rPr>
      </w:pPr>
      <w:r w:rsidRPr="00BD0D6E">
        <w:rPr>
          <w:rStyle w:val="normaltextrun1"/>
        </w:rPr>
        <w:t>the general community</w:t>
      </w:r>
      <w:r w:rsidRPr="00767240">
        <w:rPr>
          <w:rStyle w:val="normaltextrun1"/>
          <w:lang w:val="en-US"/>
        </w:rPr>
        <w:t xml:space="preserve"> </w:t>
      </w:r>
    </w:p>
    <w:p w14:paraId="3BDDA3E4" w14:textId="5BBA93F0" w:rsidR="00767240" w:rsidRPr="00767240" w:rsidRDefault="005B3FC0" w:rsidP="00767240">
      <w:pPr>
        <w:pStyle w:val="ListParagraph"/>
        <w:numPr>
          <w:ilvl w:val="0"/>
          <w:numId w:val="46"/>
        </w:numPr>
        <w:rPr>
          <w:rStyle w:val="normaltextrun1"/>
          <w:lang w:val="en-US"/>
        </w:rPr>
      </w:pPr>
      <w:r>
        <w:rPr>
          <w:rStyle w:val="normaltextrun1"/>
        </w:rPr>
        <w:t xml:space="preserve">the </w:t>
      </w:r>
      <w:r w:rsidR="00BD0D6E" w:rsidRPr="00BD0D6E">
        <w:rPr>
          <w:rStyle w:val="normaltextrun1"/>
        </w:rPr>
        <w:t>local</w:t>
      </w:r>
      <w:r>
        <w:rPr>
          <w:rStyle w:val="normaltextrun1"/>
          <w:lang w:val="en-US"/>
        </w:rPr>
        <w:t xml:space="preserve"> council</w:t>
      </w:r>
      <w:r w:rsidR="00B93712">
        <w:rPr>
          <w:rStyle w:val="normaltextrun1"/>
          <w:lang w:val="en-US"/>
        </w:rPr>
        <w:t>.</w:t>
      </w:r>
    </w:p>
    <w:p w14:paraId="070F1034" w14:textId="1EDC13DD" w:rsidR="00A01D1C" w:rsidRPr="006F2F16" w:rsidRDefault="00A01D1C" w:rsidP="00F2413F">
      <w:pPr>
        <w:rPr>
          <w:lang w:val="en-US"/>
        </w:rPr>
      </w:pPr>
      <w:r>
        <w:rPr>
          <w:rStyle w:val="normaltextrun1"/>
        </w:rPr>
        <w:t>Another source of information about community engagement is the</w:t>
      </w:r>
      <w:r w:rsidRPr="00BD0D6E">
        <w:rPr>
          <w:rStyle w:val="normaltextrun1"/>
        </w:rPr>
        <w:t xml:space="preserve"> </w:t>
      </w:r>
      <w:hyperlink r:id="rId20" w:tgtFrame="_blank" w:history="1">
        <w:r w:rsidRPr="00BD0D6E">
          <w:rPr>
            <w:rStyle w:val="normaltextrun1"/>
            <w:u w:val="single"/>
          </w:rPr>
          <w:t>Public participation in government decision-making: better practice guide</w:t>
        </w:r>
      </w:hyperlink>
      <w:r w:rsidRPr="00BD0D6E">
        <w:rPr>
          <w:rStyle w:val="normaltextrun1"/>
        </w:rPr>
        <w:t xml:space="preserve"> published by the Victorian Auditor</w:t>
      </w:r>
      <w:r w:rsidR="009050ED">
        <w:rPr>
          <w:rStyle w:val="normaltextrun1"/>
        </w:rPr>
        <w:t>-</w:t>
      </w:r>
      <w:r w:rsidRPr="00BD0D6E">
        <w:rPr>
          <w:rStyle w:val="normaltextrun1"/>
        </w:rPr>
        <w:t>General’s Office</w:t>
      </w:r>
      <w:r>
        <w:rPr>
          <w:rStyle w:val="normaltextrun1"/>
        </w:rPr>
        <w:t>.</w:t>
      </w:r>
    </w:p>
    <w:p w14:paraId="6978D23C" w14:textId="15B59A54" w:rsidR="000909FD" w:rsidRPr="006B0D28" w:rsidRDefault="00467685" w:rsidP="00467685">
      <w:pPr>
        <w:pStyle w:val="Heading1"/>
        <w:tabs>
          <w:tab w:val="clear" w:pos="567"/>
          <w:tab w:val="clear" w:pos="851"/>
          <w:tab w:val="left" w:pos="993"/>
          <w:tab w:val="left" w:pos="1701"/>
        </w:tabs>
      </w:pPr>
      <w:bookmarkStart w:id="12" w:name="_Toc382289637"/>
      <w:r>
        <w:t>2.</w:t>
      </w:r>
      <w:r w:rsidR="002F440A">
        <w:t>10</w:t>
      </w:r>
      <w:r>
        <w:tab/>
      </w:r>
      <w:r w:rsidR="00FC3EBC">
        <w:t>Role of</w:t>
      </w:r>
      <w:r w:rsidR="000909FD" w:rsidRPr="006B0D28">
        <w:t xml:space="preserve"> the department</w:t>
      </w:r>
      <w:bookmarkEnd w:id="12"/>
      <w:r w:rsidR="000909FD" w:rsidRPr="006B0D28">
        <w:t xml:space="preserve"> </w:t>
      </w:r>
    </w:p>
    <w:p w14:paraId="01E0BE36" w14:textId="56E83795" w:rsidR="00A51EEE" w:rsidRDefault="000909FD" w:rsidP="00085D48">
      <w:r w:rsidRPr="00085D48">
        <w:t xml:space="preserve">The </w:t>
      </w:r>
      <w:r w:rsidR="00497F87" w:rsidRPr="00085D48">
        <w:t xml:space="preserve">department </w:t>
      </w:r>
      <w:r w:rsidR="009050ED">
        <w:t xml:space="preserve">(DELWP) </w:t>
      </w:r>
      <w:r w:rsidR="00497F87" w:rsidRPr="00085D48">
        <w:t>oversees</w:t>
      </w:r>
      <w:r w:rsidRPr="00085D48">
        <w:t xml:space="preserve"> and supports committees on behalf of the Minister</w:t>
      </w:r>
      <w:r w:rsidR="00D92345">
        <w:t xml:space="preserve">. </w:t>
      </w:r>
    </w:p>
    <w:p w14:paraId="5B2639B0" w14:textId="316EA5F4" w:rsidR="000909FD" w:rsidRPr="00085D48" w:rsidRDefault="000909FD" w:rsidP="00085D48">
      <w:r w:rsidRPr="00085D48">
        <w:t>DELWP</w:t>
      </w:r>
      <w:r w:rsidR="001D255E">
        <w:t xml:space="preserve"> </w:t>
      </w:r>
      <w:r w:rsidRPr="00085D48">
        <w:t xml:space="preserve">can provide information </w:t>
      </w:r>
      <w:r w:rsidR="00543BB3">
        <w:t>or</w:t>
      </w:r>
      <w:r w:rsidRPr="00085D48">
        <w:t xml:space="preserve"> </w:t>
      </w:r>
      <w:r w:rsidR="00270127">
        <w:t>referral</w:t>
      </w:r>
      <w:r w:rsidR="00B45AA9">
        <w:t>s</w:t>
      </w:r>
      <w:r w:rsidR="00543BB3">
        <w:t xml:space="preserve"> on</w:t>
      </w:r>
      <w:r w:rsidRPr="00085D48">
        <w:t xml:space="preserve"> general matters</w:t>
      </w:r>
      <w:r w:rsidR="009125E3">
        <w:t>,</w:t>
      </w:r>
      <w:r w:rsidRPr="00085D48">
        <w:t xml:space="preserve"> such as</w:t>
      </w:r>
      <w:r w:rsidRPr="00085D48">
        <w:rPr>
          <w:color w:val="FF0000"/>
        </w:rPr>
        <w:t>:</w:t>
      </w:r>
    </w:p>
    <w:p w14:paraId="647FF25F" w14:textId="77777777" w:rsidR="000909FD" w:rsidRPr="00085D48" w:rsidRDefault="000909FD" w:rsidP="00A54901">
      <w:pPr>
        <w:pStyle w:val="ListParagraph"/>
        <w:numPr>
          <w:ilvl w:val="0"/>
          <w:numId w:val="29"/>
        </w:numPr>
      </w:pPr>
      <w:r w:rsidRPr="00085D48">
        <w:t>fire protection</w:t>
      </w:r>
    </w:p>
    <w:p w14:paraId="1B8213C2" w14:textId="48ED95CE" w:rsidR="000909FD" w:rsidRPr="00085D48" w:rsidRDefault="00033961" w:rsidP="00A54901">
      <w:pPr>
        <w:pStyle w:val="ListParagraph"/>
        <w:numPr>
          <w:ilvl w:val="0"/>
          <w:numId w:val="29"/>
        </w:numPr>
      </w:pPr>
      <w:r>
        <w:t xml:space="preserve">environmental works, including </w:t>
      </w:r>
      <w:r w:rsidR="00596934">
        <w:t xml:space="preserve">the </w:t>
      </w:r>
      <w:r w:rsidR="000909FD" w:rsidRPr="00085D48">
        <w:t>conservation and protection of flora and fauna</w:t>
      </w:r>
      <w:r>
        <w:t>, land restoration</w:t>
      </w:r>
      <w:r w:rsidR="00596934">
        <w:t>,</w:t>
      </w:r>
      <w:r>
        <w:t xml:space="preserve"> and pest and animal control</w:t>
      </w:r>
    </w:p>
    <w:p w14:paraId="4860B1E0" w14:textId="77777777" w:rsidR="000909FD" w:rsidRPr="00085D48" w:rsidRDefault="000909FD" w:rsidP="00A54901">
      <w:pPr>
        <w:pStyle w:val="ListParagraph"/>
        <w:numPr>
          <w:ilvl w:val="0"/>
          <w:numId w:val="29"/>
        </w:numPr>
      </w:pPr>
      <w:r w:rsidRPr="00085D48">
        <w:lastRenderedPageBreak/>
        <w:t>current grants programs</w:t>
      </w:r>
    </w:p>
    <w:p w14:paraId="4094B2D2" w14:textId="77777777" w:rsidR="000909FD" w:rsidRPr="00085D48" w:rsidRDefault="000909FD" w:rsidP="00A54901">
      <w:pPr>
        <w:pStyle w:val="ListParagraph"/>
        <w:numPr>
          <w:ilvl w:val="0"/>
          <w:numId w:val="29"/>
        </w:numPr>
      </w:pPr>
      <w:r w:rsidRPr="00085D48">
        <w:t>native title</w:t>
      </w:r>
    </w:p>
    <w:p w14:paraId="239CF0F7" w14:textId="2EDF59AC" w:rsidR="000909FD" w:rsidRPr="004A4E32" w:rsidRDefault="000909FD" w:rsidP="00A54901">
      <w:pPr>
        <w:pStyle w:val="ListParagraph"/>
        <w:numPr>
          <w:ilvl w:val="0"/>
          <w:numId w:val="29"/>
        </w:numPr>
      </w:pPr>
      <w:r w:rsidRPr="00085D48">
        <w:t>insurance</w:t>
      </w:r>
      <w:r w:rsidR="005C1C4B">
        <w:t xml:space="preserve"> (</w:t>
      </w:r>
      <w:r w:rsidR="00A61CCA">
        <w:t xml:space="preserve">for details, </w:t>
      </w:r>
      <w:r w:rsidR="005C1C4B">
        <w:t xml:space="preserve">see </w:t>
      </w:r>
      <w:r w:rsidR="005C1C4B" w:rsidRPr="008D7A98">
        <w:t xml:space="preserve">chapter </w:t>
      </w:r>
      <w:r w:rsidR="00017286" w:rsidRPr="008D7A98">
        <w:t>12</w:t>
      </w:r>
      <w:r w:rsidR="004A4E32" w:rsidRPr="008D7A98">
        <w:t xml:space="preserve"> ‘Insurance’</w:t>
      </w:r>
      <w:r w:rsidR="005C1C4B" w:rsidRPr="008D7A98">
        <w:t>)</w:t>
      </w:r>
    </w:p>
    <w:p w14:paraId="56D502EE" w14:textId="77777777" w:rsidR="000909FD" w:rsidRPr="00085D48" w:rsidRDefault="000909FD" w:rsidP="00A54901">
      <w:pPr>
        <w:pStyle w:val="ListParagraph"/>
        <w:numPr>
          <w:ilvl w:val="0"/>
          <w:numId w:val="29"/>
        </w:numPr>
      </w:pPr>
      <w:r w:rsidRPr="00085D48">
        <w:t>freedom of information</w:t>
      </w:r>
    </w:p>
    <w:p w14:paraId="44DE3E13" w14:textId="0FA30B08" w:rsidR="000909FD" w:rsidRDefault="000909FD" w:rsidP="00A54901">
      <w:pPr>
        <w:pStyle w:val="ListParagraph"/>
        <w:numPr>
          <w:ilvl w:val="0"/>
          <w:numId w:val="29"/>
        </w:numPr>
      </w:pPr>
      <w:r w:rsidRPr="00085D48">
        <w:t>conservation and protection of cultural heritage.</w:t>
      </w:r>
    </w:p>
    <w:p w14:paraId="7CEAEB26" w14:textId="35E64A70" w:rsidR="001D255E" w:rsidRPr="00085D48" w:rsidRDefault="00A61CCA" w:rsidP="004679E5">
      <w:r>
        <w:t>C</w:t>
      </w:r>
      <w:r w:rsidR="001D255E">
        <w:t>ontact</w:t>
      </w:r>
      <w:r w:rsidR="00874B29">
        <w:t xml:space="preserve"> </w:t>
      </w:r>
      <w:r w:rsidR="00D211BF">
        <w:t>your</w:t>
      </w:r>
      <w:r w:rsidR="001D255E">
        <w:t xml:space="preserve"> </w:t>
      </w:r>
      <w:r w:rsidRPr="00085D48">
        <w:t xml:space="preserve">local </w:t>
      </w:r>
      <w:r w:rsidRPr="00A51EEE">
        <w:t xml:space="preserve">DELWP </w:t>
      </w:r>
      <w:hyperlink r:id="rId21" w:history="1">
        <w:r w:rsidRPr="00BE40BC">
          <w:rPr>
            <w:rStyle w:val="Hyperlink"/>
          </w:rPr>
          <w:t>regional office</w:t>
        </w:r>
      </w:hyperlink>
      <w:r w:rsidR="001D255E">
        <w:t xml:space="preserve"> </w:t>
      </w:r>
      <w:r w:rsidR="00265F17">
        <w:t xml:space="preserve">or </w:t>
      </w:r>
      <w:r w:rsidR="001D255E">
        <w:t>the</w:t>
      </w:r>
      <w:r w:rsidR="00265F17">
        <w:t xml:space="preserve"> </w:t>
      </w:r>
      <w:r w:rsidR="00D60452">
        <w:t>Customer Contact Centre on 136 186.</w:t>
      </w:r>
    </w:p>
    <w:p w14:paraId="6D59604E" w14:textId="77777777" w:rsidR="00A51EEE" w:rsidRDefault="00A51EEE" w:rsidP="00A51EEE">
      <w:pPr>
        <w:pStyle w:val="Heading2"/>
      </w:pPr>
      <w:r>
        <w:t>DELWP local regional office</w:t>
      </w:r>
    </w:p>
    <w:p w14:paraId="1D004209" w14:textId="364F0FCE" w:rsidR="000909FD" w:rsidRPr="00085D48" w:rsidRDefault="00265F17" w:rsidP="008947FF">
      <w:r>
        <w:t>The</w:t>
      </w:r>
      <w:r w:rsidRPr="00085D48">
        <w:t xml:space="preserve"> </w:t>
      </w:r>
      <w:r w:rsidR="000909FD" w:rsidRPr="00085D48">
        <w:t xml:space="preserve">local </w:t>
      </w:r>
      <w:r w:rsidR="000909FD" w:rsidRPr="00A51EEE">
        <w:t xml:space="preserve">DELWP </w:t>
      </w:r>
      <w:hyperlink r:id="rId22" w:history="1">
        <w:r w:rsidR="000909FD" w:rsidRPr="00BE40BC">
          <w:rPr>
            <w:rStyle w:val="Hyperlink"/>
          </w:rPr>
          <w:t>regional office</w:t>
        </w:r>
      </w:hyperlink>
      <w:r w:rsidR="00A51EEE">
        <w:t xml:space="preserve"> is your committee</w:t>
      </w:r>
      <w:r w:rsidR="00B45AA9">
        <w:t>’</w:t>
      </w:r>
      <w:r w:rsidR="00A51EEE">
        <w:t>s ‘relationship manager’</w:t>
      </w:r>
      <w:r w:rsidR="00D92345">
        <w:t xml:space="preserve">. </w:t>
      </w:r>
      <w:r w:rsidR="00A51EEE">
        <w:t xml:space="preserve">It can </w:t>
      </w:r>
      <w:r w:rsidR="00D63FA2">
        <w:t xml:space="preserve">also </w:t>
      </w:r>
      <w:r w:rsidR="00A51EEE">
        <w:t>provide advice on specific issues</w:t>
      </w:r>
      <w:r w:rsidR="009125E3">
        <w:t>,</w:t>
      </w:r>
      <w:r w:rsidR="00A51EEE">
        <w:t xml:space="preserve"> such as</w:t>
      </w:r>
      <w:r w:rsidR="000909FD" w:rsidRPr="00085D48">
        <w:t>:</w:t>
      </w:r>
    </w:p>
    <w:p w14:paraId="2DF212A9" w14:textId="2717DE67" w:rsidR="000909FD" w:rsidRPr="00085D48" w:rsidRDefault="009125E3" w:rsidP="008D7A98">
      <w:pPr>
        <w:pStyle w:val="ListParagraph"/>
        <w:numPr>
          <w:ilvl w:val="0"/>
          <w:numId w:val="29"/>
        </w:numPr>
      </w:pPr>
      <w:r>
        <w:t>how to prepare</w:t>
      </w:r>
      <w:r w:rsidR="000909FD" w:rsidRPr="00085D48">
        <w:t xml:space="preserve"> management plans</w:t>
      </w:r>
    </w:p>
    <w:p w14:paraId="07AB6D22" w14:textId="59BBD076" w:rsidR="00767240" w:rsidRDefault="009125E3" w:rsidP="008D7A98">
      <w:pPr>
        <w:pStyle w:val="ListParagraph"/>
        <w:numPr>
          <w:ilvl w:val="0"/>
          <w:numId w:val="29"/>
        </w:numPr>
      </w:pPr>
      <w:r>
        <w:t>how to prepare</w:t>
      </w:r>
      <w:r w:rsidR="000909FD" w:rsidRPr="00085D48">
        <w:t xml:space="preserve"> leases, licences and contract</w:t>
      </w:r>
      <w:r w:rsidR="00D63FA2">
        <w:t>s</w:t>
      </w:r>
    </w:p>
    <w:p w14:paraId="0D8620C1" w14:textId="36ADCBA2" w:rsidR="00070A9B" w:rsidRDefault="00070A9B" w:rsidP="008D7A98">
      <w:pPr>
        <w:pStyle w:val="ListParagraph"/>
        <w:numPr>
          <w:ilvl w:val="0"/>
          <w:numId w:val="29"/>
        </w:numPr>
      </w:pPr>
      <w:r>
        <w:t>community engagement</w:t>
      </w:r>
    </w:p>
    <w:p w14:paraId="4469C5C4" w14:textId="39CDEF65" w:rsidR="004B108F" w:rsidRDefault="004B108F" w:rsidP="008D7A98">
      <w:pPr>
        <w:pStyle w:val="ListParagraph"/>
        <w:numPr>
          <w:ilvl w:val="0"/>
          <w:numId w:val="29"/>
        </w:numPr>
      </w:pPr>
      <w:r>
        <w:t>how committees are appointed</w:t>
      </w:r>
    </w:p>
    <w:p w14:paraId="5913A074" w14:textId="44007403" w:rsidR="000909FD" w:rsidRPr="00085D48" w:rsidRDefault="00767240" w:rsidP="008D7A98">
      <w:pPr>
        <w:pStyle w:val="ListParagraph"/>
        <w:numPr>
          <w:ilvl w:val="0"/>
          <w:numId w:val="29"/>
        </w:numPr>
      </w:pPr>
      <w:r>
        <w:t>issues</w:t>
      </w:r>
      <w:r w:rsidR="00E94B9B">
        <w:t xml:space="preserve"> that are adversely affecting the management of the reserve</w:t>
      </w:r>
      <w:r w:rsidR="000909FD" w:rsidRPr="00085D48">
        <w:t>.</w:t>
      </w:r>
    </w:p>
    <w:p w14:paraId="781FE5DC" w14:textId="77777777" w:rsidR="000F27A5" w:rsidRDefault="000F27A5" w:rsidP="000F27A5">
      <w:pPr>
        <w:pStyle w:val="Heading2"/>
      </w:pPr>
      <w:r>
        <w:t>Correspondence to the Minister</w:t>
      </w:r>
    </w:p>
    <w:p w14:paraId="2BC78CFE" w14:textId="73CFF541" w:rsidR="006E1B54" w:rsidRDefault="000909FD" w:rsidP="00085D48">
      <w:r w:rsidRPr="00085D48">
        <w:t xml:space="preserve">Any official correspondence from </w:t>
      </w:r>
      <w:r w:rsidR="00D63FA2">
        <w:t xml:space="preserve">your </w:t>
      </w:r>
      <w:r w:rsidRPr="00085D48">
        <w:t xml:space="preserve">committee to the Minister should be </w:t>
      </w:r>
      <w:r w:rsidR="00D63FA2">
        <w:t>sent</w:t>
      </w:r>
      <w:r w:rsidRPr="00085D48">
        <w:t xml:space="preserve"> </w:t>
      </w:r>
      <w:r w:rsidR="00894C79">
        <w:t>to</w:t>
      </w:r>
      <w:r w:rsidRPr="00085D48">
        <w:t xml:space="preserve"> </w:t>
      </w:r>
      <w:r w:rsidR="00D63FA2">
        <w:t xml:space="preserve">the </w:t>
      </w:r>
      <w:r w:rsidR="00085D48">
        <w:t>relationship manager</w:t>
      </w:r>
      <w:r w:rsidR="001956F7">
        <w:t>,</w:t>
      </w:r>
      <w:r w:rsidR="00D63FA2">
        <w:t xml:space="preserve"> </w:t>
      </w:r>
      <w:r w:rsidR="009125E3">
        <w:t xml:space="preserve">who is </w:t>
      </w:r>
      <w:r w:rsidR="00D63FA2">
        <w:t xml:space="preserve">usually the regional </w:t>
      </w:r>
      <w:r w:rsidR="00043793">
        <w:t>manager</w:t>
      </w:r>
      <w:r w:rsidR="00F050A4">
        <w:t xml:space="preserve"> or program manager</w:t>
      </w:r>
      <w:r w:rsidR="00085D48">
        <w:t xml:space="preserve"> at your local DELWP </w:t>
      </w:r>
      <w:hyperlink r:id="rId23" w:history="1">
        <w:r w:rsidR="000465AB" w:rsidRPr="00645942">
          <w:rPr>
            <w:rStyle w:val="Hyperlink"/>
          </w:rPr>
          <w:t>regional office</w:t>
        </w:r>
      </w:hyperlink>
      <w:r w:rsidR="00085D48">
        <w:t>.</w:t>
      </w:r>
    </w:p>
    <w:p w14:paraId="5B1BCD2C" w14:textId="40D0E9F0" w:rsidR="002F440A" w:rsidRDefault="002F440A" w:rsidP="002F440A">
      <w:pPr>
        <w:pStyle w:val="Heading1"/>
        <w:tabs>
          <w:tab w:val="clear" w:pos="567"/>
          <w:tab w:val="clear" w:pos="851"/>
          <w:tab w:val="left" w:pos="993"/>
          <w:tab w:val="left" w:pos="1985"/>
        </w:tabs>
      </w:pPr>
      <w:r>
        <w:t>2.11</w:t>
      </w:r>
      <w:r>
        <w:tab/>
        <w:t>Further information</w:t>
      </w:r>
    </w:p>
    <w:p w14:paraId="549AE4FA" w14:textId="77777777" w:rsidR="002F440A" w:rsidRDefault="002F440A" w:rsidP="002F440A">
      <w:r>
        <w:t>For further information about the role, duties and responsibilities of the committee and its office bearers:</w:t>
      </w:r>
    </w:p>
    <w:p w14:paraId="73B31F05" w14:textId="09492525" w:rsidR="003753F3" w:rsidRDefault="0015717F" w:rsidP="002F440A">
      <w:pPr>
        <w:pStyle w:val="ListParagraph"/>
        <w:numPr>
          <w:ilvl w:val="0"/>
          <w:numId w:val="45"/>
        </w:numPr>
      </w:pPr>
      <w:r>
        <w:t>C</w:t>
      </w:r>
      <w:r w:rsidR="002F440A">
        <w:t>ontact your loca</w:t>
      </w:r>
      <w:r w:rsidR="000465AB">
        <w:t>l DELWP</w:t>
      </w:r>
      <w:r w:rsidR="002F440A">
        <w:t xml:space="preserve"> </w:t>
      </w:r>
      <w:hyperlink r:id="rId24" w:history="1">
        <w:r w:rsidR="002F440A" w:rsidRPr="008320E4">
          <w:rPr>
            <w:rStyle w:val="Hyperlink"/>
          </w:rPr>
          <w:t>regional office</w:t>
        </w:r>
      </w:hyperlink>
      <w:r>
        <w:t>.</w:t>
      </w:r>
    </w:p>
    <w:p w14:paraId="554F3C69" w14:textId="3DE458FD" w:rsidR="002F440A" w:rsidRDefault="0015717F" w:rsidP="002F440A">
      <w:pPr>
        <w:pStyle w:val="ListParagraph"/>
        <w:numPr>
          <w:ilvl w:val="0"/>
          <w:numId w:val="45"/>
        </w:numPr>
      </w:pPr>
      <w:r>
        <w:t>C</w:t>
      </w:r>
      <w:r w:rsidR="003753F3">
        <w:t>heck for additional resources on the</w:t>
      </w:r>
      <w:r w:rsidR="008006AC">
        <w:t xml:space="preserve"> </w:t>
      </w:r>
      <w:hyperlink r:id="rId25" w:history="1">
        <w:r w:rsidR="001A48EF">
          <w:rPr>
            <w:rStyle w:val="Hyperlink"/>
          </w:rPr>
          <w:t>c</w:t>
        </w:r>
        <w:r w:rsidR="008006AC" w:rsidRPr="00AE6C1A">
          <w:rPr>
            <w:rStyle w:val="Hyperlink"/>
          </w:rPr>
          <w:t>ommittees of management</w:t>
        </w:r>
      </w:hyperlink>
      <w:r w:rsidR="008006AC">
        <w:t xml:space="preserve"> page of the </w:t>
      </w:r>
      <w:r w:rsidR="00AE6C1A">
        <w:t>DELWP</w:t>
      </w:r>
      <w:r w:rsidR="00D02423">
        <w:t xml:space="preserve"> website.</w:t>
      </w:r>
    </w:p>
    <w:p w14:paraId="6D4C11D4" w14:textId="4102DF4D" w:rsidR="00CC5509" w:rsidRDefault="0015717F" w:rsidP="00385B2A">
      <w:pPr>
        <w:pStyle w:val="ListParagraph"/>
        <w:numPr>
          <w:ilvl w:val="0"/>
          <w:numId w:val="45"/>
        </w:numPr>
      </w:pPr>
      <w:r>
        <w:t>S</w:t>
      </w:r>
      <w:r w:rsidR="002F440A">
        <w:t xml:space="preserve">ee </w:t>
      </w:r>
      <w:r w:rsidR="008F2148">
        <w:t>the Victorian Public Sector</w:t>
      </w:r>
      <w:r w:rsidR="00F15B23">
        <w:t xml:space="preserve"> Commission</w:t>
      </w:r>
      <w:r w:rsidR="008F2148">
        <w:t xml:space="preserve"> </w:t>
      </w:r>
      <w:hyperlink r:id="rId26" w:history="1">
        <w:r w:rsidR="008F2148" w:rsidRPr="00CD4BC8">
          <w:rPr>
            <w:rStyle w:val="Hyperlink"/>
          </w:rPr>
          <w:t>website</w:t>
        </w:r>
      </w:hyperlink>
      <w:r w:rsidR="002F440A">
        <w:t xml:space="preserve"> </w:t>
      </w:r>
      <w:r w:rsidR="008E108B">
        <w:t>for example</w:t>
      </w:r>
      <w:r w:rsidR="00CC5509">
        <w:t>:</w:t>
      </w:r>
    </w:p>
    <w:p w14:paraId="5BCD7012" w14:textId="621CBBCC" w:rsidR="002F440A" w:rsidRDefault="00B22F12" w:rsidP="00CC5509">
      <w:pPr>
        <w:pStyle w:val="ListParagraph"/>
        <w:numPr>
          <w:ilvl w:val="1"/>
          <w:numId w:val="45"/>
        </w:numPr>
      </w:pPr>
      <w:hyperlink r:id="rId27" w:history="1">
        <w:r w:rsidR="002F440A" w:rsidRPr="004C1D9C">
          <w:rPr>
            <w:rStyle w:val="Hyperlink"/>
          </w:rPr>
          <w:t>Welcome to the Board</w:t>
        </w:r>
      </w:hyperlink>
      <w:r w:rsidR="00CC5509">
        <w:t xml:space="preserve"> </w:t>
      </w:r>
      <w:r w:rsidR="006A240A">
        <w:t>has</w:t>
      </w:r>
      <w:r w:rsidR="00CC5509">
        <w:t xml:space="preserve"> an introduction </w:t>
      </w:r>
      <w:r w:rsidR="006A240A">
        <w:t xml:space="preserve">to the role of board </w:t>
      </w:r>
      <w:r w:rsidR="00BA3224">
        <w:t xml:space="preserve">and committee </w:t>
      </w:r>
      <w:r w:rsidR="006A240A">
        <w:t>members</w:t>
      </w:r>
      <w:r w:rsidR="00D30CFF">
        <w:t>.</w:t>
      </w:r>
    </w:p>
    <w:p w14:paraId="0A8649F2" w14:textId="7DE77E11" w:rsidR="00E93733" w:rsidRDefault="009125E3" w:rsidP="00CC5509">
      <w:pPr>
        <w:pStyle w:val="ListParagraph"/>
        <w:numPr>
          <w:ilvl w:val="1"/>
          <w:numId w:val="45"/>
        </w:numPr>
      </w:pPr>
      <w:r>
        <w:t>C</w:t>
      </w:r>
      <w:r w:rsidR="00415A5C">
        <w:t xml:space="preserve">ommittees that hire </w:t>
      </w:r>
      <w:r w:rsidR="00E37860">
        <w:t>executive staff</w:t>
      </w:r>
      <w:r w:rsidR="00755444">
        <w:t xml:space="preserve"> </w:t>
      </w:r>
      <w:r>
        <w:t xml:space="preserve">can find </w:t>
      </w:r>
      <w:r w:rsidR="00755444">
        <w:t xml:space="preserve">information on </w:t>
      </w:r>
      <w:hyperlink r:id="rId28" w:history="1">
        <w:r w:rsidR="004F7592" w:rsidRPr="004F7592">
          <w:rPr>
            <w:rStyle w:val="Hyperlink"/>
          </w:rPr>
          <w:t>recruiting</w:t>
        </w:r>
      </w:hyperlink>
      <w:r w:rsidR="004F7592">
        <w:t xml:space="preserve"> a CEO, </w:t>
      </w:r>
      <w:r w:rsidR="00233FBE">
        <w:t xml:space="preserve">assessing their </w:t>
      </w:r>
      <w:hyperlink r:id="rId29" w:history="1">
        <w:r w:rsidR="00233FBE" w:rsidRPr="00233FBE">
          <w:rPr>
            <w:rStyle w:val="Hyperlink"/>
          </w:rPr>
          <w:t>performance</w:t>
        </w:r>
      </w:hyperlink>
      <w:r w:rsidR="00233FBE">
        <w:t xml:space="preserve">, </w:t>
      </w:r>
      <w:r w:rsidR="00E93733">
        <w:t xml:space="preserve">and links to setting their </w:t>
      </w:r>
      <w:hyperlink r:id="rId30" w:history="1">
        <w:r w:rsidR="00E93733" w:rsidRPr="00E93733">
          <w:rPr>
            <w:rStyle w:val="Hyperlink"/>
          </w:rPr>
          <w:t>remuneration</w:t>
        </w:r>
      </w:hyperlink>
      <w:r w:rsidR="00E93733">
        <w:t>.</w:t>
      </w:r>
    </w:p>
    <w:bookmarkEnd w:id="0"/>
    <w:bookmarkEnd w:id="1"/>
    <w:p w14:paraId="697C771F" w14:textId="48DE5FB8" w:rsidR="00F4652B" w:rsidRDefault="00467685" w:rsidP="00467685">
      <w:pPr>
        <w:pStyle w:val="Heading1"/>
        <w:tabs>
          <w:tab w:val="clear" w:pos="567"/>
          <w:tab w:val="clear" w:pos="851"/>
          <w:tab w:val="left" w:pos="993"/>
          <w:tab w:val="left" w:pos="1701"/>
        </w:tabs>
      </w:pPr>
      <w:r>
        <w:t>2.</w:t>
      </w:r>
      <w:r w:rsidR="002F440A">
        <w:t>1</w:t>
      </w:r>
      <w:r w:rsidR="0036062B">
        <w:t>2</w:t>
      </w:r>
      <w:r>
        <w:tab/>
      </w:r>
      <w:r w:rsidR="00F4652B">
        <w:t>Electronic copy</w:t>
      </w:r>
    </w:p>
    <w:p w14:paraId="5BC08A3B" w14:textId="7D3C1AAA" w:rsidR="00033961" w:rsidRDefault="00F4652B" w:rsidP="00F4652B">
      <w:pPr>
        <w:pStyle w:val="Body"/>
        <w:rPr>
          <w:lang w:eastAsia="en-AU"/>
        </w:rPr>
      </w:pPr>
      <w:r>
        <w:rPr>
          <w:lang w:eastAsia="en-AU"/>
        </w:rPr>
        <w:t>An electronic copy of this document is available from the DELWP website (</w:t>
      </w:r>
      <w:hyperlink r:id="rId31" w:history="1">
        <w:r w:rsidR="00033961" w:rsidRPr="00710C14">
          <w:rPr>
            <w:rStyle w:val="Hyperlink"/>
            <w:lang w:eastAsia="en-AU"/>
          </w:rPr>
          <w:t>www.delwp.vic.gov.au/committees</w:t>
        </w:r>
      </w:hyperlink>
      <w:r>
        <w:rPr>
          <w:lang w:eastAsia="en-AU"/>
        </w:rPr>
        <w:t>)</w:t>
      </w:r>
      <w:r w:rsidR="007E1DC7">
        <w:rPr>
          <w:lang w:eastAsia="en-AU"/>
        </w:rPr>
        <w:t>.</w:t>
      </w:r>
      <w:r w:rsidR="00033961">
        <w:rPr>
          <w:lang w:eastAsia="en-AU"/>
        </w:rPr>
        <w:t xml:space="preserve"> </w:t>
      </w:r>
    </w:p>
    <w:p w14:paraId="442B7358" w14:textId="6CF9E75C" w:rsidR="009C5F34" w:rsidRPr="005F1F7D" w:rsidRDefault="009C5F34" w:rsidP="009F0674">
      <w:pPr>
        <w:pStyle w:val="ListBullet"/>
        <w:sectPr w:rsidR="009C5F34" w:rsidRPr="005F1F7D" w:rsidSect="00466212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endnotePr>
            <w:numFmt w:val="decimal"/>
          </w:endnotePr>
          <w:pgSz w:w="11907" w:h="16840" w:code="9"/>
          <w:pgMar w:top="2211" w:right="737" w:bottom="1134" w:left="851" w:header="284" w:footer="284" w:gutter="0"/>
          <w:cols w:space="284"/>
          <w:titlePg/>
          <w:docGrid w:linePitch="360"/>
        </w:sectPr>
      </w:pPr>
    </w:p>
    <w:p w14:paraId="45B64050" w14:textId="77777777" w:rsidR="00C46A59" w:rsidRPr="00C46A59" w:rsidRDefault="00C46A59" w:rsidP="008139B5">
      <w:pPr>
        <w:pStyle w:val="BodyText"/>
      </w:pPr>
    </w:p>
    <w:sectPr w:rsidR="00C46A59" w:rsidRPr="00C46A59" w:rsidSect="00466212">
      <w:footerReference w:type="default" r:id="rId38"/>
      <w:endnotePr>
        <w:numFmt w:val="decimal"/>
      </w:endnotePr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B17D" w14:textId="77777777" w:rsidR="00EE325B" w:rsidRDefault="00EE325B" w:rsidP="008947FF">
      <w:r>
        <w:separator/>
      </w:r>
    </w:p>
    <w:p w14:paraId="44AAD5BC" w14:textId="77777777" w:rsidR="00EE325B" w:rsidRDefault="00EE325B" w:rsidP="008947FF"/>
    <w:p w14:paraId="68D67884" w14:textId="77777777" w:rsidR="00EE325B" w:rsidRDefault="00EE325B" w:rsidP="008947FF"/>
  </w:endnote>
  <w:endnote w:type="continuationSeparator" w:id="0">
    <w:p w14:paraId="023D54FE" w14:textId="77777777" w:rsidR="00EE325B" w:rsidRDefault="00EE325B" w:rsidP="008947FF">
      <w:r>
        <w:continuationSeparator/>
      </w:r>
    </w:p>
    <w:p w14:paraId="05F24654" w14:textId="77777777" w:rsidR="00EE325B" w:rsidRDefault="00EE325B" w:rsidP="008947FF"/>
    <w:p w14:paraId="3A80C4E2" w14:textId="77777777" w:rsidR="00EE325B" w:rsidRDefault="00EE325B" w:rsidP="008947FF"/>
  </w:endnote>
  <w:endnote w:type="continuationNotice" w:id="1">
    <w:p w14:paraId="23FECAC9" w14:textId="77777777" w:rsidR="00EE325B" w:rsidRDefault="00EE325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407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47"/>
      <w:gridCol w:w="3924"/>
    </w:tblGrid>
    <w:tr w:rsidR="00FE4D7A" w14:paraId="344095FB" w14:textId="77777777" w:rsidTr="001F78C3">
      <w:trPr>
        <w:trHeight w:val="132"/>
      </w:trPr>
      <w:tc>
        <w:tcPr>
          <w:tcW w:w="147" w:type="dxa"/>
        </w:tcPr>
        <w:p w14:paraId="4C6C9FB4" w14:textId="19437BC9" w:rsidR="00FE4D7A" w:rsidRPr="00D55628" w:rsidRDefault="00FE4D7A" w:rsidP="00DE028D">
          <w:pPr>
            <w:pStyle w:val="FooterEvenPageNumber"/>
            <w:framePr w:wrap="auto" w:vAnchor="margin" w:hAnchor="text" w:yAlign="inline"/>
          </w:pPr>
        </w:p>
      </w:tc>
      <w:tc>
        <w:tcPr>
          <w:tcW w:w="3924" w:type="dxa"/>
        </w:tcPr>
        <w:p w14:paraId="7E378D9C" w14:textId="77777777" w:rsidR="00FE4D7A" w:rsidRPr="00D55628" w:rsidRDefault="00FE4D7A" w:rsidP="00DE028D">
          <w:pPr>
            <w:pStyle w:val="FooterEven"/>
          </w:pPr>
        </w:p>
      </w:tc>
    </w:tr>
  </w:tbl>
  <w:p w14:paraId="4C12E291" w14:textId="3749952B" w:rsidR="00FE4D7A" w:rsidRPr="00D87551" w:rsidRDefault="00FE4D7A" w:rsidP="00F2413F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D87551">
      <w:rPr>
        <w:szCs w:val="16"/>
      </w:rPr>
      <w:t xml:space="preserve">Chapter 2 – page </w:t>
    </w:r>
    <w:r w:rsidRPr="00D87551">
      <w:rPr>
        <w:szCs w:val="16"/>
      </w:rPr>
      <w:fldChar w:fldCharType="begin"/>
    </w:r>
    <w:r w:rsidRPr="00D87551">
      <w:rPr>
        <w:szCs w:val="16"/>
      </w:rPr>
      <w:instrText xml:space="preserve"> PAGE  \* Arabic  \* MERGEFORMAT </w:instrText>
    </w:r>
    <w:r w:rsidRPr="00D87551">
      <w:rPr>
        <w:szCs w:val="16"/>
      </w:rPr>
      <w:fldChar w:fldCharType="separate"/>
    </w:r>
    <w:r w:rsidRPr="00D87551">
      <w:rPr>
        <w:szCs w:val="16"/>
      </w:rPr>
      <w:t>4</w:t>
    </w:r>
    <w:r w:rsidRPr="00D87551">
      <w:rPr>
        <w:szCs w:val="16"/>
      </w:rPr>
      <w:fldChar w:fldCharType="end"/>
    </w:r>
  </w:p>
  <w:p w14:paraId="2CC67ED9" w14:textId="77777777" w:rsidR="00FE4D7A" w:rsidRDefault="00FE4D7A" w:rsidP="00F24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FE4D7A" w14:paraId="7646299C" w14:textId="77777777" w:rsidTr="00D0346B">
      <w:trPr>
        <w:trHeight w:val="397"/>
      </w:trPr>
      <w:tc>
        <w:tcPr>
          <w:tcW w:w="9071" w:type="dxa"/>
        </w:tcPr>
        <w:p w14:paraId="6A0D5C52" w14:textId="77777777" w:rsidR="00FE4D7A" w:rsidRPr="00CB1FB7" w:rsidRDefault="00FE4D7A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1D9B9F97" w14:textId="06CD111C" w:rsidR="00FE4D7A" w:rsidRPr="00D55628" w:rsidRDefault="00FE4D7A" w:rsidP="00DE028D">
          <w:pPr>
            <w:pStyle w:val="FooterOddPageNumber"/>
          </w:pPr>
        </w:p>
      </w:tc>
    </w:tr>
  </w:tbl>
  <w:p w14:paraId="784F47FB" w14:textId="0CEB78CF" w:rsidR="00FE4D7A" w:rsidRPr="00385B2A" w:rsidRDefault="00FE4D7A" w:rsidP="00F2413F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385B2A">
      <w:rPr>
        <w:szCs w:val="16"/>
      </w:rPr>
      <w:t xml:space="preserve">Chapter 2 – page </w:t>
    </w:r>
    <w:r w:rsidRPr="00385B2A">
      <w:rPr>
        <w:szCs w:val="16"/>
      </w:rPr>
      <w:fldChar w:fldCharType="begin"/>
    </w:r>
    <w:r w:rsidRPr="00385B2A">
      <w:rPr>
        <w:szCs w:val="16"/>
      </w:rPr>
      <w:instrText xml:space="preserve"> PAGE  \* Arabic  \* MERGEFORMAT </w:instrText>
    </w:r>
    <w:r w:rsidRPr="00385B2A">
      <w:rPr>
        <w:szCs w:val="16"/>
      </w:rPr>
      <w:fldChar w:fldCharType="separate"/>
    </w:r>
    <w:r w:rsidRPr="00385B2A">
      <w:rPr>
        <w:szCs w:val="16"/>
      </w:rPr>
      <w:t>4</w:t>
    </w:r>
    <w:r w:rsidRPr="00385B2A">
      <w:rPr>
        <w:szCs w:val="16"/>
      </w:rPr>
      <w:fldChar w:fldCharType="end"/>
    </w:r>
  </w:p>
  <w:p w14:paraId="7CB749FE" w14:textId="77777777" w:rsidR="00FE4D7A" w:rsidRDefault="00FE4D7A" w:rsidP="008947FF">
    <w:pPr>
      <w:pStyle w:val="Footer"/>
    </w:pPr>
  </w:p>
  <w:p w14:paraId="1E9E8D16" w14:textId="77777777" w:rsidR="00FE4D7A" w:rsidRPr="00DE028D" w:rsidRDefault="00FE4D7A" w:rsidP="00894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9267" w14:textId="406D0203" w:rsidR="00FE4D7A" w:rsidRPr="00385B2A" w:rsidRDefault="00FE4D7A" w:rsidP="00F2413F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385B2A">
      <w:rPr>
        <w:szCs w:val="16"/>
      </w:rPr>
      <w:t xml:space="preserve">Chapter 2 – page </w:t>
    </w:r>
    <w:r w:rsidRPr="00385B2A">
      <w:rPr>
        <w:szCs w:val="16"/>
      </w:rPr>
      <w:fldChar w:fldCharType="begin"/>
    </w:r>
    <w:r w:rsidRPr="00385B2A">
      <w:rPr>
        <w:szCs w:val="16"/>
      </w:rPr>
      <w:instrText xml:space="preserve"> PAGE  \* Arabic  \* MERGEFORMAT </w:instrText>
    </w:r>
    <w:r w:rsidRPr="00385B2A">
      <w:rPr>
        <w:szCs w:val="16"/>
      </w:rPr>
      <w:fldChar w:fldCharType="separate"/>
    </w:r>
    <w:r w:rsidRPr="00385B2A">
      <w:rPr>
        <w:szCs w:val="16"/>
      </w:rPr>
      <w:t>4</w:t>
    </w:r>
    <w:r w:rsidRPr="00385B2A">
      <w:rPr>
        <w:szCs w:val="16"/>
      </w:rPr>
      <w:fldChar w:fldCharType="end"/>
    </w:r>
  </w:p>
  <w:p w14:paraId="256A4C8C" w14:textId="35EB716B" w:rsidR="00FE4D7A" w:rsidRDefault="00FE4D7A" w:rsidP="00F2413F">
    <w:pPr>
      <w:pStyle w:val="Footer"/>
      <w:tabs>
        <w:tab w:val="clear" w:pos="284"/>
        <w:tab w:val="clear" w:pos="567"/>
        <w:tab w:val="clear" w:pos="851"/>
        <w:tab w:val="clear" w:pos="1134"/>
        <w:tab w:val="clear" w:pos="1418"/>
        <w:tab w:val="left" w:pos="7974"/>
      </w:tabs>
      <w:spacing w:before="520"/>
    </w:pPr>
    <w:r>
      <w:tab/>
    </w:r>
  </w:p>
  <w:p w14:paraId="671E842C" w14:textId="77777777" w:rsidR="00FE4D7A" w:rsidRDefault="00FE4D7A" w:rsidP="008947F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6C8B7222" wp14:editId="3CA666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25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6BB3A93" wp14:editId="67C2F3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1E9C" w14:textId="77777777" w:rsidR="00FE4D7A" w:rsidRPr="009F69FA" w:rsidRDefault="00FE4D7A" w:rsidP="008947FF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A93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7" type="#_x0000_t202" style="position:absolute;margin-left:0;margin-top:0;width:303pt;height:56.7pt;z-index:251658241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" filled="f" stroked="f" strokeweight=".5pt">
              <v:textbox inset="15mm">
                <w:txbxContent>
                  <w:p w14:paraId="12811E9C" w14:textId="77777777" w:rsidR="00FE4D7A" w:rsidRPr="009F69FA" w:rsidRDefault="00FE4D7A" w:rsidP="008947FF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1" layoutInCell="1" allowOverlap="1" wp14:anchorId="3CFD4311" wp14:editId="3C523147">
          <wp:simplePos x="0" y="0"/>
          <wp:positionH relativeFrom="page">
            <wp:posOffset>5471795</wp:posOffset>
          </wp:positionH>
          <wp:positionV relativeFrom="page">
            <wp:posOffset>9911715</wp:posOffset>
          </wp:positionV>
          <wp:extent cx="2422525" cy="1083310"/>
          <wp:effectExtent l="0" t="0" r="0" b="0"/>
          <wp:wrapNone/>
          <wp:docPr id="3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52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AC85" w14:textId="77777777" w:rsidR="00FE4D7A" w:rsidRPr="00D87551" w:rsidRDefault="00FE4D7A" w:rsidP="008E6D76">
    <w:pPr>
      <w:pStyle w:val="Footer"/>
      <w:tabs>
        <w:tab w:val="left" w:pos="3261"/>
        <w:tab w:val="center" w:pos="5670"/>
      </w:tabs>
      <w:jc w:val="center"/>
      <w:rPr>
        <w:szCs w:val="16"/>
      </w:rPr>
    </w:pPr>
    <w:r w:rsidRPr="00D87551">
      <w:rPr>
        <w:szCs w:val="16"/>
      </w:rPr>
      <w:t xml:space="preserve">Chapter 2 – page </w:t>
    </w:r>
    <w:r w:rsidRPr="00D87551">
      <w:rPr>
        <w:szCs w:val="16"/>
      </w:rPr>
      <w:fldChar w:fldCharType="begin"/>
    </w:r>
    <w:r w:rsidRPr="00D87551">
      <w:rPr>
        <w:szCs w:val="16"/>
      </w:rPr>
      <w:instrText xml:space="preserve"> PAGE  \* Arabic  \* MERGEFORMAT </w:instrText>
    </w:r>
    <w:r w:rsidRPr="00D87551">
      <w:rPr>
        <w:szCs w:val="16"/>
      </w:rPr>
      <w:fldChar w:fldCharType="separate"/>
    </w:r>
    <w:r>
      <w:rPr>
        <w:szCs w:val="16"/>
      </w:rPr>
      <w:t>6</w:t>
    </w:r>
    <w:r w:rsidRPr="00D87551">
      <w:rPr>
        <w:szCs w:val="16"/>
      </w:rPr>
      <w:fldChar w:fldCharType="end"/>
    </w:r>
  </w:p>
  <w:p w14:paraId="5276F2C4" w14:textId="29386603" w:rsidR="00FE4D7A" w:rsidRDefault="00FE4D7A" w:rsidP="008947FF">
    <w:pPr>
      <w:pStyle w:val="Footer"/>
    </w:pPr>
    <w:bookmarkStart w:id="13" w:name="_GoBack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C0466" w14:textId="77777777" w:rsidR="00EE325B" w:rsidRPr="008F5280" w:rsidRDefault="00EE325B" w:rsidP="008947FF">
      <w:pPr>
        <w:pStyle w:val="FootnoteSeparator"/>
      </w:pPr>
    </w:p>
    <w:p w14:paraId="08A1A91B" w14:textId="77777777" w:rsidR="00EE325B" w:rsidRDefault="00EE325B" w:rsidP="008947FF"/>
  </w:footnote>
  <w:footnote w:type="continuationSeparator" w:id="0">
    <w:p w14:paraId="23D25AD9" w14:textId="77777777" w:rsidR="00EE325B" w:rsidRDefault="00EE325B" w:rsidP="008947FF">
      <w:pPr>
        <w:pStyle w:val="FootnoteSeparator"/>
      </w:pPr>
    </w:p>
    <w:p w14:paraId="57F40B20" w14:textId="77777777" w:rsidR="00EE325B" w:rsidRDefault="00EE325B" w:rsidP="008947FF"/>
    <w:p w14:paraId="485BB1BA" w14:textId="77777777" w:rsidR="00EE325B" w:rsidRDefault="00EE325B" w:rsidP="008947FF"/>
  </w:footnote>
  <w:footnote w:type="continuationNotice" w:id="1">
    <w:p w14:paraId="14ACBFF5" w14:textId="77777777" w:rsidR="00EE325B" w:rsidRDefault="00EE325B" w:rsidP="008947FF"/>
    <w:p w14:paraId="424CDDD1" w14:textId="77777777" w:rsidR="00EE325B" w:rsidRDefault="00EE325B" w:rsidP="008947FF"/>
    <w:p w14:paraId="19E668AB" w14:textId="77777777" w:rsidR="00EE325B" w:rsidRDefault="00EE325B" w:rsidP="00894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Y="455"/>
      <w:tblOverlap w:val="never"/>
      <w:tblW w:w="1119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99"/>
    </w:tblGrid>
    <w:tr w:rsidR="00FE4D7A" w:rsidRPr="00B22F12" w14:paraId="7CE87CBE" w14:textId="77777777" w:rsidTr="00F2413F">
      <w:trPr>
        <w:trHeight w:hRule="exact" w:val="1189"/>
      </w:trPr>
      <w:tc>
        <w:tcPr>
          <w:tcW w:w="11199" w:type="dxa"/>
          <w:vAlign w:val="center"/>
        </w:tcPr>
        <w:p w14:paraId="40C912F1" w14:textId="012AF7CA" w:rsidR="00FE4D7A" w:rsidRPr="00B22F12" w:rsidRDefault="00FE4D7A" w:rsidP="000C1AE0">
          <w:pPr>
            <w:pStyle w:val="Header"/>
            <w:rPr>
              <w:b w:val="0"/>
            </w:rPr>
          </w:pPr>
          <w:r w:rsidRPr="00B22F12">
            <w:rPr>
              <w:b w:val="0"/>
              <w:noProof/>
              <w:lang w:val="en-US"/>
            </w:rPr>
            <w:fldChar w:fldCharType="begin"/>
          </w:r>
          <w:r w:rsidRPr="00B22F12">
            <w:rPr>
              <w:b w:val="0"/>
              <w:noProof/>
              <w:lang w:val="en-US"/>
            </w:rPr>
            <w:instrText xml:space="preserve"> STYLEREF  Title  \* MERGEFORMAT </w:instrText>
          </w:r>
          <w:r w:rsidRPr="00B22F12">
            <w:rPr>
              <w:b w:val="0"/>
              <w:noProof/>
              <w:lang w:val="en-US"/>
            </w:rPr>
            <w:fldChar w:fldCharType="separate"/>
          </w:r>
          <w:r w:rsidR="00B22F12" w:rsidRPr="00B22F12">
            <w:rPr>
              <w:b w:val="0"/>
              <w:bCs/>
              <w:noProof/>
              <w:lang w:val="en-US"/>
            </w:rPr>
            <w:t>Chapter 2 – About committees of management</w:t>
          </w:r>
          <w:r w:rsidRPr="00B22F12">
            <w:rPr>
              <w:b w:val="0"/>
              <w:noProof/>
            </w:rPr>
            <w:fldChar w:fldCharType="end"/>
          </w:r>
        </w:p>
      </w:tc>
    </w:tr>
  </w:tbl>
  <w:p w14:paraId="7E067304" w14:textId="140A5742" w:rsidR="00FE4D7A" w:rsidRDefault="00FE4D7A" w:rsidP="008947FF">
    <w:pPr>
      <w:pStyle w:val="Header"/>
    </w:pP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6A812A3" wp14:editId="5AE32B96">
              <wp:simplePos x="0" y="0"/>
              <wp:positionH relativeFrom="page">
                <wp:posOffset>280339</wp:posOffset>
              </wp:positionH>
              <wp:positionV relativeFrom="page">
                <wp:posOffset>296241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3BEBE" id="Rectangle" o:spid="_x0000_s1026" style="position:absolute;margin-left:22.05pt;margin-top:23.35pt;width:114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" fillcolor="#00b2a9 [3204]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9" behindDoc="0" locked="1" layoutInCell="1" allowOverlap="1" wp14:anchorId="3B001749" wp14:editId="0D8A203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3198B" id="Rectangle 18" o:spid="_x0000_s1026" style="position:absolute;margin-left:-29.95pt;margin-top:0;width:21.25pt;height:96.4pt;z-index:2516582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01B505" wp14:editId="678A43A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7566C" id="TriangleRight" o:spid="_x0000_s1026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eqgvV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523868" wp14:editId="4FA988A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55002" id="TriangleLeft" o:spid="_x0000_s1026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y3zA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Hqjy3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</w:p>
  <w:p w14:paraId="5877532B" w14:textId="77777777" w:rsidR="00FE4D7A" w:rsidRPr="00DE028D" w:rsidRDefault="00FE4D7A" w:rsidP="00894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FE4D7A" w:rsidRPr="00A51EEE" w14:paraId="7B1B646C" w14:textId="77777777" w:rsidTr="00D0346B">
      <w:trPr>
        <w:trHeight w:hRule="exact" w:val="1418"/>
      </w:trPr>
      <w:tc>
        <w:tcPr>
          <w:tcW w:w="7761" w:type="dxa"/>
          <w:vAlign w:val="center"/>
        </w:tcPr>
        <w:p w14:paraId="49C3E455" w14:textId="6447D396" w:rsidR="00FE4D7A" w:rsidRPr="00B22F12" w:rsidRDefault="00FE4D7A" w:rsidP="008947FF">
          <w:pPr>
            <w:pStyle w:val="Header"/>
            <w:rPr>
              <w:b w:val="0"/>
            </w:rPr>
          </w:pPr>
          <w:r w:rsidRPr="00B22F12">
            <w:rPr>
              <w:b w:val="0"/>
              <w:noProof/>
            </w:rPr>
            <w:fldChar w:fldCharType="begin"/>
          </w:r>
          <w:r w:rsidRPr="00B22F12">
            <w:rPr>
              <w:b w:val="0"/>
              <w:noProof/>
            </w:rPr>
            <w:instrText xml:space="preserve"> STYLEREF  Title  \* MERGEFORMAT </w:instrText>
          </w:r>
          <w:r w:rsidRPr="00B22F12">
            <w:rPr>
              <w:b w:val="0"/>
              <w:noProof/>
            </w:rPr>
            <w:fldChar w:fldCharType="separate"/>
          </w:r>
          <w:r w:rsidR="00B22F12" w:rsidRPr="00B22F12">
            <w:rPr>
              <w:b w:val="0"/>
              <w:bCs/>
              <w:noProof/>
              <w:lang w:val="en-US"/>
            </w:rPr>
            <w:t>Chapter 2 – About committees of management</w:t>
          </w:r>
          <w:r w:rsidRPr="00B22F12">
            <w:rPr>
              <w:b w:val="0"/>
              <w:noProof/>
            </w:rPr>
            <w:fldChar w:fldCharType="end"/>
          </w:r>
        </w:p>
      </w:tc>
    </w:tr>
  </w:tbl>
  <w:p w14:paraId="64E87161" w14:textId="77777777" w:rsidR="00FE4D7A" w:rsidRDefault="00FE4D7A" w:rsidP="008947F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1" layoutInCell="1" allowOverlap="1" wp14:anchorId="4695E621" wp14:editId="7FAA5D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A6DA6" id="Rectangle 17" o:spid="_x0000_s1026" style="position:absolute;margin-left:-29.95pt;margin-top:0;width:21.25pt;height:96.4pt;z-index:25165825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C365FF" wp14:editId="742CCBA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A9CF21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D5hNZM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758E2567" wp14:editId="693DC8F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E5511" id="TriangleLeft" o:spid="_x0000_s1026" style="position:absolute;margin-left:22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mfmXDzAIAAMYGAAAOAAAAAAAAAAAAAAAAAC4CAABkcnMvZTJvRG9jLnht&#10;bFBLAQItABQABgAIAAAAIQDcEL5X3wAAAAkBAAAPAAAAAAAAAAAAAAAAACYFAABkcnMvZG93bnJl&#10;di54bWxQSwUGAAAAAAQABADzAAAAMgYAAAAA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252AE61" wp14:editId="38F8772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D68B0" id="Rectangle" o:spid="_x0000_s1026" style="position:absolute;margin-left:22.7pt;margin-top:22.7pt;width:114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445270AD" w14:textId="77777777" w:rsidR="00FE4D7A" w:rsidRPr="00DE028D" w:rsidRDefault="00FE4D7A" w:rsidP="008947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87C8" w14:textId="77777777" w:rsidR="00FE4D7A" w:rsidRPr="00E97294" w:rsidRDefault="00FE4D7A" w:rsidP="008947F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7" behindDoc="0" locked="1" layoutInCell="1" allowOverlap="1" wp14:anchorId="2EFF4087" wp14:editId="115B381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F70DE" id="Rectangle 22" o:spid="_x0000_s1026" style="position:absolute;margin-left:-29.95pt;margin-top:0;width:21.25pt;height:96.4pt;z-index:2516582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56" behindDoc="1" locked="0" layoutInCell="1" allowOverlap="1" wp14:anchorId="7384656F" wp14:editId="393436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2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52" behindDoc="1" locked="0" layoutInCell="1" allowOverlap="1" wp14:anchorId="2314263B" wp14:editId="570B5B6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3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BD900C" wp14:editId="284C073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33305" id="TriangleRight" o:spid="_x0000_s1026" style="position:absolute;margin-left:56.7pt;margin-top:22.7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CvegT1zgIAAN0GAAAOAAAAAAAAAAAAAAAAAC4CAABkcnMvZTJvRG9j&#10;LnhtbFBLAQItABQABgAIAAAAIQB41MSR4AAAAAoBAAAPAAAAAAAAAAAAAAAAACgFAABkcnMvZG93&#10;bnJldi54bWxQSwUGAAAAAAQABADzAAAANQ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7BD56D9" wp14:editId="05B9671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7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9B24C" id="TriangleBottom" o:spid="_x0000_s1026" style="position:absolute;margin-left:56.7pt;margin-top:93.55pt;width:68.05pt;height:70.85pt;z-index:-25165822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nC3AIAANc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" path="m,l669,1415,1339,,,xe" fillcolor="#f6c799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34B500A0" wp14:editId="1EE5CC1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974CB5" id="TriangleLeft" o:spid="_x0000_s1026" style="position:absolute;margin-left:22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VmywIAAMY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FQOpWbLAgAAxgYAAA4AAAAAAAAAAAAAAAAALgIAAGRycy9lMm9Eb2MueG1s&#10;UEsBAi0AFAAGAAgAAAAhANwQvlffAAAACQEAAA8AAAAAAAAAAAAAAAAAJQUAAGRycy9kb3ducmV2&#10;LnhtbFBLBQYAAAAABAAEAPMAAAAxBgAAAAA=&#10;" path="m,l665,1419,1334,,,xe" fillcolor="#ea7200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0D3A9FB" wp14:editId="032CE64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F74578" id="Rectangle" o:spid="_x0000_s1026" style="position:absolute;margin-left:22.7pt;margin-top:22.7pt;width:114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433"/>
    <w:multiLevelType w:val="hybridMultilevel"/>
    <w:tmpl w:val="A92EC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172"/>
    <w:multiLevelType w:val="hybridMultilevel"/>
    <w:tmpl w:val="BB7C2816"/>
    <w:name w:val="DEPIListBullets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85FA2F86"/>
    <w:name w:val="DEPIListBullets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420"/>
        </w:tabs>
        <w:ind w:left="142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1590"/>
        </w:tabs>
        <w:ind w:left="159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0600"/>
        </w:tabs>
        <w:ind w:left="-3168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0600"/>
        </w:tabs>
        <w:ind w:left="-3168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0600"/>
        </w:tabs>
        <w:ind w:left="-3168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0600"/>
        </w:tabs>
        <w:ind w:left="-3168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0600"/>
        </w:tabs>
        <w:ind w:left="-3168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0600"/>
        </w:tabs>
        <w:ind w:left="-31687" w:firstLine="0"/>
      </w:pPr>
      <w:rPr>
        <w:rFonts w:hint="default"/>
      </w:rPr>
    </w:lvl>
  </w:abstractNum>
  <w:abstractNum w:abstractNumId="3" w15:restartNumberingAfterBreak="0">
    <w:nsid w:val="07463A63"/>
    <w:multiLevelType w:val="multilevel"/>
    <w:tmpl w:val="4F04B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EA7200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1BA49DD"/>
    <w:multiLevelType w:val="hybridMultilevel"/>
    <w:tmpl w:val="F04A07FE"/>
    <w:name w:val="DEPIListBullets22222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A752E4D"/>
    <w:multiLevelType w:val="hybridMultilevel"/>
    <w:tmpl w:val="F17EF8E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FC2009"/>
    <w:multiLevelType w:val="hybridMultilevel"/>
    <w:tmpl w:val="82429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7134"/>
    <w:multiLevelType w:val="hybridMultilevel"/>
    <w:tmpl w:val="5A9EF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2" w15:restartNumberingAfterBreak="0">
    <w:nsid w:val="2A105AA1"/>
    <w:multiLevelType w:val="hybridMultilevel"/>
    <w:tmpl w:val="3F3C4916"/>
    <w:lvl w:ilvl="0" w:tplc="5B6488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02BF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542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A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08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06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AB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64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A2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A639C"/>
    <w:multiLevelType w:val="hybridMultilevel"/>
    <w:tmpl w:val="3A58A018"/>
    <w:lvl w:ilvl="0" w:tplc="6D2834B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565E"/>
    <w:multiLevelType w:val="hybridMultilevel"/>
    <w:tmpl w:val="2C82D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8828EC"/>
    <w:multiLevelType w:val="hybridMultilevel"/>
    <w:tmpl w:val="A81CE3EE"/>
    <w:lvl w:ilvl="0" w:tplc="A218E64E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78E7E84"/>
    <w:multiLevelType w:val="hybridMultilevel"/>
    <w:tmpl w:val="D6F4F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BBA7E53"/>
    <w:multiLevelType w:val="hybridMultilevel"/>
    <w:tmpl w:val="2CC6326A"/>
    <w:name w:val="DEPIListBullets222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6A1615"/>
    <w:multiLevelType w:val="hybridMultilevel"/>
    <w:tmpl w:val="BB2AEDC2"/>
    <w:name w:val="DEPIListBullets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24A5E"/>
    <w:multiLevelType w:val="hybridMultilevel"/>
    <w:tmpl w:val="71C07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45EC4"/>
    <w:multiLevelType w:val="multilevel"/>
    <w:tmpl w:val="3276335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4F6068CC"/>
    <w:multiLevelType w:val="hybridMultilevel"/>
    <w:tmpl w:val="CCCC6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8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7692F7F"/>
    <w:multiLevelType w:val="hybridMultilevel"/>
    <w:tmpl w:val="B4E40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1" w15:restartNumberingAfterBreak="0">
    <w:nsid w:val="5D9202A0"/>
    <w:multiLevelType w:val="hybridMultilevel"/>
    <w:tmpl w:val="BD8C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67F28"/>
    <w:multiLevelType w:val="hybridMultilevel"/>
    <w:tmpl w:val="F6DC0690"/>
    <w:name w:val="DEPIListBullets2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4" w15:restartNumberingAfterBreak="0">
    <w:nsid w:val="694E18E3"/>
    <w:multiLevelType w:val="hybridMultilevel"/>
    <w:tmpl w:val="E8906E68"/>
    <w:name w:val="DEPIListBullets222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D51D2F"/>
    <w:multiLevelType w:val="hybridMultilevel"/>
    <w:tmpl w:val="9934FCDC"/>
    <w:name w:val="DEPIListBullets2222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51F61"/>
    <w:multiLevelType w:val="hybridMultilevel"/>
    <w:tmpl w:val="FE7A3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EA7200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9" w15:restartNumberingAfterBreak="0">
    <w:nsid w:val="727F461F"/>
    <w:multiLevelType w:val="hybridMultilevel"/>
    <w:tmpl w:val="53EAA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1" w15:restartNumberingAfterBreak="0">
    <w:nsid w:val="7B72222A"/>
    <w:multiLevelType w:val="hybridMultilevel"/>
    <w:tmpl w:val="CA98E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20F72"/>
    <w:multiLevelType w:val="hybridMultilevel"/>
    <w:tmpl w:val="5EA08948"/>
    <w:name w:val="DEPIListBullets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E0A23A4"/>
    <w:multiLevelType w:val="hybridMultilevel"/>
    <w:tmpl w:val="F470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30"/>
  </w:num>
  <w:num w:numId="4">
    <w:abstractNumId w:val="40"/>
  </w:num>
  <w:num w:numId="5">
    <w:abstractNumId w:val="15"/>
  </w:num>
  <w:num w:numId="6">
    <w:abstractNumId w:val="5"/>
  </w:num>
  <w:num w:numId="7">
    <w:abstractNumId w:val="4"/>
  </w:num>
  <w:num w:numId="8">
    <w:abstractNumId w:val="2"/>
  </w:num>
  <w:num w:numId="9">
    <w:abstractNumId w:val="38"/>
  </w:num>
  <w:num w:numId="10">
    <w:abstractNumId w:val="7"/>
  </w:num>
  <w:num w:numId="11">
    <w:abstractNumId w:val="18"/>
  </w:num>
  <w:num w:numId="12">
    <w:abstractNumId w:val="11"/>
  </w:num>
  <w:num w:numId="13">
    <w:abstractNumId w:val="23"/>
  </w:num>
  <w:num w:numId="14">
    <w:abstractNumId w:val="25"/>
  </w:num>
  <w:num w:numId="15">
    <w:abstractNumId w:val="13"/>
  </w:num>
  <w:num w:numId="16">
    <w:abstractNumId w:val="10"/>
  </w:num>
  <w:num w:numId="17">
    <w:abstractNumId w:val="17"/>
  </w:num>
  <w:num w:numId="18">
    <w:abstractNumId w:val="39"/>
  </w:num>
  <w:num w:numId="19">
    <w:abstractNumId w:val="16"/>
  </w:num>
  <w:num w:numId="20">
    <w:abstractNumId w:val="24"/>
  </w:num>
  <w:num w:numId="21">
    <w:abstractNumId w:val="42"/>
  </w:num>
  <w:num w:numId="22">
    <w:abstractNumId w:val="1"/>
  </w:num>
  <w:num w:numId="23">
    <w:abstractNumId w:val="22"/>
  </w:num>
  <w:num w:numId="24">
    <w:abstractNumId w:val="32"/>
  </w:num>
  <w:num w:numId="25">
    <w:abstractNumId w:val="34"/>
  </w:num>
  <w:num w:numId="26">
    <w:abstractNumId w:val="16"/>
  </w:num>
  <w:num w:numId="27">
    <w:abstractNumId w:val="20"/>
  </w:num>
  <w:num w:numId="28">
    <w:abstractNumId w:val="35"/>
  </w:num>
  <w:num w:numId="29">
    <w:abstractNumId w:val="6"/>
  </w:num>
  <w:num w:numId="30">
    <w:abstractNumId w:val="3"/>
  </w:num>
  <w:num w:numId="31">
    <w:abstractNumId w:val="12"/>
  </w:num>
  <w:num w:numId="32">
    <w:abstractNumId w:val="12"/>
    <w:lvlOverride w:ilvl="1">
      <w:lvl w:ilvl="1" w:tplc="C1B02BF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36"/>
  </w:num>
  <w:num w:numId="40">
    <w:abstractNumId w:val="9"/>
  </w:num>
  <w:num w:numId="41">
    <w:abstractNumId w:val="43"/>
  </w:num>
  <w:num w:numId="42">
    <w:abstractNumId w:val="41"/>
  </w:num>
  <w:num w:numId="43">
    <w:abstractNumId w:val="31"/>
  </w:num>
  <w:num w:numId="44">
    <w:abstractNumId w:val="14"/>
  </w:num>
  <w:num w:numId="45">
    <w:abstractNumId w:val="29"/>
  </w:num>
  <w:num w:numId="46">
    <w:abstractNumId w:val="0"/>
  </w:num>
  <w:num w:numId="47">
    <w:abstractNumId w:val="26"/>
  </w:num>
  <w:num w:numId="48">
    <w:abstractNumId w:val="8"/>
  </w:num>
  <w:num w:numId="49">
    <w:abstractNumId w:val="16"/>
  </w:num>
  <w:num w:numId="5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ForestFireAndRegions"/>
    <w:docVar w:name="TOC" w:val="True"/>
    <w:docVar w:name="TOCNew" w:val="True"/>
    <w:docVar w:name="Version" w:val="3"/>
    <w:docVar w:name="WebAddress" w:val="False"/>
  </w:docVars>
  <w:rsids>
    <w:rsidRoot w:val="005F1F7D"/>
    <w:rsid w:val="0000017F"/>
    <w:rsid w:val="00000279"/>
    <w:rsid w:val="000004BD"/>
    <w:rsid w:val="0000057E"/>
    <w:rsid w:val="00000B7A"/>
    <w:rsid w:val="00000C89"/>
    <w:rsid w:val="00000FEB"/>
    <w:rsid w:val="000012BE"/>
    <w:rsid w:val="00001A48"/>
    <w:rsid w:val="00001BD3"/>
    <w:rsid w:val="00001E86"/>
    <w:rsid w:val="00001F76"/>
    <w:rsid w:val="000024EB"/>
    <w:rsid w:val="0000279C"/>
    <w:rsid w:val="000028B4"/>
    <w:rsid w:val="00002DE1"/>
    <w:rsid w:val="00003960"/>
    <w:rsid w:val="00003D6A"/>
    <w:rsid w:val="00004237"/>
    <w:rsid w:val="0000456E"/>
    <w:rsid w:val="00004641"/>
    <w:rsid w:val="0000491E"/>
    <w:rsid w:val="00004CA4"/>
    <w:rsid w:val="00005261"/>
    <w:rsid w:val="00005528"/>
    <w:rsid w:val="00005565"/>
    <w:rsid w:val="00005647"/>
    <w:rsid w:val="0000591C"/>
    <w:rsid w:val="00005D98"/>
    <w:rsid w:val="00006000"/>
    <w:rsid w:val="00006769"/>
    <w:rsid w:val="000068D4"/>
    <w:rsid w:val="00006A2C"/>
    <w:rsid w:val="00006F08"/>
    <w:rsid w:val="000079BC"/>
    <w:rsid w:val="00007D63"/>
    <w:rsid w:val="00010278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3F35"/>
    <w:rsid w:val="00014588"/>
    <w:rsid w:val="0001466C"/>
    <w:rsid w:val="00014E15"/>
    <w:rsid w:val="00015BB6"/>
    <w:rsid w:val="00016478"/>
    <w:rsid w:val="000166C6"/>
    <w:rsid w:val="000171F8"/>
    <w:rsid w:val="000171FD"/>
    <w:rsid w:val="00017286"/>
    <w:rsid w:val="00017669"/>
    <w:rsid w:val="00017D91"/>
    <w:rsid w:val="00017ECD"/>
    <w:rsid w:val="00020DB2"/>
    <w:rsid w:val="00021A33"/>
    <w:rsid w:val="00021CF5"/>
    <w:rsid w:val="0002261E"/>
    <w:rsid w:val="0002267A"/>
    <w:rsid w:val="000227DA"/>
    <w:rsid w:val="00022849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6D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6CD3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674"/>
    <w:rsid w:val="0003396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793"/>
    <w:rsid w:val="000439D2"/>
    <w:rsid w:val="00043BC5"/>
    <w:rsid w:val="00043DFA"/>
    <w:rsid w:val="00043E65"/>
    <w:rsid w:val="0004415F"/>
    <w:rsid w:val="000441FC"/>
    <w:rsid w:val="00044882"/>
    <w:rsid w:val="00044BDC"/>
    <w:rsid w:val="00044EF1"/>
    <w:rsid w:val="000455E1"/>
    <w:rsid w:val="00045AA1"/>
    <w:rsid w:val="0004622F"/>
    <w:rsid w:val="000464F4"/>
    <w:rsid w:val="000465AB"/>
    <w:rsid w:val="00046864"/>
    <w:rsid w:val="000468C7"/>
    <w:rsid w:val="00046EE3"/>
    <w:rsid w:val="000473A1"/>
    <w:rsid w:val="0004761D"/>
    <w:rsid w:val="00047C72"/>
    <w:rsid w:val="00047CE9"/>
    <w:rsid w:val="0005008C"/>
    <w:rsid w:val="000501F1"/>
    <w:rsid w:val="00050257"/>
    <w:rsid w:val="0005029D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65F0"/>
    <w:rsid w:val="000570E5"/>
    <w:rsid w:val="00057D5C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A9B"/>
    <w:rsid w:val="00070BC1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14A"/>
    <w:rsid w:val="000742AF"/>
    <w:rsid w:val="00074430"/>
    <w:rsid w:val="00074582"/>
    <w:rsid w:val="00074A1F"/>
    <w:rsid w:val="00074C2B"/>
    <w:rsid w:val="000752FC"/>
    <w:rsid w:val="000758E3"/>
    <w:rsid w:val="00075F5B"/>
    <w:rsid w:val="000762DB"/>
    <w:rsid w:val="0007686F"/>
    <w:rsid w:val="00076B41"/>
    <w:rsid w:val="0008006E"/>
    <w:rsid w:val="000800A3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2F35"/>
    <w:rsid w:val="0008309F"/>
    <w:rsid w:val="000832C0"/>
    <w:rsid w:val="000838A2"/>
    <w:rsid w:val="00083917"/>
    <w:rsid w:val="00083CD6"/>
    <w:rsid w:val="00084187"/>
    <w:rsid w:val="00084CB1"/>
    <w:rsid w:val="000854DB"/>
    <w:rsid w:val="00085689"/>
    <w:rsid w:val="0008568F"/>
    <w:rsid w:val="00085D48"/>
    <w:rsid w:val="00085FAE"/>
    <w:rsid w:val="0008745F"/>
    <w:rsid w:val="000908D6"/>
    <w:rsid w:val="000909FD"/>
    <w:rsid w:val="00090D13"/>
    <w:rsid w:val="0009125C"/>
    <w:rsid w:val="000913AD"/>
    <w:rsid w:val="00091F49"/>
    <w:rsid w:val="0009214D"/>
    <w:rsid w:val="00092959"/>
    <w:rsid w:val="00093051"/>
    <w:rsid w:val="000935F8"/>
    <w:rsid w:val="000938C5"/>
    <w:rsid w:val="00093F02"/>
    <w:rsid w:val="00093F3B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01F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683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A8"/>
    <w:rsid w:val="000B6BF6"/>
    <w:rsid w:val="000B7CAB"/>
    <w:rsid w:val="000B7CC2"/>
    <w:rsid w:val="000C005D"/>
    <w:rsid w:val="000C015B"/>
    <w:rsid w:val="000C0411"/>
    <w:rsid w:val="000C0602"/>
    <w:rsid w:val="000C0A3E"/>
    <w:rsid w:val="000C1AE0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55B"/>
    <w:rsid w:val="000C4CBD"/>
    <w:rsid w:val="000C4E6D"/>
    <w:rsid w:val="000C55BE"/>
    <w:rsid w:val="000C57F2"/>
    <w:rsid w:val="000C59E2"/>
    <w:rsid w:val="000C6231"/>
    <w:rsid w:val="000C707C"/>
    <w:rsid w:val="000C7611"/>
    <w:rsid w:val="000C783F"/>
    <w:rsid w:val="000D050A"/>
    <w:rsid w:val="000D0526"/>
    <w:rsid w:val="000D06EA"/>
    <w:rsid w:val="000D0A5B"/>
    <w:rsid w:val="000D0CA4"/>
    <w:rsid w:val="000D1A7B"/>
    <w:rsid w:val="000D1E7B"/>
    <w:rsid w:val="000D2526"/>
    <w:rsid w:val="000D2813"/>
    <w:rsid w:val="000D3282"/>
    <w:rsid w:val="000D392F"/>
    <w:rsid w:val="000D3AE8"/>
    <w:rsid w:val="000D3B59"/>
    <w:rsid w:val="000D3D33"/>
    <w:rsid w:val="000D3E39"/>
    <w:rsid w:val="000D3F7B"/>
    <w:rsid w:val="000D42D6"/>
    <w:rsid w:val="000D4644"/>
    <w:rsid w:val="000D464F"/>
    <w:rsid w:val="000D4EC1"/>
    <w:rsid w:val="000D6DC7"/>
    <w:rsid w:val="000D6F4C"/>
    <w:rsid w:val="000D703A"/>
    <w:rsid w:val="000D7202"/>
    <w:rsid w:val="000D7482"/>
    <w:rsid w:val="000D76D9"/>
    <w:rsid w:val="000D7891"/>
    <w:rsid w:val="000D7E1F"/>
    <w:rsid w:val="000E01C1"/>
    <w:rsid w:val="000E01D0"/>
    <w:rsid w:val="000E0AD4"/>
    <w:rsid w:val="000E1779"/>
    <w:rsid w:val="000E1AA5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38B"/>
    <w:rsid w:val="000E4698"/>
    <w:rsid w:val="000E4B54"/>
    <w:rsid w:val="000E53BD"/>
    <w:rsid w:val="000E55A2"/>
    <w:rsid w:val="000E5F4E"/>
    <w:rsid w:val="000E6684"/>
    <w:rsid w:val="000E6777"/>
    <w:rsid w:val="000E7410"/>
    <w:rsid w:val="000E7880"/>
    <w:rsid w:val="000E7936"/>
    <w:rsid w:val="000F03BC"/>
    <w:rsid w:val="000F0A47"/>
    <w:rsid w:val="000F0D60"/>
    <w:rsid w:val="000F13C5"/>
    <w:rsid w:val="000F147D"/>
    <w:rsid w:val="000F1829"/>
    <w:rsid w:val="000F1A3A"/>
    <w:rsid w:val="000F1A53"/>
    <w:rsid w:val="000F1A5A"/>
    <w:rsid w:val="000F1D45"/>
    <w:rsid w:val="000F1FA4"/>
    <w:rsid w:val="000F2014"/>
    <w:rsid w:val="000F2194"/>
    <w:rsid w:val="000F24B2"/>
    <w:rsid w:val="000F27A5"/>
    <w:rsid w:val="000F29C1"/>
    <w:rsid w:val="000F2F6E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5DE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52"/>
    <w:rsid w:val="00104371"/>
    <w:rsid w:val="001044F8"/>
    <w:rsid w:val="00104B2D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AAC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13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6C90"/>
    <w:rsid w:val="001270B7"/>
    <w:rsid w:val="00127385"/>
    <w:rsid w:val="00127410"/>
    <w:rsid w:val="0012741A"/>
    <w:rsid w:val="00127532"/>
    <w:rsid w:val="00127F2F"/>
    <w:rsid w:val="001300CB"/>
    <w:rsid w:val="00130630"/>
    <w:rsid w:val="001306D2"/>
    <w:rsid w:val="00131311"/>
    <w:rsid w:val="001314EF"/>
    <w:rsid w:val="001315CE"/>
    <w:rsid w:val="0013248A"/>
    <w:rsid w:val="001325D7"/>
    <w:rsid w:val="00132744"/>
    <w:rsid w:val="00132777"/>
    <w:rsid w:val="00132B63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21D"/>
    <w:rsid w:val="00135A18"/>
    <w:rsid w:val="00136666"/>
    <w:rsid w:val="00136CE3"/>
    <w:rsid w:val="00136D91"/>
    <w:rsid w:val="00136EBF"/>
    <w:rsid w:val="001374EB"/>
    <w:rsid w:val="0013757A"/>
    <w:rsid w:val="001376AE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0D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61C"/>
    <w:rsid w:val="00144714"/>
    <w:rsid w:val="00144766"/>
    <w:rsid w:val="001447E1"/>
    <w:rsid w:val="00144CAD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4FE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5BA"/>
    <w:rsid w:val="00154C0E"/>
    <w:rsid w:val="00154F44"/>
    <w:rsid w:val="00155B6F"/>
    <w:rsid w:val="001562D9"/>
    <w:rsid w:val="0015661D"/>
    <w:rsid w:val="001568CE"/>
    <w:rsid w:val="00156F4A"/>
    <w:rsid w:val="0015717F"/>
    <w:rsid w:val="00157E61"/>
    <w:rsid w:val="00157E78"/>
    <w:rsid w:val="001601C2"/>
    <w:rsid w:val="00160E1F"/>
    <w:rsid w:val="00160ED7"/>
    <w:rsid w:val="001619E0"/>
    <w:rsid w:val="00161E60"/>
    <w:rsid w:val="00162B86"/>
    <w:rsid w:val="00162E29"/>
    <w:rsid w:val="0016301C"/>
    <w:rsid w:val="0016310E"/>
    <w:rsid w:val="0016334C"/>
    <w:rsid w:val="00163363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2FF0"/>
    <w:rsid w:val="001734D3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C6C"/>
    <w:rsid w:val="00182759"/>
    <w:rsid w:val="0018296A"/>
    <w:rsid w:val="00182986"/>
    <w:rsid w:val="00183265"/>
    <w:rsid w:val="00183DC3"/>
    <w:rsid w:val="00183F0D"/>
    <w:rsid w:val="0018400C"/>
    <w:rsid w:val="001842F7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3A"/>
    <w:rsid w:val="00190073"/>
    <w:rsid w:val="00190242"/>
    <w:rsid w:val="0019095F"/>
    <w:rsid w:val="001911C7"/>
    <w:rsid w:val="001911F6"/>
    <w:rsid w:val="00191248"/>
    <w:rsid w:val="0019138F"/>
    <w:rsid w:val="00191688"/>
    <w:rsid w:val="0019194F"/>
    <w:rsid w:val="00191D9C"/>
    <w:rsid w:val="00191F0E"/>
    <w:rsid w:val="00192396"/>
    <w:rsid w:val="001924D8"/>
    <w:rsid w:val="00192793"/>
    <w:rsid w:val="001927B3"/>
    <w:rsid w:val="001929A8"/>
    <w:rsid w:val="001931B9"/>
    <w:rsid w:val="001932CF"/>
    <w:rsid w:val="00193BEE"/>
    <w:rsid w:val="001942B8"/>
    <w:rsid w:val="00194471"/>
    <w:rsid w:val="00194C55"/>
    <w:rsid w:val="00194CF5"/>
    <w:rsid w:val="0019502C"/>
    <w:rsid w:val="001952E8"/>
    <w:rsid w:val="001956F7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491"/>
    <w:rsid w:val="001A0827"/>
    <w:rsid w:val="001A0A28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8EF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21A"/>
    <w:rsid w:val="001B680F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6D3"/>
    <w:rsid w:val="001C58FF"/>
    <w:rsid w:val="001C591F"/>
    <w:rsid w:val="001C62EC"/>
    <w:rsid w:val="001C63D2"/>
    <w:rsid w:val="001C6526"/>
    <w:rsid w:val="001C6952"/>
    <w:rsid w:val="001C6A87"/>
    <w:rsid w:val="001C6E3A"/>
    <w:rsid w:val="001C7078"/>
    <w:rsid w:val="001C709B"/>
    <w:rsid w:val="001C7813"/>
    <w:rsid w:val="001D12CD"/>
    <w:rsid w:val="001D1792"/>
    <w:rsid w:val="001D2509"/>
    <w:rsid w:val="001D255E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379"/>
    <w:rsid w:val="001D55F2"/>
    <w:rsid w:val="001D59A7"/>
    <w:rsid w:val="001D5BD5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635"/>
    <w:rsid w:val="001E0734"/>
    <w:rsid w:val="001E0ACF"/>
    <w:rsid w:val="001E0ADE"/>
    <w:rsid w:val="001E1098"/>
    <w:rsid w:val="001E1E96"/>
    <w:rsid w:val="001E20DA"/>
    <w:rsid w:val="001E24D4"/>
    <w:rsid w:val="001E25C4"/>
    <w:rsid w:val="001E2E6F"/>
    <w:rsid w:val="001E301B"/>
    <w:rsid w:val="001E3511"/>
    <w:rsid w:val="001E3642"/>
    <w:rsid w:val="001E3CEA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5BB"/>
    <w:rsid w:val="001F0858"/>
    <w:rsid w:val="001F0883"/>
    <w:rsid w:val="001F08A4"/>
    <w:rsid w:val="001F0A0A"/>
    <w:rsid w:val="001F0B61"/>
    <w:rsid w:val="001F0D34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159"/>
    <w:rsid w:val="001F337E"/>
    <w:rsid w:val="001F353A"/>
    <w:rsid w:val="001F3603"/>
    <w:rsid w:val="001F386B"/>
    <w:rsid w:val="001F3D89"/>
    <w:rsid w:val="001F3EDB"/>
    <w:rsid w:val="001F4052"/>
    <w:rsid w:val="001F4435"/>
    <w:rsid w:val="001F4FA9"/>
    <w:rsid w:val="001F548A"/>
    <w:rsid w:val="001F579C"/>
    <w:rsid w:val="001F58E7"/>
    <w:rsid w:val="001F5C40"/>
    <w:rsid w:val="001F5CE7"/>
    <w:rsid w:val="001F5D92"/>
    <w:rsid w:val="001F5F13"/>
    <w:rsid w:val="001F668A"/>
    <w:rsid w:val="001F6AB6"/>
    <w:rsid w:val="001F6D64"/>
    <w:rsid w:val="001F765B"/>
    <w:rsid w:val="001F770A"/>
    <w:rsid w:val="001F78C3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3D1D"/>
    <w:rsid w:val="002041DB"/>
    <w:rsid w:val="0020460C"/>
    <w:rsid w:val="00204AB7"/>
    <w:rsid w:val="00205553"/>
    <w:rsid w:val="0020587F"/>
    <w:rsid w:val="002059C8"/>
    <w:rsid w:val="00206005"/>
    <w:rsid w:val="00206928"/>
    <w:rsid w:val="00206C16"/>
    <w:rsid w:val="00206D37"/>
    <w:rsid w:val="00206E32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CA6"/>
    <w:rsid w:val="00210D74"/>
    <w:rsid w:val="00211046"/>
    <w:rsid w:val="002112B2"/>
    <w:rsid w:val="002116D9"/>
    <w:rsid w:val="00211AE6"/>
    <w:rsid w:val="00211FE8"/>
    <w:rsid w:val="002127B8"/>
    <w:rsid w:val="00212DA6"/>
    <w:rsid w:val="00213289"/>
    <w:rsid w:val="002139D9"/>
    <w:rsid w:val="00213B45"/>
    <w:rsid w:val="00213C82"/>
    <w:rsid w:val="00214090"/>
    <w:rsid w:val="002147CA"/>
    <w:rsid w:val="00214B4E"/>
    <w:rsid w:val="002154DF"/>
    <w:rsid w:val="002158A2"/>
    <w:rsid w:val="00215AEB"/>
    <w:rsid w:val="00215CE4"/>
    <w:rsid w:val="00215E20"/>
    <w:rsid w:val="0021610D"/>
    <w:rsid w:val="002165C1"/>
    <w:rsid w:val="00216A8E"/>
    <w:rsid w:val="00216C20"/>
    <w:rsid w:val="002173B3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909"/>
    <w:rsid w:val="0022194F"/>
    <w:rsid w:val="00221FB0"/>
    <w:rsid w:val="0022236B"/>
    <w:rsid w:val="00222411"/>
    <w:rsid w:val="0022247C"/>
    <w:rsid w:val="0022253A"/>
    <w:rsid w:val="00222ACC"/>
    <w:rsid w:val="00222D23"/>
    <w:rsid w:val="00222F80"/>
    <w:rsid w:val="0022346E"/>
    <w:rsid w:val="00223616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6F50"/>
    <w:rsid w:val="00227B32"/>
    <w:rsid w:val="0023007D"/>
    <w:rsid w:val="002302F5"/>
    <w:rsid w:val="00230478"/>
    <w:rsid w:val="0023084B"/>
    <w:rsid w:val="00230FDC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3FBE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33B"/>
    <w:rsid w:val="00236737"/>
    <w:rsid w:val="00236778"/>
    <w:rsid w:val="002369C4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87"/>
    <w:rsid w:val="00242AB5"/>
    <w:rsid w:val="00242CFC"/>
    <w:rsid w:val="00242E04"/>
    <w:rsid w:val="002430F9"/>
    <w:rsid w:val="002431B3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C5D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346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3EDE"/>
    <w:rsid w:val="00264677"/>
    <w:rsid w:val="00264A61"/>
    <w:rsid w:val="00264A62"/>
    <w:rsid w:val="00265045"/>
    <w:rsid w:val="00265096"/>
    <w:rsid w:val="0026589E"/>
    <w:rsid w:val="002659C1"/>
    <w:rsid w:val="00265F17"/>
    <w:rsid w:val="002662BA"/>
    <w:rsid w:val="00266EB3"/>
    <w:rsid w:val="00267693"/>
    <w:rsid w:val="002678CC"/>
    <w:rsid w:val="00267A34"/>
    <w:rsid w:val="00267AF5"/>
    <w:rsid w:val="00267CB6"/>
    <w:rsid w:val="00267EF8"/>
    <w:rsid w:val="00270127"/>
    <w:rsid w:val="00270672"/>
    <w:rsid w:val="00270AC9"/>
    <w:rsid w:val="002710CF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180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1EB"/>
    <w:rsid w:val="00281458"/>
    <w:rsid w:val="002815F0"/>
    <w:rsid w:val="0028165D"/>
    <w:rsid w:val="002817EC"/>
    <w:rsid w:val="00281F5E"/>
    <w:rsid w:val="0028276A"/>
    <w:rsid w:val="0028321C"/>
    <w:rsid w:val="00283592"/>
    <w:rsid w:val="0028363C"/>
    <w:rsid w:val="00283E4F"/>
    <w:rsid w:val="00283FA3"/>
    <w:rsid w:val="002845AC"/>
    <w:rsid w:val="00284B07"/>
    <w:rsid w:val="00284F76"/>
    <w:rsid w:val="00285A5B"/>
    <w:rsid w:val="00285C44"/>
    <w:rsid w:val="00285E6C"/>
    <w:rsid w:val="00285F04"/>
    <w:rsid w:val="00286923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7AB"/>
    <w:rsid w:val="00291BB4"/>
    <w:rsid w:val="002925DE"/>
    <w:rsid w:val="00292C66"/>
    <w:rsid w:val="00293178"/>
    <w:rsid w:val="0029318B"/>
    <w:rsid w:val="00293463"/>
    <w:rsid w:val="00293680"/>
    <w:rsid w:val="002940DF"/>
    <w:rsid w:val="002942A8"/>
    <w:rsid w:val="0029457A"/>
    <w:rsid w:val="00294BC0"/>
    <w:rsid w:val="00294C41"/>
    <w:rsid w:val="00294DC9"/>
    <w:rsid w:val="0029505A"/>
    <w:rsid w:val="002958B8"/>
    <w:rsid w:val="00295F12"/>
    <w:rsid w:val="00296613"/>
    <w:rsid w:val="00296CD6"/>
    <w:rsid w:val="002972FC"/>
    <w:rsid w:val="00297462"/>
    <w:rsid w:val="00297586"/>
    <w:rsid w:val="00297CA9"/>
    <w:rsid w:val="00297EC6"/>
    <w:rsid w:val="002A0AED"/>
    <w:rsid w:val="002A1337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3DB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31B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24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4FF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41B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0DB7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0A8"/>
    <w:rsid w:val="002F10E6"/>
    <w:rsid w:val="002F1D03"/>
    <w:rsid w:val="002F1ECC"/>
    <w:rsid w:val="002F25E9"/>
    <w:rsid w:val="002F3057"/>
    <w:rsid w:val="002F3E23"/>
    <w:rsid w:val="002F4165"/>
    <w:rsid w:val="002F440A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619"/>
    <w:rsid w:val="003017BE"/>
    <w:rsid w:val="00301B40"/>
    <w:rsid w:val="00301C03"/>
    <w:rsid w:val="00301EAE"/>
    <w:rsid w:val="003022CC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4D06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585"/>
    <w:rsid w:val="00316EE5"/>
    <w:rsid w:val="00317223"/>
    <w:rsid w:val="003177C7"/>
    <w:rsid w:val="00317B03"/>
    <w:rsid w:val="00317B60"/>
    <w:rsid w:val="00320D1D"/>
    <w:rsid w:val="00320E0A"/>
    <w:rsid w:val="00321131"/>
    <w:rsid w:val="00321137"/>
    <w:rsid w:val="003217EF"/>
    <w:rsid w:val="00322654"/>
    <w:rsid w:val="003229CA"/>
    <w:rsid w:val="00323063"/>
    <w:rsid w:val="003234E6"/>
    <w:rsid w:val="0032380A"/>
    <w:rsid w:val="00323975"/>
    <w:rsid w:val="00323ACB"/>
    <w:rsid w:val="0032407D"/>
    <w:rsid w:val="00324330"/>
    <w:rsid w:val="00324361"/>
    <w:rsid w:val="003243D5"/>
    <w:rsid w:val="0032492D"/>
    <w:rsid w:val="00324C65"/>
    <w:rsid w:val="00324E02"/>
    <w:rsid w:val="003251E1"/>
    <w:rsid w:val="0032561C"/>
    <w:rsid w:val="00325B4F"/>
    <w:rsid w:val="00325C0C"/>
    <w:rsid w:val="003260D0"/>
    <w:rsid w:val="0032673B"/>
    <w:rsid w:val="003268E4"/>
    <w:rsid w:val="00326EEE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1E58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C67"/>
    <w:rsid w:val="00334389"/>
    <w:rsid w:val="00334614"/>
    <w:rsid w:val="00334747"/>
    <w:rsid w:val="003347CB"/>
    <w:rsid w:val="00334955"/>
    <w:rsid w:val="00334ED7"/>
    <w:rsid w:val="003351DC"/>
    <w:rsid w:val="00335A0C"/>
    <w:rsid w:val="00335E10"/>
    <w:rsid w:val="003363DA"/>
    <w:rsid w:val="003365AE"/>
    <w:rsid w:val="003365F6"/>
    <w:rsid w:val="00336657"/>
    <w:rsid w:val="003368F1"/>
    <w:rsid w:val="00336A3D"/>
    <w:rsid w:val="00336F65"/>
    <w:rsid w:val="00336FC3"/>
    <w:rsid w:val="003370FB"/>
    <w:rsid w:val="0033793B"/>
    <w:rsid w:val="00337980"/>
    <w:rsid w:val="00337989"/>
    <w:rsid w:val="00340C4B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7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6EB8"/>
    <w:rsid w:val="003574ED"/>
    <w:rsid w:val="003576A7"/>
    <w:rsid w:val="003576FA"/>
    <w:rsid w:val="0036062B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5B6E"/>
    <w:rsid w:val="00366470"/>
    <w:rsid w:val="003664CB"/>
    <w:rsid w:val="003669E5"/>
    <w:rsid w:val="00367673"/>
    <w:rsid w:val="00367F50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53F3"/>
    <w:rsid w:val="0037615F"/>
    <w:rsid w:val="003765AD"/>
    <w:rsid w:val="00376A66"/>
    <w:rsid w:val="00376B7F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4C8"/>
    <w:rsid w:val="003845A7"/>
    <w:rsid w:val="003846E5"/>
    <w:rsid w:val="003857BF"/>
    <w:rsid w:val="00385B2A"/>
    <w:rsid w:val="00385DC0"/>
    <w:rsid w:val="003866A9"/>
    <w:rsid w:val="003867C9"/>
    <w:rsid w:val="003868F9"/>
    <w:rsid w:val="00386C52"/>
    <w:rsid w:val="00386CB8"/>
    <w:rsid w:val="00386DE5"/>
    <w:rsid w:val="003870F1"/>
    <w:rsid w:val="0038759D"/>
    <w:rsid w:val="00387788"/>
    <w:rsid w:val="00387B23"/>
    <w:rsid w:val="00387F59"/>
    <w:rsid w:val="003901B7"/>
    <w:rsid w:val="00390F45"/>
    <w:rsid w:val="00390FB0"/>
    <w:rsid w:val="00391137"/>
    <w:rsid w:val="00391E78"/>
    <w:rsid w:val="00391F27"/>
    <w:rsid w:val="003920B2"/>
    <w:rsid w:val="00392BF5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362"/>
    <w:rsid w:val="00394431"/>
    <w:rsid w:val="003947B8"/>
    <w:rsid w:val="00395181"/>
    <w:rsid w:val="003960AD"/>
    <w:rsid w:val="003963F7"/>
    <w:rsid w:val="003964CC"/>
    <w:rsid w:val="00396652"/>
    <w:rsid w:val="0039686E"/>
    <w:rsid w:val="00396E92"/>
    <w:rsid w:val="003973A1"/>
    <w:rsid w:val="00397456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8E0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15"/>
    <w:rsid w:val="003B1774"/>
    <w:rsid w:val="003B2E3A"/>
    <w:rsid w:val="003B32D8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4C6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84E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2CA"/>
    <w:rsid w:val="003C3368"/>
    <w:rsid w:val="003C38BD"/>
    <w:rsid w:val="003C3A14"/>
    <w:rsid w:val="003C3BC2"/>
    <w:rsid w:val="003C3C33"/>
    <w:rsid w:val="003C3F27"/>
    <w:rsid w:val="003C4209"/>
    <w:rsid w:val="003C474B"/>
    <w:rsid w:val="003C4DEF"/>
    <w:rsid w:val="003C5099"/>
    <w:rsid w:val="003C50AA"/>
    <w:rsid w:val="003C5AF6"/>
    <w:rsid w:val="003C5C56"/>
    <w:rsid w:val="003C62C2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1F9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D7F9E"/>
    <w:rsid w:val="003E0A80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290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720"/>
    <w:rsid w:val="003F183B"/>
    <w:rsid w:val="003F1886"/>
    <w:rsid w:val="003F19DB"/>
    <w:rsid w:val="003F1A89"/>
    <w:rsid w:val="003F2934"/>
    <w:rsid w:val="003F2D3A"/>
    <w:rsid w:val="003F2ECC"/>
    <w:rsid w:val="003F2EDD"/>
    <w:rsid w:val="003F332F"/>
    <w:rsid w:val="003F36B9"/>
    <w:rsid w:val="003F385A"/>
    <w:rsid w:val="003F3911"/>
    <w:rsid w:val="003F3912"/>
    <w:rsid w:val="003F3984"/>
    <w:rsid w:val="003F44F5"/>
    <w:rsid w:val="003F46E9"/>
    <w:rsid w:val="003F4A93"/>
    <w:rsid w:val="003F4DE2"/>
    <w:rsid w:val="003F4E79"/>
    <w:rsid w:val="003F524E"/>
    <w:rsid w:val="003F55B8"/>
    <w:rsid w:val="003F5644"/>
    <w:rsid w:val="003F5720"/>
    <w:rsid w:val="003F5AAB"/>
    <w:rsid w:val="003F5C95"/>
    <w:rsid w:val="003F6017"/>
    <w:rsid w:val="003F62BD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4B"/>
    <w:rsid w:val="00400760"/>
    <w:rsid w:val="0040098C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C3D"/>
    <w:rsid w:val="00410E71"/>
    <w:rsid w:val="004111AF"/>
    <w:rsid w:val="004113E2"/>
    <w:rsid w:val="00411576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38E"/>
    <w:rsid w:val="00415A5C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05"/>
    <w:rsid w:val="00421F78"/>
    <w:rsid w:val="00422267"/>
    <w:rsid w:val="0042227F"/>
    <w:rsid w:val="004224FF"/>
    <w:rsid w:val="00422E51"/>
    <w:rsid w:val="0042317C"/>
    <w:rsid w:val="00423925"/>
    <w:rsid w:val="00423F52"/>
    <w:rsid w:val="00423FEB"/>
    <w:rsid w:val="0042419A"/>
    <w:rsid w:val="00424244"/>
    <w:rsid w:val="00424A25"/>
    <w:rsid w:val="004250A5"/>
    <w:rsid w:val="00425CF9"/>
    <w:rsid w:val="00425FF4"/>
    <w:rsid w:val="0042629F"/>
    <w:rsid w:val="00426306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18D"/>
    <w:rsid w:val="004308E9"/>
    <w:rsid w:val="00430AF9"/>
    <w:rsid w:val="00430BC0"/>
    <w:rsid w:val="00431066"/>
    <w:rsid w:val="004311F9"/>
    <w:rsid w:val="004313EF"/>
    <w:rsid w:val="00431441"/>
    <w:rsid w:val="00431805"/>
    <w:rsid w:val="00431842"/>
    <w:rsid w:val="00431F16"/>
    <w:rsid w:val="00432296"/>
    <w:rsid w:val="00432CB4"/>
    <w:rsid w:val="0043383B"/>
    <w:rsid w:val="0043384A"/>
    <w:rsid w:val="0043386C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68D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88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033"/>
    <w:rsid w:val="0045510B"/>
    <w:rsid w:val="00455385"/>
    <w:rsid w:val="004556CC"/>
    <w:rsid w:val="0045598B"/>
    <w:rsid w:val="00455BCE"/>
    <w:rsid w:val="004561E6"/>
    <w:rsid w:val="0045626E"/>
    <w:rsid w:val="00456481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1B8C"/>
    <w:rsid w:val="004621F0"/>
    <w:rsid w:val="004623BF"/>
    <w:rsid w:val="004627AB"/>
    <w:rsid w:val="0046283F"/>
    <w:rsid w:val="00462E48"/>
    <w:rsid w:val="00462F2F"/>
    <w:rsid w:val="004631BC"/>
    <w:rsid w:val="004634CE"/>
    <w:rsid w:val="004635A7"/>
    <w:rsid w:val="0046361C"/>
    <w:rsid w:val="00463645"/>
    <w:rsid w:val="00463BC7"/>
    <w:rsid w:val="00463E97"/>
    <w:rsid w:val="00464476"/>
    <w:rsid w:val="0046468C"/>
    <w:rsid w:val="004646B4"/>
    <w:rsid w:val="004649D9"/>
    <w:rsid w:val="00464D36"/>
    <w:rsid w:val="00464F86"/>
    <w:rsid w:val="0046503A"/>
    <w:rsid w:val="004652D7"/>
    <w:rsid w:val="00465713"/>
    <w:rsid w:val="004659BD"/>
    <w:rsid w:val="00465F2A"/>
    <w:rsid w:val="00466212"/>
    <w:rsid w:val="0046684C"/>
    <w:rsid w:val="004668C7"/>
    <w:rsid w:val="00466A37"/>
    <w:rsid w:val="00466E27"/>
    <w:rsid w:val="004674B9"/>
    <w:rsid w:val="00467685"/>
    <w:rsid w:val="00467962"/>
    <w:rsid w:val="004679E5"/>
    <w:rsid w:val="00467FA5"/>
    <w:rsid w:val="00471462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62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BEA"/>
    <w:rsid w:val="00480DA7"/>
    <w:rsid w:val="00481521"/>
    <w:rsid w:val="0048154D"/>
    <w:rsid w:val="0048157D"/>
    <w:rsid w:val="0048179C"/>
    <w:rsid w:val="00481A57"/>
    <w:rsid w:val="004825B9"/>
    <w:rsid w:val="004829CD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AB8"/>
    <w:rsid w:val="00485BCA"/>
    <w:rsid w:val="00485D2C"/>
    <w:rsid w:val="00485D84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752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97F87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4E32"/>
    <w:rsid w:val="004A5164"/>
    <w:rsid w:val="004A5391"/>
    <w:rsid w:val="004A5619"/>
    <w:rsid w:val="004A5897"/>
    <w:rsid w:val="004A593E"/>
    <w:rsid w:val="004A5D61"/>
    <w:rsid w:val="004A6107"/>
    <w:rsid w:val="004A62B1"/>
    <w:rsid w:val="004A650C"/>
    <w:rsid w:val="004A69C8"/>
    <w:rsid w:val="004A6B68"/>
    <w:rsid w:val="004A6C97"/>
    <w:rsid w:val="004A7AA8"/>
    <w:rsid w:val="004A7F29"/>
    <w:rsid w:val="004B0796"/>
    <w:rsid w:val="004B09F7"/>
    <w:rsid w:val="004B0E07"/>
    <w:rsid w:val="004B0E1F"/>
    <w:rsid w:val="004B0F3E"/>
    <w:rsid w:val="004B108F"/>
    <w:rsid w:val="004B10EC"/>
    <w:rsid w:val="004B130A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4CD4"/>
    <w:rsid w:val="004B55DC"/>
    <w:rsid w:val="004B7679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2A3B"/>
    <w:rsid w:val="004C37B2"/>
    <w:rsid w:val="004C398D"/>
    <w:rsid w:val="004C3ACD"/>
    <w:rsid w:val="004C3C46"/>
    <w:rsid w:val="004C402B"/>
    <w:rsid w:val="004C417C"/>
    <w:rsid w:val="004C437B"/>
    <w:rsid w:val="004C4781"/>
    <w:rsid w:val="004C49D5"/>
    <w:rsid w:val="004C4C8A"/>
    <w:rsid w:val="004C4E89"/>
    <w:rsid w:val="004C4EE4"/>
    <w:rsid w:val="004C5315"/>
    <w:rsid w:val="004C577C"/>
    <w:rsid w:val="004C581E"/>
    <w:rsid w:val="004C5CEB"/>
    <w:rsid w:val="004C6213"/>
    <w:rsid w:val="004C6BB4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49A"/>
    <w:rsid w:val="004D2591"/>
    <w:rsid w:val="004D2824"/>
    <w:rsid w:val="004D2B7A"/>
    <w:rsid w:val="004D2F0B"/>
    <w:rsid w:val="004D3532"/>
    <w:rsid w:val="004D36AE"/>
    <w:rsid w:val="004D4063"/>
    <w:rsid w:val="004D4140"/>
    <w:rsid w:val="004D45A5"/>
    <w:rsid w:val="004D4CEC"/>
    <w:rsid w:val="004D514B"/>
    <w:rsid w:val="004D528E"/>
    <w:rsid w:val="004D545D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080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DFE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4C51"/>
    <w:rsid w:val="004E52B6"/>
    <w:rsid w:val="004E53E9"/>
    <w:rsid w:val="004E565A"/>
    <w:rsid w:val="004E6424"/>
    <w:rsid w:val="004E6426"/>
    <w:rsid w:val="004E655C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5B5"/>
    <w:rsid w:val="004F1B1E"/>
    <w:rsid w:val="004F240B"/>
    <w:rsid w:val="004F35E0"/>
    <w:rsid w:val="004F3A12"/>
    <w:rsid w:val="004F3D42"/>
    <w:rsid w:val="004F43A1"/>
    <w:rsid w:val="004F4995"/>
    <w:rsid w:val="004F5160"/>
    <w:rsid w:val="004F530C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592"/>
    <w:rsid w:val="004F7787"/>
    <w:rsid w:val="004F79B1"/>
    <w:rsid w:val="004F7CC3"/>
    <w:rsid w:val="004F7D83"/>
    <w:rsid w:val="004F7EDF"/>
    <w:rsid w:val="004F7F2E"/>
    <w:rsid w:val="00500110"/>
    <w:rsid w:val="00500799"/>
    <w:rsid w:val="00500DE8"/>
    <w:rsid w:val="00501064"/>
    <w:rsid w:val="0050116F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4CD6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9D8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17D20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4846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2A68"/>
    <w:rsid w:val="00532CE3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0EC7"/>
    <w:rsid w:val="005414E2"/>
    <w:rsid w:val="0054160D"/>
    <w:rsid w:val="005416A2"/>
    <w:rsid w:val="00541EB7"/>
    <w:rsid w:val="00542945"/>
    <w:rsid w:val="00542AD5"/>
    <w:rsid w:val="00542EDE"/>
    <w:rsid w:val="00543359"/>
    <w:rsid w:val="0054341E"/>
    <w:rsid w:val="0054384C"/>
    <w:rsid w:val="00543BB3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1D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723"/>
    <w:rsid w:val="00554A10"/>
    <w:rsid w:val="005550AC"/>
    <w:rsid w:val="00556342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67E3A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962"/>
    <w:rsid w:val="00574A48"/>
    <w:rsid w:val="00574A5F"/>
    <w:rsid w:val="00574C1C"/>
    <w:rsid w:val="00574E66"/>
    <w:rsid w:val="0057529C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6C7C"/>
    <w:rsid w:val="00587A9A"/>
    <w:rsid w:val="00587F6A"/>
    <w:rsid w:val="00587FAB"/>
    <w:rsid w:val="0059071B"/>
    <w:rsid w:val="00590903"/>
    <w:rsid w:val="00590B1F"/>
    <w:rsid w:val="00590B89"/>
    <w:rsid w:val="00590E74"/>
    <w:rsid w:val="00591309"/>
    <w:rsid w:val="00591420"/>
    <w:rsid w:val="005915F9"/>
    <w:rsid w:val="00591CE2"/>
    <w:rsid w:val="005922AA"/>
    <w:rsid w:val="00592C19"/>
    <w:rsid w:val="00592D66"/>
    <w:rsid w:val="00592E64"/>
    <w:rsid w:val="00593021"/>
    <w:rsid w:val="005930BC"/>
    <w:rsid w:val="005938B8"/>
    <w:rsid w:val="005940EA"/>
    <w:rsid w:val="00594595"/>
    <w:rsid w:val="0059462F"/>
    <w:rsid w:val="00594764"/>
    <w:rsid w:val="0059485F"/>
    <w:rsid w:val="005949B0"/>
    <w:rsid w:val="005950E8"/>
    <w:rsid w:val="00595627"/>
    <w:rsid w:val="0059590E"/>
    <w:rsid w:val="00595B31"/>
    <w:rsid w:val="0059613A"/>
    <w:rsid w:val="0059627F"/>
    <w:rsid w:val="0059657B"/>
    <w:rsid w:val="00596934"/>
    <w:rsid w:val="0059717E"/>
    <w:rsid w:val="00597205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3AE3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64"/>
    <w:rsid w:val="005B1DA4"/>
    <w:rsid w:val="005B2177"/>
    <w:rsid w:val="005B345D"/>
    <w:rsid w:val="005B3497"/>
    <w:rsid w:val="005B3C1F"/>
    <w:rsid w:val="005B3CA8"/>
    <w:rsid w:val="005B3D17"/>
    <w:rsid w:val="005B3DA2"/>
    <w:rsid w:val="005B3FC0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5B57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920"/>
    <w:rsid w:val="005C0FC8"/>
    <w:rsid w:val="005C104B"/>
    <w:rsid w:val="005C1C4B"/>
    <w:rsid w:val="005C222E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711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2D5"/>
    <w:rsid w:val="005E43AE"/>
    <w:rsid w:val="005E462C"/>
    <w:rsid w:val="005E46B2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201"/>
    <w:rsid w:val="005F0BB2"/>
    <w:rsid w:val="005F0C5A"/>
    <w:rsid w:val="005F0D01"/>
    <w:rsid w:val="005F106A"/>
    <w:rsid w:val="005F117F"/>
    <w:rsid w:val="005F1B40"/>
    <w:rsid w:val="005F1F06"/>
    <w:rsid w:val="005F1F7D"/>
    <w:rsid w:val="005F2030"/>
    <w:rsid w:val="005F2104"/>
    <w:rsid w:val="005F2738"/>
    <w:rsid w:val="005F27D7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1F4F"/>
    <w:rsid w:val="006023D9"/>
    <w:rsid w:val="0060269A"/>
    <w:rsid w:val="00602739"/>
    <w:rsid w:val="00602916"/>
    <w:rsid w:val="00602979"/>
    <w:rsid w:val="00603085"/>
    <w:rsid w:val="00603830"/>
    <w:rsid w:val="00603A89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04C"/>
    <w:rsid w:val="006232AC"/>
    <w:rsid w:val="00623920"/>
    <w:rsid w:val="00623C20"/>
    <w:rsid w:val="006243D6"/>
    <w:rsid w:val="00624A25"/>
    <w:rsid w:val="00624A94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6A"/>
    <w:rsid w:val="006357F0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21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BF8"/>
    <w:rsid w:val="00650D59"/>
    <w:rsid w:val="00650DF0"/>
    <w:rsid w:val="00650F92"/>
    <w:rsid w:val="00651335"/>
    <w:rsid w:val="0065167F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317"/>
    <w:rsid w:val="00653638"/>
    <w:rsid w:val="0065399C"/>
    <w:rsid w:val="00653DCF"/>
    <w:rsid w:val="00653F71"/>
    <w:rsid w:val="006545A2"/>
    <w:rsid w:val="0065474D"/>
    <w:rsid w:val="00654C98"/>
    <w:rsid w:val="00654F06"/>
    <w:rsid w:val="00655295"/>
    <w:rsid w:val="00655501"/>
    <w:rsid w:val="006556BA"/>
    <w:rsid w:val="00655751"/>
    <w:rsid w:val="00655BFD"/>
    <w:rsid w:val="00655E3E"/>
    <w:rsid w:val="00655F1F"/>
    <w:rsid w:val="00655F4D"/>
    <w:rsid w:val="00656224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091"/>
    <w:rsid w:val="00664914"/>
    <w:rsid w:val="00664BF0"/>
    <w:rsid w:val="00664C0B"/>
    <w:rsid w:val="00665A3C"/>
    <w:rsid w:val="00665D0D"/>
    <w:rsid w:val="00665E16"/>
    <w:rsid w:val="006662EB"/>
    <w:rsid w:val="006664A5"/>
    <w:rsid w:val="006669FB"/>
    <w:rsid w:val="00666DFB"/>
    <w:rsid w:val="0066740E"/>
    <w:rsid w:val="006679B3"/>
    <w:rsid w:val="0067011C"/>
    <w:rsid w:val="00670A23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4C49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AC6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670"/>
    <w:rsid w:val="0069186E"/>
    <w:rsid w:val="00691BD2"/>
    <w:rsid w:val="0069210E"/>
    <w:rsid w:val="00692502"/>
    <w:rsid w:val="00692877"/>
    <w:rsid w:val="006930DF"/>
    <w:rsid w:val="00693285"/>
    <w:rsid w:val="006934CF"/>
    <w:rsid w:val="00693554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97FDB"/>
    <w:rsid w:val="006A0425"/>
    <w:rsid w:val="006A048D"/>
    <w:rsid w:val="006A0FAB"/>
    <w:rsid w:val="006A14B6"/>
    <w:rsid w:val="006A1A20"/>
    <w:rsid w:val="006A1ED5"/>
    <w:rsid w:val="006A1FD7"/>
    <w:rsid w:val="006A240A"/>
    <w:rsid w:val="006A2763"/>
    <w:rsid w:val="006A2DEE"/>
    <w:rsid w:val="006A3398"/>
    <w:rsid w:val="006A341E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5D2C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73A"/>
    <w:rsid w:val="006B18FF"/>
    <w:rsid w:val="006B1B43"/>
    <w:rsid w:val="006B1C34"/>
    <w:rsid w:val="006B2C90"/>
    <w:rsid w:val="006B3157"/>
    <w:rsid w:val="006B36E4"/>
    <w:rsid w:val="006B41FB"/>
    <w:rsid w:val="006B43A1"/>
    <w:rsid w:val="006B4566"/>
    <w:rsid w:val="006B460D"/>
    <w:rsid w:val="006B460E"/>
    <w:rsid w:val="006B46AE"/>
    <w:rsid w:val="006B47DA"/>
    <w:rsid w:val="006B4A3A"/>
    <w:rsid w:val="006B4D81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78"/>
    <w:rsid w:val="006C71AB"/>
    <w:rsid w:val="006D0462"/>
    <w:rsid w:val="006D0A00"/>
    <w:rsid w:val="006D0A6F"/>
    <w:rsid w:val="006D0E5A"/>
    <w:rsid w:val="006D0E8B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A44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AFD"/>
    <w:rsid w:val="006E1B54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40"/>
    <w:rsid w:val="006E3F7A"/>
    <w:rsid w:val="006E4056"/>
    <w:rsid w:val="006E4181"/>
    <w:rsid w:val="006E443A"/>
    <w:rsid w:val="006E4474"/>
    <w:rsid w:val="006E44CB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490"/>
    <w:rsid w:val="006F17CE"/>
    <w:rsid w:val="006F1955"/>
    <w:rsid w:val="006F1C41"/>
    <w:rsid w:val="006F1E76"/>
    <w:rsid w:val="006F231D"/>
    <w:rsid w:val="006F277E"/>
    <w:rsid w:val="006F2852"/>
    <w:rsid w:val="006F2F16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277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931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98F"/>
    <w:rsid w:val="00706F9F"/>
    <w:rsid w:val="007070EE"/>
    <w:rsid w:val="00707264"/>
    <w:rsid w:val="00707373"/>
    <w:rsid w:val="00707B50"/>
    <w:rsid w:val="00707F7B"/>
    <w:rsid w:val="0071108E"/>
    <w:rsid w:val="007112FA"/>
    <w:rsid w:val="0071140A"/>
    <w:rsid w:val="007114A6"/>
    <w:rsid w:val="0071172A"/>
    <w:rsid w:val="0071198A"/>
    <w:rsid w:val="00711F73"/>
    <w:rsid w:val="007120C9"/>
    <w:rsid w:val="0071253A"/>
    <w:rsid w:val="00712632"/>
    <w:rsid w:val="0071329F"/>
    <w:rsid w:val="00713B45"/>
    <w:rsid w:val="00714B48"/>
    <w:rsid w:val="00714DEA"/>
    <w:rsid w:val="00714FD3"/>
    <w:rsid w:val="0071530E"/>
    <w:rsid w:val="0071554A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1C86"/>
    <w:rsid w:val="0072212E"/>
    <w:rsid w:val="007221FA"/>
    <w:rsid w:val="0072239F"/>
    <w:rsid w:val="007224D7"/>
    <w:rsid w:val="0072260B"/>
    <w:rsid w:val="00722A0A"/>
    <w:rsid w:val="00722D6B"/>
    <w:rsid w:val="007230EC"/>
    <w:rsid w:val="00723379"/>
    <w:rsid w:val="007239D7"/>
    <w:rsid w:val="00723CAA"/>
    <w:rsid w:val="007244C5"/>
    <w:rsid w:val="00724536"/>
    <w:rsid w:val="007253F3"/>
    <w:rsid w:val="00725A2F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0B"/>
    <w:rsid w:val="007322F9"/>
    <w:rsid w:val="00732B3E"/>
    <w:rsid w:val="00732B4D"/>
    <w:rsid w:val="00732FEF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3A2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6D2"/>
    <w:rsid w:val="00737D06"/>
    <w:rsid w:val="007402EF"/>
    <w:rsid w:val="007408FA"/>
    <w:rsid w:val="007408FC"/>
    <w:rsid w:val="007411D2"/>
    <w:rsid w:val="0074145A"/>
    <w:rsid w:val="00741475"/>
    <w:rsid w:val="0074155F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0C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47E2A"/>
    <w:rsid w:val="0075075D"/>
    <w:rsid w:val="00750760"/>
    <w:rsid w:val="00750D2B"/>
    <w:rsid w:val="00750DDB"/>
    <w:rsid w:val="00750FCA"/>
    <w:rsid w:val="0075108F"/>
    <w:rsid w:val="007519E7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44"/>
    <w:rsid w:val="007554D1"/>
    <w:rsid w:val="00755955"/>
    <w:rsid w:val="00755B35"/>
    <w:rsid w:val="00755CC8"/>
    <w:rsid w:val="00755F55"/>
    <w:rsid w:val="00756497"/>
    <w:rsid w:val="00756552"/>
    <w:rsid w:val="0075683B"/>
    <w:rsid w:val="00756FFA"/>
    <w:rsid w:val="007579AE"/>
    <w:rsid w:val="007579E2"/>
    <w:rsid w:val="00757D3D"/>
    <w:rsid w:val="00760543"/>
    <w:rsid w:val="00760556"/>
    <w:rsid w:val="007608FB"/>
    <w:rsid w:val="007611B8"/>
    <w:rsid w:val="00761233"/>
    <w:rsid w:val="0076126B"/>
    <w:rsid w:val="007616A6"/>
    <w:rsid w:val="00761940"/>
    <w:rsid w:val="00761A5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4F7"/>
    <w:rsid w:val="00765855"/>
    <w:rsid w:val="00765F41"/>
    <w:rsid w:val="00765F49"/>
    <w:rsid w:val="007660F9"/>
    <w:rsid w:val="0076646F"/>
    <w:rsid w:val="0076674F"/>
    <w:rsid w:val="007667D9"/>
    <w:rsid w:val="00766982"/>
    <w:rsid w:val="00767205"/>
    <w:rsid w:val="00767240"/>
    <w:rsid w:val="007673BD"/>
    <w:rsid w:val="007673EA"/>
    <w:rsid w:val="0076773C"/>
    <w:rsid w:val="00767852"/>
    <w:rsid w:val="00767D34"/>
    <w:rsid w:val="00770656"/>
    <w:rsid w:val="0077067E"/>
    <w:rsid w:val="00770B3E"/>
    <w:rsid w:val="00770D11"/>
    <w:rsid w:val="007712BF"/>
    <w:rsid w:val="0077170E"/>
    <w:rsid w:val="0077186C"/>
    <w:rsid w:val="00771F80"/>
    <w:rsid w:val="0077215A"/>
    <w:rsid w:val="0077220B"/>
    <w:rsid w:val="00772910"/>
    <w:rsid w:val="007729C9"/>
    <w:rsid w:val="00772A08"/>
    <w:rsid w:val="00772BA3"/>
    <w:rsid w:val="00772C6B"/>
    <w:rsid w:val="00773376"/>
    <w:rsid w:val="007736B2"/>
    <w:rsid w:val="0077392D"/>
    <w:rsid w:val="00773C98"/>
    <w:rsid w:val="00773E3E"/>
    <w:rsid w:val="0077417E"/>
    <w:rsid w:val="00774C8F"/>
    <w:rsid w:val="00774EEB"/>
    <w:rsid w:val="007753D6"/>
    <w:rsid w:val="007755A5"/>
    <w:rsid w:val="0077571D"/>
    <w:rsid w:val="00775841"/>
    <w:rsid w:val="007759C3"/>
    <w:rsid w:val="007763B8"/>
    <w:rsid w:val="0077641A"/>
    <w:rsid w:val="00776A64"/>
    <w:rsid w:val="00776ADF"/>
    <w:rsid w:val="00776B02"/>
    <w:rsid w:val="00776C58"/>
    <w:rsid w:val="00777036"/>
    <w:rsid w:val="00777103"/>
    <w:rsid w:val="0077710D"/>
    <w:rsid w:val="007778FA"/>
    <w:rsid w:val="00777DA8"/>
    <w:rsid w:val="00777FE0"/>
    <w:rsid w:val="00780062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53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87D2E"/>
    <w:rsid w:val="0079025C"/>
    <w:rsid w:val="00790641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B7"/>
    <w:rsid w:val="007947CB"/>
    <w:rsid w:val="00794808"/>
    <w:rsid w:val="007948B8"/>
    <w:rsid w:val="0079521E"/>
    <w:rsid w:val="00795366"/>
    <w:rsid w:val="00795503"/>
    <w:rsid w:val="00795609"/>
    <w:rsid w:val="0079581E"/>
    <w:rsid w:val="00795AB2"/>
    <w:rsid w:val="00795C30"/>
    <w:rsid w:val="00795EC4"/>
    <w:rsid w:val="00795F36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0E54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676"/>
    <w:rsid w:val="007A47C6"/>
    <w:rsid w:val="007A4B65"/>
    <w:rsid w:val="007A4BA3"/>
    <w:rsid w:val="007A4C6F"/>
    <w:rsid w:val="007A4DE7"/>
    <w:rsid w:val="007A4E1C"/>
    <w:rsid w:val="007A5A8D"/>
    <w:rsid w:val="007A63BF"/>
    <w:rsid w:val="007A6488"/>
    <w:rsid w:val="007A68BD"/>
    <w:rsid w:val="007A6F81"/>
    <w:rsid w:val="007A7117"/>
    <w:rsid w:val="007A71E7"/>
    <w:rsid w:val="007A766B"/>
    <w:rsid w:val="007A7896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336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232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0D08"/>
    <w:rsid w:val="007C11ED"/>
    <w:rsid w:val="007C140D"/>
    <w:rsid w:val="007C177D"/>
    <w:rsid w:val="007C1A65"/>
    <w:rsid w:val="007C2272"/>
    <w:rsid w:val="007C22CA"/>
    <w:rsid w:val="007C25F8"/>
    <w:rsid w:val="007C263F"/>
    <w:rsid w:val="007C2698"/>
    <w:rsid w:val="007C27BC"/>
    <w:rsid w:val="007C2A32"/>
    <w:rsid w:val="007C2A69"/>
    <w:rsid w:val="007C2CCA"/>
    <w:rsid w:val="007C2EF5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A2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180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39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6835"/>
    <w:rsid w:val="007D6D11"/>
    <w:rsid w:val="007D6D24"/>
    <w:rsid w:val="007D74AA"/>
    <w:rsid w:val="007D7973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1DC7"/>
    <w:rsid w:val="007E22DB"/>
    <w:rsid w:val="007E2398"/>
    <w:rsid w:val="007E24AF"/>
    <w:rsid w:val="007E2959"/>
    <w:rsid w:val="007E2C6E"/>
    <w:rsid w:val="007E2CB4"/>
    <w:rsid w:val="007E35F2"/>
    <w:rsid w:val="007E3890"/>
    <w:rsid w:val="007E3D2B"/>
    <w:rsid w:val="007E3F5A"/>
    <w:rsid w:val="007E47EF"/>
    <w:rsid w:val="007E5278"/>
    <w:rsid w:val="007E536E"/>
    <w:rsid w:val="007E5C43"/>
    <w:rsid w:val="007E5F8D"/>
    <w:rsid w:val="007E66F7"/>
    <w:rsid w:val="007E679C"/>
    <w:rsid w:val="007E6818"/>
    <w:rsid w:val="007E6819"/>
    <w:rsid w:val="007E6A52"/>
    <w:rsid w:val="007E6F77"/>
    <w:rsid w:val="007E75A6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7B"/>
    <w:rsid w:val="007F32C9"/>
    <w:rsid w:val="007F35A0"/>
    <w:rsid w:val="007F402E"/>
    <w:rsid w:val="007F4249"/>
    <w:rsid w:val="007F4643"/>
    <w:rsid w:val="007F51E3"/>
    <w:rsid w:val="007F5217"/>
    <w:rsid w:val="007F52F1"/>
    <w:rsid w:val="007F5B36"/>
    <w:rsid w:val="007F5B9D"/>
    <w:rsid w:val="007F5E2A"/>
    <w:rsid w:val="007F66D7"/>
    <w:rsid w:val="007F68B8"/>
    <w:rsid w:val="007F6F7A"/>
    <w:rsid w:val="007F7420"/>
    <w:rsid w:val="007F756E"/>
    <w:rsid w:val="007F75BE"/>
    <w:rsid w:val="007F76C1"/>
    <w:rsid w:val="007F79CF"/>
    <w:rsid w:val="007F7FB2"/>
    <w:rsid w:val="008000C5"/>
    <w:rsid w:val="008006AC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8E3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907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9B5"/>
    <w:rsid w:val="00813B7A"/>
    <w:rsid w:val="008141F0"/>
    <w:rsid w:val="008144C5"/>
    <w:rsid w:val="0081521B"/>
    <w:rsid w:val="00815479"/>
    <w:rsid w:val="0081558A"/>
    <w:rsid w:val="00815A5C"/>
    <w:rsid w:val="00815BDC"/>
    <w:rsid w:val="00816E7C"/>
    <w:rsid w:val="00817873"/>
    <w:rsid w:val="00820451"/>
    <w:rsid w:val="008207F6"/>
    <w:rsid w:val="00820AE9"/>
    <w:rsid w:val="00820CF6"/>
    <w:rsid w:val="00820F1C"/>
    <w:rsid w:val="00821262"/>
    <w:rsid w:val="008212DD"/>
    <w:rsid w:val="00821EEC"/>
    <w:rsid w:val="008220E1"/>
    <w:rsid w:val="008226F0"/>
    <w:rsid w:val="008227BC"/>
    <w:rsid w:val="0082295E"/>
    <w:rsid w:val="00822AEC"/>
    <w:rsid w:val="00822EB8"/>
    <w:rsid w:val="008230D6"/>
    <w:rsid w:val="00823238"/>
    <w:rsid w:val="00823550"/>
    <w:rsid w:val="008235DF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5FB7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25C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0E4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5D08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01A"/>
    <w:rsid w:val="008411FB"/>
    <w:rsid w:val="00841202"/>
    <w:rsid w:val="00841303"/>
    <w:rsid w:val="00841F95"/>
    <w:rsid w:val="00842269"/>
    <w:rsid w:val="008423CE"/>
    <w:rsid w:val="0084291E"/>
    <w:rsid w:val="00842D21"/>
    <w:rsid w:val="00842FC8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5C9B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96A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5BA"/>
    <w:rsid w:val="00855A9D"/>
    <w:rsid w:val="00855D27"/>
    <w:rsid w:val="00856840"/>
    <w:rsid w:val="00856B69"/>
    <w:rsid w:val="00857628"/>
    <w:rsid w:val="008577AF"/>
    <w:rsid w:val="00857971"/>
    <w:rsid w:val="008579A6"/>
    <w:rsid w:val="0086000C"/>
    <w:rsid w:val="008601F2"/>
    <w:rsid w:val="008602BB"/>
    <w:rsid w:val="008604BC"/>
    <w:rsid w:val="00860EA0"/>
    <w:rsid w:val="00860EBD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3BED"/>
    <w:rsid w:val="00863C49"/>
    <w:rsid w:val="008641E8"/>
    <w:rsid w:val="0086429F"/>
    <w:rsid w:val="00864302"/>
    <w:rsid w:val="00864309"/>
    <w:rsid w:val="0086451D"/>
    <w:rsid w:val="0086483B"/>
    <w:rsid w:val="00864C07"/>
    <w:rsid w:val="00864DAF"/>
    <w:rsid w:val="00864E4E"/>
    <w:rsid w:val="00865003"/>
    <w:rsid w:val="00865097"/>
    <w:rsid w:val="008652B7"/>
    <w:rsid w:val="00865535"/>
    <w:rsid w:val="00865EE9"/>
    <w:rsid w:val="00866164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19F"/>
    <w:rsid w:val="008715CB"/>
    <w:rsid w:val="008721A0"/>
    <w:rsid w:val="008727CD"/>
    <w:rsid w:val="008727D8"/>
    <w:rsid w:val="00872ABD"/>
    <w:rsid w:val="00872B1F"/>
    <w:rsid w:val="00872EC0"/>
    <w:rsid w:val="008730AA"/>
    <w:rsid w:val="008732E8"/>
    <w:rsid w:val="008732FF"/>
    <w:rsid w:val="00873328"/>
    <w:rsid w:val="0087348D"/>
    <w:rsid w:val="00873EB9"/>
    <w:rsid w:val="00873FD3"/>
    <w:rsid w:val="008741DE"/>
    <w:rsid w:val="00874405"/>
    <w:rsid w:val="00874915"/>
    <w:rsid w:val="00874B29"/>
    <w:rsid w:val="00874B42"/>
    <w:rsid w:val="00874D8C"/>
    <w:rsid w:val="0087563B"/>
    <w:rsid w:val="008759AC"/>
    <w:rsid w:val="00875CD3"/>
    <w:rsid w:val="00876809"/>
    <w:rsid w:val="00876BC7"/>
    <w:rsid w:val="00876D70"/>
    <w:rsid w:val="00876EAC"/>
    <w:rsid w:val="00877975"/>
    <w:rsid w:val="00880672"/>
    <w:rsid w:val="00880758"/>
    <w:rsid w:val="00881022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76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599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7FF"/>
    <w:rsid w:val="0089482E"/>
    <w:rsid w:val="008948B8"/>
    <w:rsid w:val="00894C79"/>
    <w:rsid w:val="00895015"/>
    <w:rsid w:val="0089550A"/>
    <w:rsid w:val="00895DD3"/>
    <w:rsid w:val="00896414"/>
    <w:rsid w:val="008978A8"/>
    <w:rsid w:val="008978CE"/>
    <w:rsid w:val="00897A8F"/>
    <w:rsid w:val="00897E3F"/>
    <w:rsid w:val="00897EE1"/>
    <w:rsid w:val="00897F38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2EEF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6D3"/>
    <w:rsid w:val="008A581B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9B2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141"/>
    <w:rsid w:val="008C17E1"/>
    <w:rsid w:val="008C18B2"/>
    <w:rsid w:val="008C20C8"/>
    <w:rsid w:val="008C27BC"/>
    <w:rsid w:val="008C2A5C"/>
    <w:rsid w:val="008C2B05"/>
    <w:rsid w:val="008C2B8E"/>
    <w:rsid w:val="008C2D6D"/>
    <w:rsid w:val="008C2E6A"/>
    <w:rsid w:val="008C350C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166"/>
    <w:rsid w:val="008C71BF"/>
    <w:rsid w:val="008C74B6"/>
    <w:rsid w:val="008C7B4F"/>
    <w:rsid w:val="008C7EC0"/>
    <w:rsid w:val="008C7FFC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353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45B"/>
    <w:rsid w:val="008D5511"/>
    <w:rsid w:val="008D5930"/>
    <w:rsid w:val="008D6084"/>
    <w:rsid w:val="008D6611"/>
    <w:rsid w:val="008D6740"/>
    <w:rsid w:val="008D69AC"/>
    <w:rsid w:val="008D6D9B"/>
    <w:rsid w:val="008D6E00"/>
    <w:rsid w:val="008D72E6"/>
    <w:rsid w:val="008D72F7"/>
    <w:rsid w:val="008D7A98"/>
    <w:rsid w:val="008D7C5A"/>
    <w:rsid w:val="008D7E6D"/>
    <w:rsid w:val="008D7F16"/>
    <w:rsid w:val="008E00D0"/>
    <w:rsid w:val="008E023F"/>
    <w:rsid w:val="008E051A"/>
    <w:rsid w:val="008E108B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64D"/>
    <w:rsid w:val="008E59A6"/>
    <w:rsid w:val="008E5BC6"/>
    <w:rsid w:val="008E6A3D"/>
    <w:rsid w:val="008E6D76"/>
    <w:rsid w:val="008E6D8A"/>
    <w:rsid w:val="008E77A1"/>
    <w:rsid w:val="008E7802"/>
    <w:rsid w:val="008E78E9"/>
    <w:rsid w:val="008E7C9D"/>
    <w:rsid w:val="008F0554"/>
    <w:rsid w:val="008F06A2"/>
    <w:rsid w:val="008F086D"/>
    <w:rsid w:val="008F0B33"/>
    <w:rsid w:val="008F0CD7"/>
    <w:rsid w:val="008F0D5D"/>
    <w:rsid w:val="008F10CE"/>
    <w:rsid w:val="008F153C"/>
    <w:rsid w:val="008F15EA"/>
    <w:rsid w:val="008F16D5"/>
    <w:rsid w:val="008F1AEF"/>
    <w:rsid w:val="008F2148"/>
    <w:rsid w:val="008F27C7"/>
    <w:rsid w:val="008F286B"/>
    <w:rsid w:val="008F3457"/>
    <w:rsid w:val="008F3DCC"/>
    <w:rsid w:val="008F4787"/>
    <w:rsid w:val="008F48CE"/>
    <w:rsid w:val="008F4C6F"/>
    <w:rsid w:val="008F4D3D"/>
    <w:rsid w:val="008F4E79"/>
    <w:rsid w:val="008F4E88"/>
    <w:rsid w:val="008F50A6"/>
    <w:rsid w:val="008F51FC"/>
    <w:rsid w:val="008F5280"/>
    <w:rsid w:val="008F577A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09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3BEC"/>
    <w:rsid w:val="009040AA"/>
    <w:rsid w:val="00904F14"/>
    <w:rsid w:val="00905031"/>
    <w:rsid w:val="009050ED"/>
    <w:rsid w:val="009052C0"/>
    <w:rsid w:val="0090567B"/>
    <w:rsid w:val="00905730"/>
    <w:rsid w:val="00905BEE"/>
    <w:rsid w:val="0090692F"/>
    <w:rsid w:val="00906C3D"/>
    <w:rsid w:val="00906DE8"/>
    <w:rsid w:val="00907749"/>
    <w:rsid w:val="00907A52"/>
    <w:rsid w:val="00907C3D"/>
    <w:rsid w:val="00910716"/>
    <w:rsid w:val="00910751"/>
    <w:rsid w:val="00910990"/>
    <w:rsid w:val="009116AD"/>
    <w:rsid w:val="009116DB"/>
    <w:rsid w:val="00911A16"/>
    <w:rsid w:val="00911B2D"/>
    <w:rsid w:val="009125E3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5FA1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7B8"/>
    <w:rsid w:val="00920F57"/>
    <w:rsid w:val="009211A4"/>
    <w:rsid w:val="00921411"/>
    <w:rsid w:val="00921449"/>
    <w:rsid w:val="00921B1C"/>
    <w:rsid w:val="00921E43"/>
    <w:rsid w:val="00921F13"/>
    <w:rsid w:val="00922379"/>
    <w:rsid w:val="00922550"/>
    <w:rsid w:val="0092259A"/>
    <w:rsid w:val="00922660"/>
    <w:rsid w:val="0092266D"/>
    <w:rsid w:val="00922B08"/>
    <w:rsid w:val="00922D4F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161"/>
    <w:rsid w:val="00926221"/>
    <w:rsid w:val="00926378"/>
    <w:rsid w:val="00926B1B"/>
    <w:rsid w:val="00927799"/>
    <w:rsid w:val="00927A7F"/>
    <w:rsid w:val="00927C36"/>
    <w:rsid w:val="00930297"/>
    <w:rsid w:val="009304ED"/>
    <w:rsid w:val="0093064D"/>
    <w:rsid w:val="00930CD3"/>
    <w:rsid w:val="00931048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19F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16B"/>
    <w:rsid w:val="0094155E"/>
    <w:rsid w:val="0094164F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67AD"/>
    <w:rsid w:val="0094707D"/>
    <w:rsid w:val="009472D7"/>
    <w:rsid w:val="00947B3D"/>
    <w:rsid w:val="00950451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8E"/>
    <w:rsid w:val="009522DF"/>
    <w:rsid w:val="009523EA"/>
    <w:rsid w:val="0095266F"/>
    <w:rsid w:val="009526D4"/>
    <w:rsid w:val="009536CB"/>
    <w:rsid w:val="00953E72"/>
    <w:rsid w:val="00953F23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936"/>
    <w:rsid w:val="00955B2B"/>
    <w:rsid w:val="00955C78"/>
    <w:rsid w:val="00955DFD"/>
    <w:rsid w:val="00955F8A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DBE"/>
    <w:rsid w:val="00961F8C"/>
    <w:rsid w:val="009621A5"/>
    <w:rsid w:val="009623CA"/>
    <w:rsid w:val="0096242C"/>
    <w:rsid w:val="0096287B"/>
    <w:rsid w:val="009628F7"/>
    <w:rsid w:val="009637FD"/>
    <w:rsid w:val="00963DD1"/>
    <w:rsid w:val="0096403A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16F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08B"/>
    <w:rsid w:val="00976B89"/>
    <w:rsid w:val="00977318"/>
    <w:rsid w:val="0097757C"/>
    <w:rsid w:val="00977F58"/>
    <w:rsid w:val="0098053B"/>
    <w:rsid w:val="009807C6"/>
    <w:rsid w:val="00980ACA"/>
    <w:rsid w:val="00980B21"/>
    <w:rsid w:val="00980C6E"/>
    <w:rsid w:val="00980F14"/>
    <w:rsid w:val="0098100E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106"/>
    <w:rsid w:val="00984336"/>
    <w:rsid w:val="0098469F"/>
    <w:rsid w:val="00984DFF"/>
    <w:rsid w:val="0098555E"/>
    <w:rsid w:val="009856E1"/>
    <w:rsid w:val="009857FB"/>
    <w:rsid w:val="009861AD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7FE"/>
    <w:rsid w:val="00990B07"/>
    <w:rsid w:val="00990B6D"/>
    <w:rsid w:val="00990DDE"/>
    <w:rsid w:val="00991123"/>
    <w:rsid w:val="0099117B"/>
    <w:rsid w:val="0099147E"/>
    <w:rsid w:val="00991550"/>
    <w:rsid w:val="0099181B"/>
    <w:rsid w:val="00992309"/>
    <w:rsid w:val="00993521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6850"/>
    <w:rsid w:val="00996CDA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2E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7A3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7D"/>
    <w:rsid w:val="009B14D7"/>
    <w:rsid w:val="009B1665"/>
    <w:rsid w:val="009B241F"/>
    <w:rsid w:val="009B27B5"/>
    <w:rsid w:val="009B3163"/>
    <w:rsid w:val="009B31D6"/>
    <w:rsid w:val="009B385E"/>
    <w:rsid w:val="009B3AE9"/>
    <w:rsid w:val="009B4456"/>
    <w:rsid w:val="009B4E07"/>
    <w:rsid w:val="009B573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972"/>
    <w:rsid w:val="009C01F0"/>
    <w:rsid w:val="009C0292"/>
    <w:rsid w:val="009C0303"/>
    <w:rsid w:val="009C0693"/>
    <w:rsid w:val="009C0E41"/>
    <w:rsid w:val="009C11BB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3E"/>
    <w:rsid w:val="009C3555"/>
    <w:rsid w:val="009C3562"/>
    <w:rsid w:val="009C379A"/>
    <w:rsid w:val="009C37C7"/>
    <w:rsid w:val="009C38A5"/>
    <w:rsid w:val="009C3936"/>
    <w:rsid w:val="009C42D1"/>
    <w:rsid w:val="009C473C"/>
    <w:rsid w:val="009C4A76"/>
    <w:rsid w:val="009C4F42"/>
    <w:rsid w:val="009C51DE"/>
    <w:rsid w:val="009C5224"/>
    <w:rsid w:val="009C5419"/>
    <w:rsid w:val="009C5BEB"/>
    <w:rsid w:val="009C5CCF"/>
    <w:rsid w:val="009C5E27"/>
    <w:rsid w:val="009C5F34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3C11"/>
    <w:rsid w:val="009D4157"/>
    <w:rsid w:val="009D4170"/>
    <w:rsid w:val="009D41C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1D3"/>
    <w:rsid w:val="009E0728"/>
    <w:rsid w:val="009E0B37"/>
    <w:rsid w:val="009E0BF0"/>
    <w:rsid w:val="009E0C93"/>
    <w:rsid w:val="009E0F8F"/>
    <w:rsid w:val="009E1066"/>
    <w:rsid w:val="009E114A"/>
    <w:rsid w:val="009E13E5"/>
    <w:rsid w:val="009E1853"/>
    <w:rsid w:val="009E1CCF"/>
    <w:rsid w:val="009E1EAC"/>
    <w:rsid w:val="009E23BE"/>
    <w:rsid w:val="009E2F3B"/>
    <w:rsid w:val="009E3169"/>
    <w:rsid w:val="009E3528"/>
    <w:rsid w:val="009E3B07"/>
    <w:rsid w:val="009E3BBC"/>
    <w:rsid w:val="009E3C3B"/>
    <w:rsid w:val="009E3FD3"/>
    <w:rsid w:val="009E439D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674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3A"/>
    <w:rsid w:val="009F28C7"/>
    <w:rsid w:val="009F2912"/>
    <w:rsid w:val="009F2A13"/>
    <w:rsid w:val="009F30F1"/>
    <w:rsid w:val="009F3538"/>
    <w:rsid w:val="009F3846"/>
    <w:rsid w:val="009F3EBC"/>
    <w:rsid w:val="009F40DE"/>
    <w:rsid w:val="009F4174"/>
    <w:rsid w:val="009F4633"/>
    <w:rsid w:val="009F475D"/>
    <w:rsid w:val="009F4EA8"/>
    <w:rsid w:val="009F5AD9"/>
    <w:rsid w:val="009F5CF0"/>
    <w:rsid w:val="009F5E97"/>
    <w:rsid w:val="009F6037"/>
    <w:rsid w:val="009F61A9"/>
    <w:rsid w:val="009F65C7"/>
    <w:rsid w:val="009F68BB"/>
    <w:rsid w:val="009F6CC4"/>
    <w:rsid w:val="009F6F55"/>
    <w:rsid w:val="009F711D"/>
    <w:rsid w:val="009F71DE"/>
    <w:rsid w:val="009F7316"/>
    <w:rsid w:val="009F7423"/>
    <w:rsid w:val="009F7B97"/>
    <w:rsid w:val="00A00531"/>
    <w:rsid w:val="00A014C6"/>
    <w:rsid w:val="00A01D1C"/>
    <w:rsid w:val="00A025B3"/>
    <w:rsid w:val="00A0269B"/>
    <w:rsid w:val="00A0276E"/>
    <w:rsid w:val="00A028C3"/>
    <w:rsid w:val="00A0310E"/>
    <w:rsid w:val="00A04118"/>
    <w:rsid w:val="00A0424C"/>
    <w:rsid w:val="00A049CA"/>
    <w:rsid w:val="00A04A55"/>
    <w:rsid w:val="00A05269"/>
    <w:rsid w:val="00A053CC"/>
    <w:rsid w:val="00A0540D"/>
    <w:rsid w:val="00A0573A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831"/>
    <w:rsid w:val="00A14B4E"/>
    <w:rsid w:val="00A14C73"/>
    <w:rsid w:val="00A15115"/>
    <w:rsid w:val="00A15676"/>
    <w:rsid w:val="00A159CE"/>
    <w:rsid w:val="00A16110"/>
    <w:rsid w:val="00A16175"/>
    <w:rsid w:val="00A16714"/>
    <w:rsid w:val="00A167F0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A74"/>
    <w:rsid w:val="00A31BA7"/>
    <w:rsid w:val="00A31FF7"/>
    <w:rsid w:val="00A32357"/>
    <w:rsid w:val="00A324D5"/>
    <w:rsid w:val="00A3254C"/>
    <w:rsid w:val="00A32595"/>
    <w:rsid w:val="00A3277A"/>
    <w:rsid w:val="00A33405"/>
    <w:rsid w:val="00A3344D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262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3D08"/>
    <w:rsid w:val="00A43D3C"/>
    <w:rsid w:val="00A44135"/>
    <w:rsid w:val="00A4454A"/>
    <w:rsid w:val="00A44B1D"/>
    <w:rsid w:val="00A44E9B"/>
    <w:rsid w:val="00A45099"/>
    <w:rsid w:val="00A4520E"/>
    <w:rsid w:val="00A45562"/>
    <w:rsid w:val="00A45858"/>
    <w:rsid w:val="00A45D29"/>
    <w:rsid w:val="00A45EA1"/>
    <w:rsid w:val="00A45FF5"/>
    <w:rsid w:val="00A4684E"/>
    <w:rsid w:val="00A46CC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21D"/>
    <w:rsid w:val="00A51361"/>
    <w:rsid w:val="00A51872"/>
    <w:rsid w:val="00A51A9F"/>
    <w:rsid w:val="00A51EEE"/>
    <w:rsid w:val="00A5219B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01"/>
    <w:rsid w:val="00A54972"/>
    <w:rsid w:val="00A54C4A"/>
    <w:rsid w:val="00A54DED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CCA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4FB"/>
    <w:rsid w:val="00A67702"/>
    <w:rsid w:val="00A67E3F"/>
    <w:rsid w:val="00A70ECB"/>
    <w:rsid w:val="00A70F74"/>
    <w:rsid w:val="00A712F7"/>
    <w:rsid w:val="00A71437"/>
    <w:rsid w:val="00A71E9B"/>
    <w:rsid w:val="00A7235A"/>
    <w:rsid w:val="00A72531"/>
    <w:rsid w:val="00A72EB9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41B0"/>
    <w:rsid w:val="00A74D02"/>
    <w:rsid w:val="00A75345"/>
    <w:rsid w:val="00A7545C"/>
    <w:rsid w:val="00A754ED"/>
    <w:rsid w:val="00A756AD"/>
    <w:rsid w:val="00A759E8"/>
    <w:rsid w:val="00A75C7D"/>
    <w:rsid w:val="00A7645D"/>
    <w:rsid w:val="00A7655A"/>
    <w:rsid w:val="00A76EC8"/>
    <w:rsid w:val="00A774B8"/>
    <w:rsid w:val="00A775A3"/>
    <w:rsid w:val="00A775CA"/>
    <w:rsid w:val="00A77C0D"/>
    <w:rsid w:val="00A77FED"/>
    <w:rsid w:val="00A80277"/>
    <w:rsid w:val="00A8050C"/>
    <w:rsid w:val="00A80817"/>
    <w:rsid w:val="00A809BE"/>
    <w:rsid w:val="00A80B1C"/>
    <w:rsid w:val="00A80E34"/>
    <w:rsid w:val="00A81089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8DD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6E"/>
    <w:rsid w:val="00A949D2"/>
    <w:rsid w:val="00A9559C"/>
    <w:rsid w:val="00A955CE"/>
    <w:rsid w:val="00A95AB5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960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999"/>
    <w:rsid w:val="00AA3C21"/>
    <w:rsid w:val="00AA3DD9"/>
    <w:rsid w:val="00AA4173"/>
    <w:rsid w:val="00AA4186"/>
    <w:rsid w:val="00AA419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0054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933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4FE9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AE5"/>
    <w:rsid w:val="00AB7E44"/>
    <w:rsid w:val="00AB7F96"/>
    <w:rsid w:val="00AC0148"/>
    <w:rsid w:val="00AC0287"/>
    <w:rsid w:val="00AC0375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B96"/>
    <w:rsid w:val="00AC6C8D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1E78"/>
    <w:rsid w:val="00AD2747"/>
    <w:rsid w:val="00AD298A"/>
    <w:rsid w:val="00AD3037"/>
    <w:rsid w:val="00AD3296"/>
    <w:rsid w:val="00AD33BC"/>
    <w:rsid w:val="00AD33C2"/>
    <w:rsid w:val="00AD391C"/>
    <w:rsid w:val="00AD45A4"/>
    <w:rsid w:val="00AD49FA"/>
    <w:rsid w:val="00AD4C26"/>
    <w:rsid w:val="00AD52BD"/>
    <w:rsid w:val="00AD5DB5"/>
    <w:rsid w:val="00AD6061"/>
    <w:rsid w:val="00AD67D6"/>
    <w:rsid w:val="00AD6B3E"/>
    <w:rsid w:val="00AD70E2"/>
    <w:rsid w:val="00AD7588"/>
    <w:rsid w:val="00AD7B47"/>
    <w:rsid w:val="00AD7C28"/>
    <w:rsid w:val="00AD7C88"/>
    <w:rsid w:val="00AE08D3"/>
    <w:rsid w:val="00AE0962"/>
    <w:rsid w:val="00AE0A91"/>
    <w:rsid w:val="00AE0FCB"/>
    <w:rsid w:val="00AE176E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4FB7"/>
    <w:rsid w:val="00AE53B1"/>
    <w:rsid w:val="00AE5A7C"/>
    <w:rsid w:val="00AE6090"/>
    <w:rsid w:val="00AE6236"/>
    <w:rsid w:val="00AE6583"/>
    <w:rsid w:val="00AE6630"/>
    <w:rsid w:val="00AE6724"/>
    <w:rsid w:val="00AE6BCD"/>
    <w:rsid w:val="00AE6C1A"/>
    <w:rsid w:val="00AE710C"/>
    <w:rsid w:val="00AE7375"/>
    <w:rsid w:val="00AE76F3"/>
    <w:rsid w:val="00AE77D6"/>
    <w:rsid w:val="00AF0002"/>
    <w:rsid w:val="00AF001E"/>
    <w:rsid w:val="00AF0481"/>
    <w:rsid w:val="00AF0AEB"/>
    <w:rsid w:val="00AF0C58"/>
    <w:rsid w:val="00AF1079"/>
    <w:rsid w:val="00AF1B1F"/>
    <w:rsid w:val="00AF1D5E"/>
    <w:rsid w:val="00AF1D6F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0D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260E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785"/>
    <w:rsid w:val="00B0787B"/>
    <w:rsid w:val="00B07891"/>
    <w:rsid w:val="00B07980"/>
    <w:rsid w:val="00B07B63"/>
    <w:rsid w:val="00B07DA6"/>
    <w:rsid w:val="00B07DA9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982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2F12"/>
    <w:rsid w:val="00B23142"/>
    <w:rsid w:val="00B2360C"/>
    <w:rsid w:val="00B23832"/>
    <w:rsid w:val="00B23EFF"/>
    <w:rsid w:val="00B245CF"/>
    <w:rsid w:val="00B24765"/>
    <w:rsid w:val="00B24FBC"/>
    <w:rsid w:val="00B25AB2"/>
    <w:rsid w:val="00B25D62"/>
    <w:rsid w:val="00B261A8"/>
    <w:rsid w:val="00B26305"/>
    <w:rsid w:val="00B2659C"/>
    <w:rsid w:val="00B26A62"/>
    <w:rsid w:val="00B26AD4"/>
    <w:rsid w:val="00B26E98"/>
    <w:rsid w:val="00B26F20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8ED"/>
    <w:rsid w:val="00B36FC7"/>
    <w:rsid w:val="00B37033"/>
    <w:rsid w:val="00B370F3"/>
    <w:rsid w:val="00B37A50"/>
    <w:rsid w:val="00B37B74"/>
    <w:rsid w:val="00B37BA4"/>
    <w:rsid w:val="00B404B8"/>
    <w:rsid w:val="00B4072C"/>
    <w:rsid w:val="00B4095A"/>
    <w:rsid w:val="00B40BBE"/>
    <w:rsid w:val="00B40CAF"/>
    <w:rsid w:val="00B40D2F"/>
    <w:rsid w:val="00B4139F"/>
    <w:rsid w:val="00B429BA"/>
    <w:rsid w:val="00B42A1C"/>
    <w:rsid w:val="00B42D85"/>
    <w:rsid w:val="00B42E79"/>
    <w:rsid w:val="00B43116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5AA9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DDE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E40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56"/>
    <w:rsid w:val="00B702FF"/>
    <w:rsid w:val="00B70436"/>
    <w:rsid w:val="00B70562"/>
    <w:rsid w:val="00B70D3B"/>
    <w:rsid w:val="00B71320"/>
    <w:rsid w:val="00B715A2"/>
    <w:rsid w:val="00B71B3E"/>
    <w:rsid w:val="00B71BB3"/>
    <w:rsid w:val="00B7210F"/>
    <w:rsid w:val="00B72791"/>
    <w:rsid w:val="00B73371"/>
    <w:rsid w:val="00B73397"/>
    <w:rsid w:val="00B7377D"/>
    <w:rsid w:val="00B739CC"/>
    <w:rsid w:val="00B740EF"/>
    <w:rsid w:val="00B74861"/>
    <w:rsid w:val="00B748EB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AE8"/>
    <w:rsid w:val="00B83BCF"/>
    <w:rsid w:val="00B83E0A"/>
    <w:rsid w:val="00B84996"/>
    <w:rsid w:val="00B8504C"/>
    <w:rsid w:val="00B85D10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C5"/>
    <w:rsid w:val="00B9168D"/>
    <w:rsid w:val="00B9172A"/>
    <w:rsid w:val="00B91993"/>
    <w:rsid w:val="00B927B5"/>
    <w:rsid w:val="00B927C0"/>
    <w:rsid w:val="00B92A23"/>
    <w:rsid w:val="00B92BF0"/>
    <w:rsid w:val="00B9359C"/>
    <w:rsid w:val="00B93712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1659"/>
    <w:rsid w:val="00BA25B4"/>
    <w:rsid w:val="00BA287A"/>
    <w:rsid w:val="00BA2A44"/>
    <w:rsid w:val="00BA2DDF"/>
    <w:rsid w:val="00BA3224"/>
    <w:rsid w:val="00BA3616"/>
    <w:rsid w:val="00BA392E"/>
    <w:rsid w:val="00BA3AA5"/>
    <w:rsid w:val="00BA3B7E"/>
    <w:rsid w:val="00BA3EB6"/>
    <w:rsid w:val="00BA4241"/>
    <w:rsid w:val="00BA4391"/>
    <w:rsid w:val="00BA43C5"/>
    <w:rsid w:val="00BA4E19"/>
    <w:rsid w:val="00BA4EBC"/>
    <w:rsid w:val="00BA4FB0"/>
    <w:rsid w:val="00BA4FFC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761"/>
    <w:rsid w:val="00BB09F9"/>
    <w:rsid w:val="00BB0AF0"/>
    <w:rsid w:val="00BB122A"/>
    <w:rsid w:val="00BB1304"/>
    <w:rsid w:val="00BB15B5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9D0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03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005"/>
    <w:rsid w:val="00BC62FE"/>
    <w:rsid w:val="00BC66C5"/>
    <w:rsid w:val="00BC6D72"/>
    <w:rsid w:val="00BC7173"/>
    <w:rsid w:val="00BC71BC"/>
    <w:rsid w:val="00BC7202"/>
    <w:rsid w:val="00BC7888"/>
    <w:rsid w:val="00BC79F4"/>
    <w:rsid w:val="00BC7C79"/>
    <w:rsid w:val="00BC7E9C"/>
    <w:rsid w:val="00BC7ED7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0D6E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3BD3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740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CD"/>
    <w:rsid w:val="00BE28E7"/>
    <w:rsid w:val="00BE2E5C"/>
    <w:rsid w:val="00BE36CC"/>
    <w:rsid w:val="00BE3813"/>
    <w:rsid w:val="00BE393E"/>
    <w:rsid w:val="00BE3C93"/>
    <w:rsid w:val="00BE3CD3"/>
    <w:rsid w:val="00BE40BC"/>
    <w:rsid w:val="00BE426A"/>
    <w:rsid w:val="00BE4301"/>
    <w:rsid w:val="00BE520A"/>
    <w:rsid w:val="00BE5406"/>
    <w:rsid w:val="00BE5BF2"/>
    <w:rsid w:val="00BE5CDA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B28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DAD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5F69"/>
    <w:rsid w:val="00BF65CD"/>
    <w:rsid w:val="00BF6BEF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113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786"/>
    <w:rsid w:val="00C11813"/>
    <w:rsid w:val="00C12492"/>
    <w:rsid w:val="00C12CB2"/>
    <w:rsid w:val="00C12DE9"/>
    <w:rsid w:val="00C1322C"/>
    <w:rsid w:val="00C132C8"/>
    <w:rsid w:val="00C1346B"/>
    <w:rsid w:val="00C134BA"/>
    <w:rsid w:val="00C140F7"/>
    <w:rsid w:val="00C14361"/>
    <w:rsid w:val="00C14384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3E7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1F47"/>
    <w:rsid w:val="00C221D5"/>
    <w:rsid w:val="00C22490"/>
    <w:rsid w:val="00C226E8"/>
    <w:rsid w:val="00C23865"/>
    <w:rsid w:val="00C23A44"/>
    <w:rsid w:val="00C2413D"/>
    <w:rsid w:val="00C2419D"/>
    <w:rsid w:val="00C243CD"/>
    <w:rsid w:val="00C2477D"/>
    <w:rsid w:val="00C24E74"/>
    <w:rsid w:val="00C2505C"/>
    <w:rsid w:val="00C251D9"/>
    <w:rsid w:val="00C25432"/>
    <w:rsid w:val="00C255C2"/>
    <w:rsid w:val="00C256E0"/>
    <w:rsid w:val="00C25749"/>
    <w:rsid w:val="00C25915"/>
    <w:rsid w:val="00C25B9A"/>
    <w:rsid w:val="00C25C9E"/>
    <w:rsid w:val="00C25FC0"/>
    <w:rsid w:val="00C26B3F"/>
    <w:rsid w:val="00C26C8E"/>
    <w:rsid w:val="00C26FA8"/>
    <w:rsid w:val="00C270CC"/>
    <w:rsid w:val="00C2728B"/>
    <w:rsid w:val="00C272C4"/>
    <w:rsid w:val="00C27473"/>
    <w:rsid w:val="00C2783C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72F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3F78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09"/>
    <w:rsid w:val="00C36C82"/>
    <w:rsid w:val="00C36F40"/>
    <w:rsid w:val="00C37BB6"/>
    <w:rsid w:val="00C37D0B"/>
    <w:rsid w:val="00C37DBE"/>
    <w:rsid w:val="00C4027A"/>
    <w:rsid w:val="00C4097C"/>
    <w:rsid w:val="00C40BD7"/>
    <w:rsid w:val="00C40C9A"/>
    <w:rsid w:val="00C40EFB"/>
    <w:rsid w:val="00C40FD6"/>
    <w:rsid w:val="00C41864"/>
    <w:rsid w:val="00C41CD3"/>
    <w:rsid w:val="00C4238C"/>
    <w:rsid w:val="00C42849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4C7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0A35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6D8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5AD9"/>
    <w:rsid w:val="00C56020"/>
    <w:rsid w:val="00C565AE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695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1839"/>
    <w:rsid w:val="00C72E75"/>
    <w:rsid w:val="00C72EC5"/>
    <w:rsid w:val="00C734A5"/>
    <w:rsid w:val="00C7376F"/>
    <w:rsid w:val="00C73B96"/>
    <w:rsid w:val="00C73C80"/>
    <w:rsid w:val="00C73FD8"/>
    <w:rsid w:val="00C74432"/>
    <w:rsid w:val="00C74A5B"/>
    <w:rsid w:val="00C74D6F"/>
    <w:rsid w:val="00C74F1F"/>
    <w:rsid w:val="00C75723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116F"/>
    <w:rsid w:val="00C827D9"/>
    <w:rsid w:val="00C828A1"/>
    <w:rsid w:val="00C82D53"/>
    <w:rsid w:val="00C83B22"/>
    <w:rsid w:val="00C84544"/>
    <w:rsid w:val="00C845B7"/>
    <w:rsid w:val="00C84CE4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467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2D92"/>
    <w:rsid w:val="00C92E54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97CAB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4E4F"/>
    <w:rsid w:val="00CA59B8"/>
    <w:rsid w:val="00CA6653"/>
    <w:rsid w:val="00CA6CF5"/>
    <w:rsid w:val="00CA6E67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854"/>
    <w:rsid w:val="00CC091C"/>
    <w:rsid w:val="00CC0B00"/>
    <w:rsid w:val="00CC10BA"/>
    <w:rsid w:val="00CC11E1"/>
    <w:rsid w:val="00CC1266"/>
    <w:rsid w:val="00CC18C6"/>
    <w:rsid w:val="00CC1AFD"/>
    <w:rsid w:val="00CC1CBC"/>
    <w:rsid w:val="00CC29B3"/>
    <w:rsid w:val="00CC2BDE"/>
    <w:rsid w:val="00CC2F9B"/>
    <w:rsid w:val="00CC31EC"/>
    <w:rsid w:val="00CC3F57"/>
    <w:rsid w:val="00CC43B2"/>
    <w:rsid w:val="00CC54F6"/>
    <w:rsid w:val="00CC5509"/>
    <w:rsid w:val="00CC5A45"/>
    <w:rsid w:val="00CC5BE8"/>
    <w:rsid w:val="00CC610B"/>
    <w:rsid w:val="00CC65DB"/>
    <w:rsid w:val="00CC66AA"/>
    <w:rsid w:val="00CC673D"/>
    <w:rsid w:val="00CC67D4"/>
    <w:rsid w:val="00CC6850"/>
    <w:rsid w:val="00CC6E76"/>
    <w:rsid w:val="00CC731B"/>
    <w:rsid w:val="00CC7623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824"/>
    <w:rsid w:val="00CD6A39"/>
    <w:rsid w:val="00CD6ABD"/>
    <w:rsid w:val="00CD6B96"/>
    <w:rsid w:val="00CD6CA0"/>
    <w:rsid w:val="00CD7156"/>
    <w:rsid w:val="00CD71C6"/>
    <w:rsid w:val="00CE035E"/>
    <w:rsid w:val="00CE0C01"/>
    <w:rsid w:val="00CE0D7B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1E3"/>
    <w:rsid w:val="00CE53A8"/>
    <w:rsid w:val="00CE540F"/>
    <w:rsid w:val="00CE5F7A"/>
    <w:rsid w:val="00CE61A8"/>
    <w:rsid w:val="00CE6BDC"/>
    <w:rsid w:val="00CE6E54"/>
    <w:rsid w:val="00CE6F2A"/>
    <w:rsid w:val="00CE713D"/>
    <w:rsid w:val="00CE778B"/>
    <w:rsid w:val="00CE7BD0"/>
    <w:rsid w:val="00CE7CD2"/>
    <w:rsid w:val="00CE7D57"/>
    <w:rsid w:val="00CE7E48"/>
    <w:rsid w:val="00CF0247"/>
    <w:rsid w:val="00CF036F"/>
    <w:rsid w:val="00CF063E"/>
    <w:rsid w:val="00CF065E"/>
    <w:rsid w:val="00CF1127"/>
    <w:rsid w:val="00CF12E0"/>
    <w:rsid w:val="00CF1F26"/>
    <w:rsid w:val="00CF1F40"/>
    <w:rsid w:val="00CF26A1"/>
    <w:rsid w:val="00CF2886"/>
    <w:rsid w:val="00CF2ABF"/>
    <w:rsid w:val="00CF2EBB"/>
    <w:rsid w:val="00CF3194"/>
    <w:rsid w:val="00CF3444"/>
    <w:rsid w:val="00CF3659"/>
    <w:rsid w:val="00CF3F6E"/>
    <w:rsid w:val="00CF4C20"/>
    <w:rsid w:val="00CF5155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500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423"/>
    <w:rsid w:val="00D026E7"/>
    <w:rsid w:val="00D0293F"/>
    <w:rsid w:val="00D02A71"/>
    <w:rsid w:val="00D02F06"/>
    <w:rsid w:val="00D030D5"/>
    <w:rsid w:val="00D033CA"/>
    <w:rsid w:val="00D0346B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702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1F9F"/>
    <w:rsid w:val="00D120DF"/>
    <w:rsid w:val="00D124E5"/>
    <w:rsid w:val="00D12ACC"/>
    <w:rsid w:val="00D13044"/>
    <w:rsid w:val="00D13495"/>
    <w:rsid w:val="00D13526"/>
    <w:rsid w:val="00D13655"/>
    <w:rsid w:val="00D13749"/>
    <w:rsid w:val="00D14121"/>
    <w:rsid w:val="00D14D48"/>
    <w:rsid w:val="00D14D75"/>
    <w:rsid w:val="00D14E24"/>
    <w:rsid w:val="00D14EE7"/>
    <w:rsid w:val="00D14F29"/>
    <w:rsid w:val="00D14F40"/>
    <w:rsid w:val="00D15210"/>
    <w:rsid w:val="00D15362"/>
    <w:rsid w:val="00D154E9"/>
    <w:rsid w:val="00D16623"/>
    <w:rsid w:val="00D16A40"/>
    <w:rsid w:val="00D16AC5"/>
    <w:rsid w:val="00D16DEC"/>
    <w:rsid w:val="00D16E03"/>
    <w:rsid w:val="00D1715D"/>
    <w:rsid w:val="00D175A9"/>
    <w:rsid w:val="00D17F9A"/>
    <w:rsid w:val="00D2011A"/>
    <w:rsid w:val="00D20494"/>
    <w:rsid w:val="00D20BB8"/>
    <w:rsid w:val="00D211BF"/>
    <w:rsid w:val="00D214E7"/>
    <w:rsid w:val="00D2161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689"/>
    <w:rsid w:val="00D24D9F"/>
    <w:rsid w:val="00D25604"/>
    <w:rsid w:val="00D25B8C"/>
    <w:rsid w:val="00D26FC2"/>
    <w:rsid w:val="00D270B3"/>
    <w:rsid w:val="00D27135"/>
    <w:rsid w:val="00D2725B"/>
    <w:rsid w:val="00D27DB6"/>
    <w:rsid w:val="00D30CFF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4C1F"/>
    <w:rsid w:val="00D3542A"/>
    <w:rsid w:val="00D35677"/>
    <w:rsid w:val="00D35F5A"/>
    <w:rsid w:val="00D3614C"/>
    <w:rsid w:val="00D3659C"/>
    <w:rsid w:val="00D3697A"/>
    <w:rsid w:val="00D370E5"/>
    <w:rsid w:val="00D37164"/>
    <w:rsid w:val="00D3764B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5BE"/>
    <w:rsid w:val="00D44859"/>
    <w:rsid w:val="00D44C91"/>
    <w:rsid w:val="00D456E2"/>
    <w:rsid w:val="00D45A41"/>
    <w:rsid w:val="00D45ADC"/>
    <w:rsid w:val="00D45FF7"/>
    <w:rsid w:val="00D460F1"/>
    <w:rsid w:val="00D46251"/>
    <w:rsid w:val="00D468F2"/>
    <w:rsid w:val="00D469D5"/>
    <w:rsid w:val="00D472AF"/>
    <w:rsid w:val="00D4761C"/>
    <w:rsid w:val="00D479A6"/>
    <w:rsid w:val="00D47C8E"/>
    <w:rsid w:val="00D47FF7"/>
    <w:rsid w:val="00D500BD"/>
    <w:rsid w:val="00D503C0"/>
    <w:rsid w:val="00D5047A"/>
    <w:rsid w:val="00D50917"/>
    <w:rsid w:val="00D51001"/>
    <w:rsid w:val="00D5101B"/>
    <w:rsid w:val="00D519BB"/>
    <w:rsid w:val="00D51DD0"/>
    <w:rsid w:val="00D520F8"/>
    <w:rsid w:val="00D5273C"/>
    <w:rsid w:val="00D53636"/>
    <w:rsid w:val="00D536EF"/>
    <w:rsid w:val="00D538D4"/>
    <w:rsid w:val="00D538D8"/>
    <w:rsid w:val="00D53B69"/>
    <w:rsid w:val="00D54DBF"/>
    <w:rsid w:val="00D54E7D"/>
    <w:rsid w:val="00D5556B"/>
    <w:rsid w:val="00D55628"/>
    <w:rsid w:val="00D55663"/>
    <w:rsid w:val="00D5594A"/>
    <w:rsid w:val="00D56808"/>
    <w:rsid w:val="00D57193"/>
    <w:rsid w:val="00D571FA"/>
    <w:rsid w:val="00D573B4"/>
    <w:rsid w:val="00D5745E"/>
    <w:rsid w:val="00D57B31"/>
    <w:rsid w:val="00D60452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A4E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3FA2"/>
    <w:rsid w:val="00D63FE5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5F5A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373"/>
    <w:rsid w:val="00D72A3E"/>
    <w:rsid w:val="00D72BC8"/>
    <w:rsid w:val="00D72D57"/>
    <w:rsid w:val="00D7356A"/>
    <w:rsid w:val="00D73B6C"/>
    <w:rsid w:val="00D73C62"/>
    <w:rsid w:val="00D73DC7"/>
    <w:rsid w:val="00D73E90"/>
    <w:rsid w:val="00D74419"/>
    <w:rsid w:val="00D747A7"/>
    <w:rsid w:val="00D7498B"/>
    <w:rsid w:val="00D75098"/>
    <w:rsid w:val="00D750B3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ABA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5634"/>
    <w:rsid w:val="00D86022"/>
    <w:rsid w:val="00D8613A"/>
    <w:rsid w:val="00D862B0"/>
    <w:rsid w:val="00D86B2E"/>
    <w:rsid w:val="00D86BBA"/>
    <w:rsid w:val="00D86DB1"/>
    <w:rsid w:val="00D86EC5"/>
    <w:rsid w:val="00D872C1"/>
    <w:rsid w:val="00D874AE"/>
    <w:rsid w:val="00D87551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E93"/>
    <w:rsid w:val="00D91F7E"/>
    <w:rsid w:val="00D9209C"/>
    <w:rsid w:val="00D92345"/>
    <w:rsid w:val="00D92719"/>
    <w:rsid w:val="00D92B1C"/>
    <w:rsid w:val="00D931C3"/>
    <w:rsid w:val="00D93E1C"/>
    <w:rsid w:val="00D943AD"/>
    <w:rsid w:val="00D94D29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2E6"/>
    <w:rsid w:val="00DA1542"/>
    <w:rsid w:val="00DA172A"/>
    <w:rsid w:val="00DA1753"/>
    <w:rsid w:val="00DA1770"/>
    <w:rsid w:val="00DA1914"/>
    <w:rsid w:val="00DA1F6B"/>
    <w:rsid w:val="00DA1F8E"/>
    <w:rsid w:val="00DA2A2F"/>
    <w:rsid w:val="00DA2BA1"/>
    <w:rsid w:val="00DA2BE4"/>
    <w:rsid w:val="00DA34D1"/>
    <w:rsid w:val="00DA41DF"/>
    <w:rsid w:val="00DA42A8"/>
    <w:rsid w:val="00DA49C5"/>
    <w:rsid w:val="00DA4A20"/>
    <w:rsid w:val="00DA4F0F"/>
    <w:rsid w:val="00DA5902"/>
    <w:rsid w:val="00DA5993"/>
    <w:rsid w:val="00DA5FBB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A7EDC"/>
    <w:rsid w:val="00DB0F93"/>
    <w:rsid w:val="00DB1721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355"/>
    <w:rsid w:val="00DB49DE"/>
    <w:rsid w:val="00DB4BD2"/>
    <w:rsid w:val="00DB4EA5"/>
    <w:rsid w:val="00DB571D"/>
    <w:rsid w:val="00DB59FD"/>
    <w:rsid w:val="00DB5A9B"/>
    <w:rsid w:val="00DB5C61"/>
    <w:rsid w:val="00DB5DD3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AE4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C7EBA"/>
    <w:rsid w:val="00DD003A"/>
    <w:rsid w:val="00DD09DC"/>
    <w:rsid w:val="00DD0C49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33E"/>
    <w:rsid w:val="00DD54FD"/>
    <w:rsid w:val="00DD593B"/>
    <w:rsid w:val="00DD5A6E"/>
    <w:rsid w:val="00DD5C06"/>
    <w:rsid w:val="00DD5D1D"/>
    <w:rsid w:val="00DD5DD0"/>
    <w:rsid w:val="00DD63FD"/>
    <w:rsid w:val="00DD6686"/>
    <w:rsid w:val="00DD6ACB"/>
    <w:rsid w:val="00DD6E3B"/>
    <w:rsid w:val="00DD70A7"/>
    <w:rsid w:val="00DD7238"/>
    <w:rsid w:val="00DD735B"/>
    <w:rsid w:val="00DD75DF"/>
    <w:rsid w:val="00DD7833"/>
    <w:rsid w:val="00DD7CF8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2927"/>
    <w:rsid w:val="00DE3281"/>
    <w:rsid w:val="00DE32BD"/>
    <w:rsid w:val="00DE4C6A"/>
    <w:rsid w:val="00DE4F04"/>
    <w:rsid w:val="00DE522B"/>
    <w:rsid w:val="00DE5C5D"/>
    <w:rsid w:val="00DE656D"/>
    <w:rsid w:val="00DE68CC"/>
    <w:rsid w:val="00DE6EF4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036"/>
    <w:rsid w:val="00DF117B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DA3"/>
    <w:rsid w:val="00DF2EF3"/>
    <w:rsid w:val="00DF38C4"/>
    <w:rsid w:val="00DF413F"/>
    <w:rsid w:val="00DF41F4"/>
    <w:rsid w:val="00DF439C"/>
    <w:rsid w:val="00DF44B4"/>
    <w:rsid w:val="00DF45D8"/>
    <w:rsid w:val="00DF4642"/>
    <w:rsid w:val="00DF4993"/>
    <w:rsid w:val="00DF4B20"/>
    <w:rsid w:val="00DF4CE8"/>
    <w:rsid w:val="00DF4E4F"/>
    <w:rsid w:val="00DF52EB"/>
    <w:rsid w:val="00DF5425"/>
    <w:rsid w:val="00DF5489"/>
    <w:rsid w:val="00DF54C2"/>
    <w:rsid w:val="00DF5538"/>
    <w:rsid w:val="00DF58D4"/>
    <w:rsid w:val="00DF5DCE"/>
    <w:rsid w:val="00DF5FCB"/>
    <w:rsid w:val="00DF67BA"/>
    <w:rsid w:val="00DF68B6"/>
    <w:rsid w:val="00DF6F90"/>
    <w:rsid w:val="00DF7419"/>
    <w:rsid w:val="00DF7628"/>
    <w:rsid w:val="00DF7FED"/>
    <w:rsid w:val="00E00725"/>
    <w:rsid w:val="00E008B2"/>
    <w:rsid w:val="00E00B08"/>
    <w:rsid w:val="00E00D33"/>
    <w:rsid w:val="00E011D4"/>
    <w:rsid w:val="00E01611"/>
    <w:rsid w:val="00E01C7B"/>
    <w:rsid w:val="00E02965"/>
    <w:rsid w:val="00E02AB8"/>
    <w:rsid w:val="00E03055"/>
    <w:rsid w:val="00E03063"/>
    <w:rsid w:val="00E03599"/>
    <w:rsid w:val="00E0384B"/>
    <w:rsid w:val="00E03B69"/>
    <w:rsid w:val="00E0438E"/>
    <w:rsid w:val="00E04631"/>
    <w:rsid w:val="00E04FDF"/>
    <w:rsid w:val="00E05618"/>
    <w:rsid w:val="00E05786"/>
    <w:rsid w:val="00E05EB7"/>
    <w:rsid w:val="00E0650D"/>
    <w:rsid w:val="00E0688F"/>
    <w:rsid w:val="00E06B90"/>
    <w:rsid w:val="00E06C46"/>
    <w:rsid w:val="00E06E11"/>
    <w:rsid w:val="00E0707C"/>
    <w:rsid w:val="00E07758"/>
    <w:rsid w:val="00E07792"/>
    <w:rsid w:val="00E0783E"/>
    <w:rsid w:val="00E07915"/>
    <w:rsid w:val="00E107E8"/>
    <w:rsid w:val="00E1096C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31C"/>
    <w:rsid w:val="00E1547E"/>
    <w:rsid w:val="00E15996"/>
    <w:rsid w:val="00E15B7C"/>
    <w:rsid w:val="00E15CE9"/>
    <w:rsid w:val="00E16144"/>
    <w:rsid w:val="00E162F9"/>
    <w:rsid w:val="00E16B94"/>
    <w:rsid w:val="00E16D5B"/>
    <w:rsid w:val="00E172B5"/>
    <w:rsid w:val="00E175F1"/>
    <w:rsid w:val="00E1798C"/>
    <w:rsid w:val="00E17C6D"/>
    <w:rsid w:val="00E17F95"/>
    <w:rsid w:val="00E202D0"/>
    <w:rsid w:val="00E2047C"/>
    <w:rsid w:val="00E20680"/>
    <w:rsid w:val="00E20BBF"/>
    <w:rsid w:val="00E20C81"/>
    <w:rsid w:val="00E21688"/>
    <w:rsid w:val="00E219A4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BBB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579"/>
    <w:rsid w:val="00E279DA"/>
    <w:rsid w:val="00E27A00"/>
    <w:rsid w:val="00E27A19"/>
    <w:rsid w:val="00E27CF0"/>
    <w:rsid w:val="00E27F2C"/>
    <w:rsid w:val="00E301D1"/>
    <w:rsid w:val="00E30EAD"/>
    <w:rsid w:val="00E30EE0"/>
    <w:rsid w:val="00E30F72"/>
    <w:rsid w:val="00E30FC7"/>
    <w:rsid w:val="00E31B8A"/>
    <w:rsid w:val="00E3206C"/>
    <w:rsid w:val="00E3215F"/>
    <w:rsid w:val="00E3295B"/>
    <w:rsid w:val="00E32A05"/>
    <w:rsid w:val="00E32BE3"/>
    <w:rsid w:val="00E32E70"/>
    <w:rsid w:val="00E3371C"/>
    <w:rsid w:val="00E34147"/>
    <w:rsid w:val="00E34A61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860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49E"/>
    <w:rsid w:val="00E46901"/>
    <w:rsid w:val="00E469DD"/>
    <w:rsid w:val="00E46C23"/>
    <w:rsid w:val="00E473E7"/>
    <w:rsid w:val="00E47A98"/>
    <w:rsid w:val="00E47D1E"/>
    <w:rsid w:val="00E50111"/>
    <w:rsid w:val="00E50CB1"/>
    <w:rsid w:val="00E513AE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149"/>
    <w:rsid w:val="00E5371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AB0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AEC"/>
    <w:rsid w:val="00E62D73"/>
    <w:rsid w:val="00E62E78"/>
    <w:rsid w:val="00E62F73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4CCE"/>
    <w:rsid w:val="00E6537D"/>
    <w:rsid w:val="00E65528"/>
    <w:rsid w:val="00E6553D"/>
    <w:rsid w:val="00E65AAF"/>
    <w:rsid w:val="00E65E5B"/>
    <w:rsid w:val="00E65FE0"/>
    <w:rsid w:val="00E66042"/>
    <w:rsid w:val="00E66F17"/>
    <w:rsid w:val="00E672F0"/>
    <w:rsid w:val="00E67381"/>
    <w:rsid w:val="00E67BA4"/>
    <w:rsid w:val="00E67E76"/>
    <w:rsid w:val="00E709CF"/>
    <w:rsid w:val="00E70A71"/>
    <w:rsid w:val="00E70EFC"/>
    <w:rsid w:val="00E70F61"/>
    <w:rsid w:val="00E712F5"/>
    <w:rsid w:val="00E71D0B"/>
    <w:rsid w:val="00E72054"/>
    <w:rsid w:val="00E7246B"/>
    <w:rsid w:val="00E72AEC"/>
    <w:rsid w:val="00E72FBA"/>
    <w:rsid w:val="00E73061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A19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5DF"/>
    <w:rsid w:val="00E816AF"/>
    <w:rsid w:val="00E81C5F"/>
    <w:rsid w:val="00E81D89"/>
    <w:rsid w:val="00E81E6A"/>
    <w:rsid w:val="00E825EC"/>
    <w:rsid w:val="00E8286B"/>
    <w:rsid w:val="00E829ED"/>
    <w:rsid w:val="00E82B4E"/>
    <w:rsid w:val="00E82F18"/>
    <w:rsid w:val="00E83286"/>
    <w:rsid w:val="00E8372C"/>
    <w:rsid w:val="00E83A82"/>
    <w:rsid w:val="00E83CF0"/>
    <w:rsid w:val="00E83EB9"/>
    <w:rsid w:val="00E84126"/>
    <w:rsid w:val="00E84532"/>
    <w:rsid w:val="00E84542"/>
    <w:rsid w:val="00E84621"/>
    <w:rsid w:val="00E846AF"/>
    <w:rsid w:val="00E84B99"/>
    <w:rsid w:val="00E856DD"/>
    <w:rsid w:val="00E85A14"/>
    <w:rsid w:val="00E85D3D"/>
    <w:rsid w:val="00E864BC"/>
    <w:rsid w:val="00E86D91"/>
    <w:rsid w:val="00E86F02"/>
    <w:rsid w:val="00E87153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733"/>
    <w:rsid w:val="00E9381A"/>
    <w:rsid w:val="00E93D98"/>
    <w:rsid w:val="00E9404C"/>
    <w:rsid w:val="00E94B9B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97D41"/>
    <w:rsid w:val="00E97FE8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2DE0"/>
    <w:rsid w:val="00EA3073"/>
    <w:rsid w:val="00EA3163"/>
    <w:rsid w:val="00EA3433"/>
    <w:rsid w:val="00EA3498"/>
    <w:rsid w:val="00EA397A"/>
    <w:rsid w:val="00EA3A54"/>
    <w:rsid w:val="00EA3F5A"/>
    <w:rsid w:val="00EA4107"/>
    <w:rsid w:val="00EA41A9"/>
    <w:rsid w:val="00EA42B0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0B8F"/>
    <w:rsid w:val="00EB1712"/>
    <w:rsid w:val="00EB1E86"/>
    <w:rsid w:val="00EB2307"/>
    <w:rsid w:val="00EB2DE6"/>
    <w:rsid w:val="00EB3226"/>
    <w:rsid w:val="00EB3564"/>
    <w:rsid w:val="00EB38F4"/>
    <w:rsid w:val="00EB3B64"/>
    <w:rsid w:val="00EB3C9C"/>
    <w:rsid w:val="00EB3DBF"/>
    <w:rsid w:val="00EB3EAC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1"/>
    <w:rsid w:val="00EB6BC8"/>
    <w:rsid w:val="00EB6F4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2BDF"/>
    <w:rsid w:val="00EC3971"/>
    <w:rsid w:val="00EC39A2"/>
    <w:rsid w:val="00EC4250"/>
    <w:rsid w:val="00EC446D"/>
    <w:rsid w:val="00EC4779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EFC"/>
    <w:rsid w:val="00EC6F90"/>
    <w:rsid w:val="00EC729A"/>
    <w:rsid w:val="00EC77BC"/>
    <w:rsid w:val="00EC7833"/>
    <w:rsid w:val="00EC7A43"/>
    <w:rsid w:val="00EC7AAB"/>
    <w:rsid w:val="00ED00CE"/>
    <w:rsid w:val="00ED0969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B6"/>
    <w:rsid w:val="00ED34F6"/>
    <w:rsid w:val="00ED35C0"/>
    <w:rsid w:val="00ED3911"/>
    <w:rsid w:val="00ED3DA0"/>
    <w:rsid w:val="00ED3EAC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0F9"/>
    <w:rsid w:val="00ED744E"/>
    <w:rsid w:val="00ED750B"/>
    <w:rsid w:val="00ED7CF4"/>
    <w:rsid w:val="00ED7D94"/>
    <w:rsid w:val="00EE05C7"/>
    <w:rsid w:val="00EE081C"/>
    <w:rsid w:val="00EE0BDC"/>
    <w:rsid w:val="00EE0CC9"/>
    <w:rsid w:val="00EE10E5"/>
    <w:rsid w:val="00EE1603"/>
    <w:rsid w:val="00EE1A55"/>
    <w:rsid w:val="00EE2153"/>
    <w:rsid w:val="00EE2531"/>
    <w:rsid w:val="00EE325B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1C6A"/>
    <w:rsid w:val="00EF202A"/>
    <w:rsid w:val="00EF3458"/>
    <w:rsid w:val="00EF371D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6B25"/>
    <w:rsid w:val="00EF7A5F"/>
    <w:rsid w:val="00F004EB"/>
    <w:rsid w:val="00F00518"/>
    <w:rsid w:val="00F0072E"/>
    <w:rsid w:val="00F009B0"/>
    <w:rsid w:val="00F00C51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0A4"/>
    <w:rsid w:val="00F052D6"/>
    <w:rsid w:val="00F056C8"/>
    <w:rsid w:val="00F05706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07EFE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951"/>
    <w:rsid w:val="00F12FE6"/>
    <w:rsid w:val="00F1306F"/>
    <w:rsid w:val="00F13416"/>
    <w:rsid w:val="00F13590"/>
    <w:rsid w:val="00F13813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5B23"/>
    <w:rsid w:val="00F16146"/>
    <w:rsid w:val="00F16644"/>
    <w:rsid w:val="00F16698"/>
    <w:rsid w:val="00F169D7"/>
    <w:rsid w:val="00F16EE3"/>
    <w:rsid w:val="00F1725D"/>
    <w:rsid w:val="00F173BE"/>
    <w:rsid w:val="00F1756F"/>
    <w:rsid w:val="00F17898"/>
    <w:rsid w:val="00F204AA"/>
    <w:rsid w:val="00F2054E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2F5E"/>
    <w:rsid w:val="00F233FC"/>
    <w:rsid w:val="00F23E36"/>
    <w:rsid w:val="00F23E78"/>
    <w:rsid w:val="00F23EA0"/>
    <w:rsid w:val="00F2413F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594"/>
    <w:rsid w:val="00F27780"/>
    <w:rsid w:val="00F277A6"/>
    <w:rsid w:val="00F27A37"/>
    <w:rsid w:val="00F27A3F"/>
    <w:rsid w:val="00F27AB5"/>
    <w:rsid w:val="00F301CC"/>
    <w:rsid w:val="00F303A1"/>
    <w:rsid w:val="00F304DF"/>
    <w:rsid w:val="00F307C5"/>
    <w:rsid w:val="00F30F65"/>
    <w:rsid w:val="00F315CA"/>
    <w:rsid w:val="00F31A5B"/>
    <w:rsid w:val="00F31C91"/>
    <w:rsid w:val="00F31D19"/>
    <w:rsid w:val="00F3204F"/>
    <w:rsid w:val="00F327AA"/>
    <w:rsid w:val="00F327E9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37C2D"/>
    <w:rsid w:val="00F40403"/>
    <w:rsid w:val="00F40AB4"/>
    <w:rsid w:val="00F41112"/>
    <w:rsid w:val="00F411B4"/>
    <w:rsid w:val="00F41594"/>
    <w:rsid w:val="00F4185B"/>
    <w:rsid w:val="00F418D3"/>
    <w:rsid w:val="00F41B29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21C"/>
    <w:rsid w:val="00F46526"/>
    <w:rsid w:val="00F4652B"/>
    <w:rsid w:val="00F47012"/>
    <w:rsid w:val="00F47307"/>
    <w:rsid w:val="00F4763B"/>
    <w:rsid w:val="00F47BB9"/>
    <w:rsid w:val="00F47CFC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3FCF"/>
    <w:rsid w:val="00F54144"/>
    <w:rsid w:val="00F54320"/>
    <w:rsid w:val="00F546D3"/>
    <w:rsid w:val="00F54ACF"/>
    <w:rsid w:val="00F54D7B"/>
    <w:rsid w:val="00F55384"/>
    <w:rsid w:val="00F5592B"/>
    <w:rsid w:val="00F559A3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59B"/>
    <w:rsid w:val="00F57931"/>
    <w:rsid w:val="00F57B69"/>
    <w:rsid w:val="00F57F31"/>
    <w:rsid w:val="00F60202"/>
    <w:rsid w:val="00F60818"/>
    <w:rsid w:val="00F6092F"/>
    <w:rsid w:val="00F60AB8"/>
    <w:rsid w:val="00F60BCE"/>
    <w:rsid w:val="00F6141B"/>
    <w:rsid w:val="00F6158A"/>
    <w:rsid w:val="00F617CF"/>
    <w:rsid w:val="00F619F6"/>
    <w:rsid w:val="00F61ADE"/>
    <w:rsid w:val="00F620F2"/>
    <w:rsid w:val="00F62154"/>
    <w:rsid w:val="00F62629"/>
    <w:rsid w:val="00F62FAC"/>
    <w:rsid w:val="00F630AA"/>
    <w:rsid w:val="00F6316A"/>
    <w:rsid w:val="00F63E68"/>
    <w:rsid w:val="00F63EC8"/>
    <w:rsid w:val="00F6416F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991"/>
    <w:rsid w:val="00F66C58"/>
    <w:rsid w:val="00F66FB4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1D8F"/>
    <w:rsid w:val="00F7215C"/>
    <w:rsid w:val="00F72873"/>
    <w:rsid w:val="00F72A89"/>
    <w:rsid w:val="00F72CD7"/>
    <w:rsid w:val="00F72CDA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048"/>
    <w:rsid w:val="00F8291D"/>
    <w:rsid w:val="00F83203"/>
    <w:rsid w:val="00F836D5"/>
    <w:rsid w:val="00F83F67"/>
    <w:rsid w:val="00F84461"/>
    <w:rsid w:val="00F84A28"/>
    <w:rsid w:val="00F84C9E"/>
    <w:rsid w:val="00F85101"/>
    <w:rsid w:val="00F851C4"/>
    <w:rsid w:val="00F85475"/>
    <w:rsid w:val="00F858E0"/>
    <w:rsid w:val="00F864E7"/>
    <w:rsid w:val="00F8670F"/>
    <w:rsid w:val="00F86963"/>
    <w:rsid w:val="00F87086"/>
    <w:rsid w:val="00F87A9A"/>
    <w:rsid w:val="00F90121"/>
    <w:rsid w:val="00F90134"/>
    <w:rsid w:val="00F907C7"/>
    <w:rsid w:val="00F9151D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C8B"/>
    <w:rsid w:val="00FA0FB6"/>
    <w:rsid w:val="00FA1070"/>
    <w:rsid w:val="00FA11A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765"/>
    <w:rsid w:val="00FA4C7D"/>
    <w:rsid w:val="00FA4ED6"/>
    <w:rsid w:val="00FA4FD7"/>
    <w:rsid w:val="00FA5750"/>
    <w:rsid w:val="00FA5874"/>
    <w:rsid w:val="00FA6476"/>
    <w:rsid w:val="00FA6A8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2E3B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385"/>
    <w:rsid w:val="00FB746B"/>
    <w:rsid w:val="00FB74A0"/>
    <w:rsid w:val="00FB7A17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3EBC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3A3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157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0D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0B15"/>
    <w:rsid w:val="00FE1448"/>
    <w:rsid w:val="00FE194A"/>
    <w:rsid w:val="00FE1B15"/>
    <w:rsid w:val="00FE1BA2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4D7A"/>
    <w:rsid w:val="00FE55DF"/>
    <w:rsid w:val="00FE5641"/>
    <w:rsid w:val="00FE5A58"/>
    <w:rsid w:val="00FE5B3A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754771CA"/>
  <w15:docId w15:val="{541D3E6C-2FCE-4DCF-A969-A70C2A7B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4915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120" w:after="100" w:line="264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4652B"/>
    <w:pPr>
      <w:keepNext/>
      <w:keepLines/>
      <w:numPr>
        <w:numId w:val="7"/>
      </w:numPr>
      <w:spacing w:before="240" w:after="200" w:line="440" w:lineRule="exact"/>
      <w:outlineLvl w:val="0"/>
    </w:pPr>
    <w:rPr>
      <w:b/>
      <w:bCs/>
      <w:color w:val="EA7200" w:themeColor="text2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CC3F57"/>
    <w:pPr>
      <w:keepNext/>
      <w:keepLines/>
      <w:numPr>
        <w:ilvl w:val="1"/>
        <w:numId w:val="7"/>
      </w:numPr>
      <w:tabs>
        <w:tab w:val="left" w:pos="1701"/>
        <w:tab w:val="left" w:pos="1985"/>
      </w:tabs>
      <w:spacing w:before="200" w:after="160" w:line="260" w:lineRule="exact"/>
      <w:outlineLvl w:val="1"/>
    </w:pPr>
    <w:rPr>
      <w:b/>
      <w:bCs/>
      <w:iCs/>
      <w:color w:val="EA7200" w:themeColor="text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701"/>
        <w:tab w:val="left" w:pos="1985"/>
      </w:tabs>
      <w:spacing w:before="2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701"/>
        <w:tab w:val="left" w:pos="1985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rsid w:val="00C30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/>
      <w:outlineLvl w:val="5"/>
    </w:pPr>
    <w:rPr>
      <w:rFonts w:asciiTheme="majorHAnsi" w:eastAsiaTheme="majorEastAsia" w:hAnsiTheme="majorHAnsi" w:cstheme="majorBidi"/>
      <w:i/>
      <w:iCs/>
      <w:color w:val="EA7200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line="280" w:lineRule="exact"/>
      <w:outlineLvl w:val="8"/>
    </w:pPr>
    <w:rPr>
      <w:b/>
      <w:color w:val="EA7200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EA7200" w:themeColor="text2"/>
        <w:bottom w:val="single" w:sz="8" w:space="0" w:color="EA7200" w:themeColor="text2"/>
        <w:insideH w:val="single" w:sz="8" w:space="0" w:color="EA7200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EA7200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DF1E5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E72AEC"/>
    <w:pPr>
      <w:spacing w:before="60"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E72AEC"/>
    <w:rPr>
      <w:rFonts w:ascii="Arial" w:hAnsi="Arial"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B45AA9"/>
    <w:pPr>
      <w:widowControl w:val="0"/>
      <w:numPr>
        <w:numId w:val="19"/>
      </w:numPr>
      <w:tabs>
        <w:tab w:val="clear" w:pos="567"/>
        <w:tab w:val="clear" w:pos="851"/>
        <w:tab w:val="left" w:pos="709"/>
      </w:tabs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9F0674"/>
    <w:pPr>
      <w:numPr>
        <w:numId w:val="8"/>
      </w:numPr>
      <w:tabs>
        <w:tab w:val="clear" w:pos="851"/>
        <w:tab w:val="left" w:pos="993"/>
      </w:tabs>
      <w:ind w:left="284" w:hanging="284"/>
    </w:pPr>
  </w:style>
  <w:style w:type="paragraph" w:styleId="ListBullet2">
    <w:name w:val="List Bullet 2"/>
    <w:basedOn w:val="ListBullet"/>
    <w:uiPriority w:val="99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EA7200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after="60"/>
      <w:ind w:right="851"/>
    </w:pPr>
    <w:rPr>
      <w:b/>
      <w:noProof/>
      <w:color w:val="EA7200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EA7200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EA7200" w:themeColor="text2"/>
      <w:szCs w:val="32"/>
    </w:rPr>
  </w:style>
  <w:style w:type="paragraph" w:customStyle="1" w:styleId="BodyText12ptBefore">
    <w:name w:val="Body Text 12pt Before"/>
    <w:basedOn w:val="BodyText"/>
    <w:next w:val="BodyText"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EA7200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EA7200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after="60"/>
      <w:ind w:right="851"/>
    </w:pPr>
    <w:rPr>
      <w:b/>
      <w:color w:val="EA7200" w:themeColor="text2"/>
    </w:rPr>
  </w:style>
  <w:style w:type="character" w:customStyle="1" w:styleId="Bold">
    <w:name w:val="Bold"/>
    <w:uiPriority w:val="99"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EA7200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spacing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EA7200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EA7200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DF1E5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DF1E5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EA7200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EA7200" w:themeColor="text2"/>
        <w:left w:val="single" w:sz="4" w:space="0" w:color="EA7200" w:themeColor="text2"/>
        <w:bottom w:val="single" w:sz="4" w:space="0" w:color="EA7200" w:themeColor="text2"/>
        <w:right w:val="single" w:sz="4" w:space="0" w:color="EA7200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200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EA7200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5F1F7D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EA7200"/>
    </w:tcPr>
  </w:style>
  <w:style w:type="paragraph" w:customStyle="1" w:styleId="BodyText100ThemeColour">
    <w:name w:val="Body Text 100% Theme Colour"/>
    <w:basedOn w:val="BodyText"/>
    <w:rsid w:val="00096B2D"/>
    <w:rPr>
      <w:color w:val="EA7200" w:themeColor="text2"/>
    </w:rPr>
  </w:style>
  <w:style w:type="paragraph" w:customStyle="1" w:styleId="CaptionImageorFigure">
    <w:name w:val="Caption Image or Figure"/>
    <w:basedOn w:val="Caption"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after="120"/>
    </w:pPr>
  </w:style>
  <w:style w:type="paragraph" w:customStyle="1" w:styleId="HighlightBoxHeading">
    <w:name w:val="Highlight Box Heading"/>
    <w:basedOn w:val="HighlightBoxText"/>
    <w:rsid w:val="0072771D"/>
    <w:rPr>
      <w:b/>
    </w:rPr>
  </w:style>
  <w:style w:type="paragraph" w:customStyle="1" w:styleId="HighlightBoxBullet">
    <w:name w:val="Highlight Box Bullet"/>
    <w:basedOn w:val="HighlightBoxText"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F4652B"/>
    <w:rPr>
      <w:b/>
      <w:bCs/>
      <w:color w:val="EA7200" w:themeColor="text2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C3F57"/>
    <w:rPr>
      <w:b/>
      <w:bCs/>
      <w:iCs/>
      <w:color w:val="EA7200" w:themeColor="text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Body">
    <w:name w:val="_Body"/>
    <w:link w:val="BodyChar"/>
    <w:qFormat/>
    <w:rsid w:val="001842F7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120" w:after="100" w:line="264" w:lineRule="auto"/>
    </w:pPr>
    <w:rPr>
      <w:rFonts w:ascii="Arial" w:hAnsi="Arial"/>
      <w:lang w:eastAsia="en-US"/>
    </w:rPr>
  </w:style>
  <w:style w:type="character" w:customStyle="1" w:styleId="italic">
    <w:name w:val="italic"/>
    <w:uiPriority w:val="99"/>
    <w:rsid w:val="005F1F7D"/>
    <w:rPr>
      <w:i/>
    </w:rPr>
  </w:style>
  <w:style w:type="paragraph" w:styleId="EndnoteText">
    <w:name w:val="endnote text"/>
    <w:basedOn w:val="Body"/>
    <w:link w:val="EndnoteTextChar"/>
    <w:uiPriority w:val="99"/>
    <w:unhideWhenUsed/>
    <w:qFormat/>
    <w:rsid w:val="005F1F7D"/>
    <w:pPr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rsid w:val="005F1F7D"/>
    <w:rPr>
      <w:rFonts w:ascii="Arial" w:hAnsi="Arial"/>
      <w:color w:val="auto"/>
      <w:lang w:eastAsia="en-US"/>
    </w:rPr>
  </w:style>
  <w:style w:type="character" w:styleId="EndnoteReference">
    <w:name w:val="endnote reference"/>
    <w:basedOn w:val="DefaultParagraphFont"/>
    <w:uiPriority w:val="99"/>
    <w:unhideWhenUsed/>
    <w:qFormat/>
    <w:rsid w:val="005F1F7D"/>
    <w:rPr>
      <w:rFonts w:ascii="Arial" w:hAnsi="Arial"/>
      <w:sz w:val="20"/>
      <w:vertAlign w:val="superscript"/>
    </w:rPr>
  </w:style>
  <w:style w:type="paragraph" w:customStyle="1" w:styleId="HA">
    <w:name w:val="_HA"/>
    <w:next w:val="Body"/>
    <w:uiPriority w:val="2"/>
    <w:qFormat/>
    <w:rsid w:val="00356EB8"/>
    <w:pPr>
      <w:spacing w:after="600" w:line="460" w:lineRule="atLeast"/>
      <w:outlineLvl w:val="0"/>
    </w:pPr>
    <w:rPr>
      <w:rFonts w:ascii="Arial" w:hAnsi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356EB8"/>
    <w:pPr>
      <w:spacing w:before="240" w:after="100" w:line="300" w:lineRule="atLeast"/>
      <w:outlineLvl w:val="0"/>
    </w:pPr>
    <w:rPr>
      <w:rFonts w:ascii="Arial" w:hAnsi="Arial"/>
      <w:b/>
      <w:color w:val="228591"/>
      <w:sz w:val="24"/>
      <w:szCs w:val="24"/>
      <w:lang w:eastAsia="en-US"/>
    </w:rPr>
  </w:style>
  <w:style w:type="paragraph" w:customStyle="1" w:styleId="Pullout">
    <w:name w:val="_Pullout"/>
    <w:rsid w:val="00356EB8"/>
    <w:pPr>
      <w:spacing w:before="85" w:after="170" w:line="300" w:lineRule="atLeast"/>
    </w:pPr>
    <w:rPr>
      <w:rFonts w:ascii="Arial" w:hAnsi="Arial"/>
      <w:color w:val="419997"/>
      <w:sz w:val="23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3DB"/>
    <w:rPr>
      <w:color w:val="605E5C"/>
      <w:shd w:val="clear" w:color="auto" w:fill="E1DFDD"/>
    </w:rPr>
  </w:style>
  <w:style w:type="paragraph" w:customStyle="1" w:styleId="introduction-text">
    <w:name w:val="introduction-text"/>
    <w:basedOn w:val="Normal"/>
    <w:rsid w:val="00D0346B"/>
    <w:pPr>
      <w:spacing w:before="100"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Char">
    <w:name w:val="_Body Char"/>
    <w:basedOn w:val="DefaultParagraphFont"/>
    <w:link w:val="Body"/>
    <w:locked/>
    <w:rsid w:val="001842F7"/>
    <w:rPr>
      <w:rFonts w:ascii="Arial" w:hAnsi="Arial"/>
      <w:lang w:eastAsia="en-US"/>
    </w:rPr>
  </w:style>
  <w:style w:type="paragraph" w:customStyle="1" w:styleId="Bullet">
    <w:name w:val="_Bullet"/>
    <w:basedOn w:val="Normal"/>
    <w:link w:val="BulletChar"/>
    <w:rsid w:val="00CF1127"/>
    <w:pPr>
      <w:numPr>
        <w:numId w:val="15"/>
      </w:numPr>
      <w:spacing w:after="113"/>
    </w:pPr>
    <w:rPr>
      <w:color w:val="419997"/>
      <w:sz w:val="23"/>
      <w:szCs w:val="23"/>
    </w:rPr>
  </w:style>
  <w:style w:type="character" w:customStyle="1" w:styleId="BulletChar">
    <w:name w:val="_Bullet Char"/>
    <w:link w:val="Bullet"/>
    <w:rsid w:val="00CF1127"/>
    <w:rPr>
      <w:rFonts w:ascii="Arial" w:hAnsi="Arial"/>
      <w:color w:val="419997"/>
      <w:sz w:val="23"/>
      <w:szCs w:val="23"/>
      <w:lang w:eastAsia="en-US"/>
    </w:rPr>
  </w:style>
  <w:style w:type="paragraph" w:customStyle="1" w:styleId="Default">
    <w:name w:val="Default"/>
    <w:rsid w:val="0084101A"/>
    <w:pPr>
      <w:autoSpaceDE w:val="0"/>
      <w:autoSpaceDN w:val="0"/>
      <w:adjustRightInd w:val="0"/>
      <w:spacing w:line="240" w:lineRule="auto"/>
    </w:pPr>
    <w:rPr>
      <w:rFonts w:ascii="Arial" w:eastAsiaTheme="minorHAnsi" w:hAnsi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BD0D6E"/>
    <w:pPr>
      <w:tabs>
        <w:tab w:val="clear" w:pos="284"/>
        <w:tab w:val="clear" w:pos="567"/>
        <w:tab w:val="clear" w:pos="851"/>
        <w:tab w:val="clear" w:pos="1134"/>
        <w:tab w:val="clear" w:pos="1418"/>
      </w:tabs>
      <w:spacing w:before="0"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textrun">
    <w:name w:val="textrun"/>
    <w:basedOn w:val="DefaultParagraphFont"/>
    <w:rsid w:val="00BD0D6E"/>
  </w:style>
  <w:style w:type="character" w:customStyle="1" w:styleId="normaltextrun1">
    <w:name w:val="normaltextrun1"/>
    <w:basedOn w:val="DefaultParagraphFont"/>
    <w:rsid w:val="00BD0D6E"/>
  </w:style>
  <w:style w:type="character" w:customStyle="1" w:styleId="eop">
    <w:name w:val="eop"/>
    <w:basedOn w:val="DefaultParagraphFont"/>
    <w:rsid w:val="00BD0D6E"/>
  </w:style>
  <w:style w:type="character" w:styleId="UnresolvedMention">
    <w:name w:val="Unresolved Mention"/>
    <w:basedOn w:val="DefaultParagraphFont"/>
    <w:rsid w:val="00AE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7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9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2383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12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3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5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142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03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19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02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94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89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65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5469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6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732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0280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2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073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9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03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1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5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8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2.delwp.vic.gov.au/communities-and-regions/regions-and-locations" TargetMode="External"/><Relationship Id="rId26" Type="http://schemas.openxmlformats.org/officeDocument/2006/relationships/hyperlink" Target="https://vpsc.vic.gov.au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delwp.vic.gov.au/communities-and-regions/regions-and-locations" TargetMode="Externa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2.delwp.vic.gov.au/communities-and-regions/regions-and-locations" TargetMode="External"/><Relationship Id="rId25" Type="http://schemas.openxmlformats.org/officeDocument/2006/relationships/hyperlink" Target="http://www.delwp.vic.gov.au/committees" TargetMode="External"/><Relationship Id="rId33" Type="http://schemas.openxmlformats.org/officeDocument/2006/relationships/header" Target="header2.xm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resources/code-of-conduct-for-directors/" TargetMode="External"/><Relationship Id="rId20" Type="http://schemas.openxmlformats.org/officeDocument/2006/relationships/hyperlink" Target="https://www.audit.vic.gov.au/report/public-participation-government-decision-making-better-practice-guide?section=" TargetMode="External"/><Relationship Id="rId29" Type="http://schemas.openxmlformats.org/officeDocument/2006/relationships/hyperlink" Target="https://vpsc.vic.gov.au/resources/assessing-a-ceos-performance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2.delwp.vic.gov.au/communities-and-regions/regions-and-locations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delwp.vic.gov.au/communities-and-regions/regions-and-locations" TargetMode="External"/><Relationship Id="rId23" Type="http://schemas.openxmlformats.org/officeDocument/2006/relationships/hyperlink" Target="https://www2.delwp.vic.gov.au/communities-and-regions/regions-and-locations" TargetMode="External"/><Relationship Id="rId28" Type="http://schemas.openxmlformats.org/officeDocument/2006/relationships/hyperlink" Target="https://vpsc.vic.gov.au/resources/recruiting-a-ceo/" TargetMode="External"/><Relationship Id="rId36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https://www2.delwp.vic.gov.au/communities-and-regions/community-charter" TargetMode="External"/><Relationship Id="rId31" Type="http://schemas.openxmlformats.org/officeDocument/2006/relationships/hyperlink" Target="http://www.delwp.vic.gov.au/committee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2.delwp.vic.gov.au/communities-and-regions/regions-and-locations" TargetMode="External"/><Relationship Id="rId22" Type="http://schemas.openxmlformats.org/officeDocument/2006/relationships/hyperlink" Target="https://www2.delwp.vic.gov.au/communities-and-regions/regions-and-locations" TargetMode="External"/><Relationship Id="rId27" Type="http://schemas.openxmlformats.org/officeDocument/2006/relationships/hyperlink" Target="https://vpsc.vic.gov.au/resources/welcome-to-the-board/" TargetMode="External"/><Relationship Id="rId30" Type="http://schemas.openxmlformats.org/officeDocument/2006/relationships/hyperlink" Target="https://www.vic.gov.au/victorian-independent-remuneration-tribunal" TargetMode="External"/><Relationship Id="rId35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EA7200"/>
      </a:dk2>
      <a:lt2>
        <a:srgbClr val="FDF1E5"/>
      </a:lt2>
      <a:accent1>
        <a:srgbClr val="00B2A9"/>
      </a:accent1>
      <a:accent2>
        <a:srgbClr val="EA7200"/>
      </a:accent2>
      <a:accent3>
        <a:srgbClr val="201547"/>
      </a:accent3>
      <a:accent4>
        <a:srgbClr val="99E0DD"/>
      </a:accent4>
      <a:accent5>
        <a:srgbClr val="F6C799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lan" ma:contentTypeID="0x0101002517F445A0F35E449C98AAD631F2B0386F04003549C29418E83645BC9DD1DC4CA98A20" ma:contentTypeVersion="9" ma:contentTypeDescription="A Project Plan is a document that outlines what will be done, for what reason, by whom, on what timeline, using which resources, and using which methodologies, or part of such a document." ma:contentTypeScope="" ma:versionID="665dd6e7d7d3749c0a0603234c42bee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6a94b143-faab-4153-939e-68c446c3d199" xmlns:ns5="c9aadbac-82ff-4dd2-bad7-8dc66b4413f5" targetNamespace="http://schemas.microsoft.com/office/2006/metadata/properties" ma:root="true" ma:fieldsID="56d556b71ea86254e04b2299b3e1db25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9492dc47c994f779126f45d040cd00e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3;#Land Governance|463d94ff-4dd9-47a0-b0dd-ce431c07d809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1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 Refresh</TermName>
          <TermId xmlns="http://schemas.microsoft.com/office/infopath/2007/PartnerControls">904891e6-e9df-40b3-981f-914cac220198</TermId>
        </TermInfo>
      </Terms>
    </o9492dc47c994f779126f45d040cd00e>
    <TaxCatchAll xmlns="9fd47c19-1c4a-4d7d-b342-c10cef269344">
      <Value>49</Value>
      <Value>12</Value>
      <Value>26</Value>
      <Value>23</Value>
      <Value>6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b5d32f8f-8c76-440a-941b-8a191c726ef8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cc223d34-0ee9-4df6-81c7-2f6860593f8f</TermId>
        </TermInfo>
      </Terms>
    </fb3179c379644f499d7166d0c985669b>
    <RoutingRuleDescription xmlns="http://schemas.microsoft.com/sharepoint/v3" xmlns:xsi="http://www.w3.org/2001/XMLSchema-instance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Energy, Environment and Climate Change</TermName>
          <TermId xmlns="http://schemas.microsoft.com/office/infopath/2007/PartnerControls">94bee464-a01d-4057-aeaf-10b10373b617</TermId>
        </TermInfo>
      </Terms>
    </ic50d0a05a8e4d9791dac67f8a1e716c>
    <_dlc_DocId xmlns="a5f32de4-e402-4188-b034-e71ca7d22e54">DOCID589-1193700953-495</_dlc_DocId>
    <_dlc_DocIdUrl xmlns="a5f32de4-e402-4188-b034-e71ca7d22e54">
      <Url>https://delwpvicgovau.sharepoint.com/sites/ecm_589/_layouts/15/DocIdRedir.aspx?ID=DOCID589-1193700953-495</Url>
      <Description>DOCID589-1193700953-495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4966-81C0-40B1-A187-48FFBE2226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242D99-9D4D-4128-994A-AD1E09873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A31E6-49C8-4C60-A837-95976AD141A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3170D04-C30B-43BD-AE7F-84FEE756D21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C4EF130-4B41-4FB1-AACC-5630B96E04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58EDB55-D8E4-4936-94F9-E464853CF83E}">
  <ds:schemaRefs>
    <ds:schemaRef ds:uri="http://purl.org/dc/elements/1.1/"/>
    <ds:schemaRef ds:uri="http://schemas.microsoft.com/office/2006/metadata/properties"/>
    <ds:schemaRef ds:uri="6a94b143-faab-4153-939e-68c446c3d19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aadbac-82ff-4dd2-bad7-8dc66b4413f5"/>
    <ds:schemaRef ds:uri="a5f32de4-e402-4188-b034-e71ca7d22e54"/>
    <ds:schemaRef ds:uri="9fd47c19-1c4a-4d7d-b342-c10cef269344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5368B9DC-ACE6-479B-B711-9E730A1F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2102</Words>
  <Characters>13319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02 - About committees</vt:lpstr>
    </vt:vector>
  </TitlesOfParts>
  <Company/>
  <LinksUpToDate>false</LinksUpToDate>
  <CharactersWithSpaces>15391</CharactersWithSpaces>
  <SharedDoc>false</SharedDoc>
  <HLinks>
    <vt:vector size="102" baseType="variant">
      <vt:variant>
        <vt:i4>6488186</vt:i4>
      </vt:variant>
      <vt:variant>
        <vt:i4>48</vt:i4>
      </vt:variant>
      <vt:variant>
        <vt:i4>0</vt:i4>
      </vt:variant>
      <vt:variant>
        <vt:i4>5</vt:i4>
      </vt:variant>
      <vt:variant>
        <vt:lpwstr>https://www.vic.gov.au/victorian-independent-remuneration-tribunal</vt:lpwstr>
      </vt:variant>
      <vt:variant>
        <vt:lpwstr/>
      </vt:variant>
      <vt:variant>
        <vt:i4>7077920</vt:i4>
      </vt:variant>
      <vt:variant>
        <vt:i4>45</vt:i4>
      </vt:variant>
      <vt:variant>
        <vt:i4>0</vt:i4>
      </vt:variant>
      <vt:variant>
        <vt:i4>5</vt:i4>
      </vt:variant>
      <vt:variant>
        <vt:lpwstr>https://vpsc.vic.gov.au/resources/assessing-a-ceos-performance/</vt:lpwstr>
      </vt:variant>
      <vt:variant>
        <vt:lpwstr/>
      </vt:variant>
      <vt:variant>
        <vt:i4>6750311</vt:i4>
      </vt:variant>
      <vt:variant>
        <vt:i4>42</vt:i4>
      </vt:variant>
      <vt:variant>
        <vt:i4>0</vt:i4>
      </vt:variant>
      <vt:variant>
        <vt:i4>5</vt:i4>
      </vt:variant>
      <vt:variant>
        <vt:lpwstr>https://vpsc.vic.gov.au/resources/recruiting-a-ceo/</vt:lpwstr>
      </vt:variant>
      <vt:variant>
        <vt:lpwstr/>
      </vt:variant>
      <vt:variant>
        <vt:i4>2424940</vt:i4>
      </vt:variant>
      <vt:variant>
        <vt:i4>39</vt:i4>
      </vt:variant>
      <vt:variant>
        <vt:i4>0</vt:i4>
      </vt:variant>
      <vt:variant>
        <vt:i4>5</vt:i4>
      </vt:variant>
      <vt:variant>
        <vt:lpwstr>https://vpsc.vic.gov.au/resources/welcome-to-the-board/</vt:lpwstr>
      </vt:variant>
      <vt:variant>
        <vt:lpwstr/>
      </vt:variant>
      <vt:variant>
        <vt:i4>4718616</vt:i4>
      </vt:variant>
      <vt:variant>
        <vt:i4>36</vt:i4>
      </vt:variant>
      <vt:variant>
        <vt:i4>0</vt:i4>
      </vt:variant>
      <vt:variant>
        <vt:i4>5</vt:i4>
      </vt:variant>
      <vt:variant>
        <vt:lpwstr>https://vpsc.vic.gov.au/</vt:lpwstr>
      </vt:variant>
      <vt:variant>
        <vt:lpwstr/>
      </vt:variant>
      <vt:variant>
        <vt:i4>1638431</vt:i4>
      </vt:variant>
      <vt:variant>
        <vt:i4>33</vt:i4>
      </vt:variant>
      <vt:variant>
        <vt:i4>0</vt:i4>
      </vt:variant>
      <vt:variant>
        <vt:i4>5</vt:i4>
      </vt:variant>
      <vt:variant>
        <vt:lpwstr>http://www.delwp.vic.gov.au/</vt:lpwstr>
      </vt:variant>
      <vt:variant>
        <vt:lpwstr/>
      </vt:variant>
      <vt:variant>
        <vt:i4>7929961</vt:i4>
      </vt:variant>
      <vt:variant>
        <vt:i4>30</vt:i4>
      </vt:variant>
      <vt:variant>
        <vt:i4>0</vt:i4>
      </vt:variant>
      <vt:variant>
        <vt:i4>5</vt:i4>
      </vt:variant>
      <vt:variant>
        <vt:lpwstr>http://www.delwp.vic.gov.au/committees</vt:lpwstr>
      </vt:variant>
      <vt:variant>
        <vt:lpwstr/>
      </vt:variant>
      <vt:variant>
        <vt:i4>3997757</vt:i4>
      </vt:variant>
      <vt:variant>
        <vt:i4>27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24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21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7209072</vt:i4>
      </vt:variant>
      <vt:variant>
        <vt:i4>18</vt:i4>
      </vt:variant>
      <vt:variant>
        <vt:i4>0</vt:i4>
      </vt:variant>
      <vt:variant>
        <vt:i4>5</vt:i4>
      </vt:variant>
      <vt:variant>
        <vt:lpwstr>https://www.audit.vic.gov.au/report/public-participation-government-decision-making-better-practice-guide?section=</vt:lpwstr>
      </vt:variant>
      <vt:variant>
        <vt:lpwstr/>
      </vt:variant>
      <vt:variant>
        <vt:i4>7471160</vt:i4>
      </vt:variant>
      <vt:variant>
        <vt:i4>15</vt:i4>
      </vt:variant>
      <vt:variant>
        <vt:i4>0</vt:i4>
      </vt:variant>
      <vt:variant>
        <vt:i4>5</vt:i4>
      </vt:variant>
      <vt:variant>
        <vt:lpwstr>https://www2.delwp.vic.gov.au/communities-and-regions/community-charter</vt:lpwstr>
      </vt:variant>
      <vt:variant>
        <vt:lpwstr/>
      </vt:variant>
      <vt:variant>
        <vt:i4>3997757</vt:i4>
      </vt:variant>
      <vt:variant>
        <vt:i4>12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9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1048641</vt:i4>
      </vt:variant>
      <vt:variant>
        <vt:i4>6</vt:i4>
      </vt:variant>
      <vt:variant>
        <vt:i4>0</vt:i4>
      </vt:variant>
      <vt:variant>
        <vt:i4>5</vt:i4>
      </vt:variant>
      <vt:variant>
        <vt:lpwstr>https://vpsc.vic.gov.au/resources/code-of-conduct-for-directors/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https://www2.delwp.vic.gov.au/communities-and-regions/regions-and-locations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About committees</dc:title>
  <dc:subject/>
  <dc:creator>Jen Bright (DELWP)</dc:creator>
  <cp:keywords/>
  <dc:description/>
  <cp:lastModifiedBy>Jen Bright (DELWP)</cp:lastModifiedBy>
  <cp:revision>15</cp:revision>
  <cp:lastPrinted>2019-12-12T02:53:00Z</cp:lastPrinted>
  <dcterms:created xsi:type="dcterms:W3CDTF">2019-12-13T09:02:00Z</dcterms:created>
  <dcterms:modified xsi:type="dcterms:W3CDTF">2019-12-16T06:49:00Z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0x0101002517F445A0F35E449C98AAD631F2B0386F04003549C29418E83645BC9DD1DC4CA98A20</vt:lpwstr>
  </property>
  <property fmtid="{D5CDD505-2E9C-101B-9397-08002B2CF9AE}" pid="19" name="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23;#Land Management Policy|b5d32f8f-8c76-440a-941b-8a191c726ef8</vt:lpwstr>
  </property>
  <property fmtid="{D5CDD505-2E9C-101B-9397-08002B2CF9AE}" pid="22" name="_dlc_DocIdItemGuid">
    <vt:lpwstr>82b4de57-e8bc-4ed3-b465-23d0e514a55f</vt:lpwstr>
  </property>
  <property fmtid="{D5CDD505-2E9C-101B-9397-08002B2CF9AE}" pid="23" name="Division">
    <vt:lpwstr>12;#Land Management Policy|d36400fd-04a6-4fcb-8a4b-1ca5c16ad2a7</vt:lpwstr>
  </property>
  <property fmtid="{D5CDD505-2E9C-101B-9397-08002B2CF9AE}" pid="24" name="Group1">
    <vt:lpwstr>6;#Energy, Environment and Climate Change|94bee464-a01d-4057-aeaf-10b10373b617</vt:lpwstr>
  </property>
  <property fmtid="{D5CDD505-2E9C-101B-9397-08002B2CF9AE}" pid="25" name="Dissemination Limiting Marker">
    <vt:lpwstr>26;#None|cc223d34-0ee9-4df6-81c7-2f6860593f8f</vt:lpwstr>
  </property>
  <property fmtid="{D5CDD505-2E9C-101B-9397-08002B2CF9AE}" pid="26" name="Security Classification">
    <vt:lpwstr>2;#Unclassified|7fa379f4-4aba-4692-ab80-7d39d3a23cf4</vt:lpwstr>
  </property>
  <property fmtid="{D5CDD505-2E9C-101B-9397-08002B2CF9AE}" pid="27" name="Sub-Section">
    <vt:lpwstr/>
  </property>
  <property fmtid="{D5CDD505-2E9C-101B-9397-08002B2CF9AE}" pid="28" name="Project Name">
    <vt:lpwstr>49;#Guideline Refresh|904891e6-e9df-40b3-981f-914cac220198</vt:lpwstr>
  </property>
  <property fmtid="{D5CDD505-2E9C-101B-9397-08002B2CF9AE}" pid="29" name="Order">
    <vt:r8>27000</vt:r8>
  </property>
</Properties>
</file>