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1340" w:rightFromText="5670" w:bottomFromText="284"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975ED3" w:rsidRPr="00975ED3" w14:paraId="14246810" w14:textId="77777777" w:rsidTr="00B60028">
        <w:trPr>
          <w:trHeight w:hRule="exact" w:val="1418"/>
        </w:trPr>
        <w:tc>
          <w:tcPr>
            <w:tcW w:w="7761" w:type="dxa"/>
            <w:vAlign w:val="center"/>
          </w:tcPr>
          <w:p w14:paraId="7C318E13" w14:textId="0CC5D4AB" w:rsidR="00A5462F" w:rsidRPr="00A5462F" w:rsidRDefault="00032529" w:rsidP="00B60028">
            <w:pPr>
              <w:pStyle w:val="Title"/>
            </w:pPr>
            <w:proofErr w:type="spellStart"/>
            <w:r>
              <w:t>Vicmap</w:t>
            </w:r>
            <w:proofErr w:type="spellEnd"/>
            <w:r>
              <w:t xml:space="preserve"> </w:t>
            </w:r>
            <w:r w:rsidR="00696A45">
              <w:t xml:space="preserve">Foundation Data Supply Quarterly </w:t>
            </w:r>
            <w:r w:rsidR="00C95225">
              <w:t>newsletter</w:t>
            </w:r>
          </w:p>
        </w:tc>
      </w:tr>
      <w:tr w:rsidR="00975ED3" w14:paraId="7AC3B638" w14:textId="77777777" w:rsidTr="00B60028">
        <w:trPr>
          <w:trHeight w:val="1247"/>
        </w:trPr>
        <w:tc>
          <w:tcPr>
            <w:tcW w:w="7761" w:type="dxa"/>
            <w:vAlign w:val="center"/>
          </w:tcPr>
          <w:p w14:paraId="53B8FCB6" w14:textId="0B887517" w:rsidR="00A5462F" w:rsidRPr="00A5462F" w:rsidRDefault="009E08F1" w:rsidP="00B60028">
            <w:pPr>
              <w:pStyle w:val="Subtitle"/>
            </w:pPr>
            <w:r>
              <w:t>April</w:t>
            </w:r>
            <w:r w:rsidR="00696A45">
              <w:t xml:space="preserve"> 201</w:t>
            </w:r>
            <w:r w:rsidR="0008761D">
              <w:t>8</w:t>
            </w:r>
          </w:p>
        </w:tc>
      </w:tr>
    </w:tbl>
    <w:p w14:paraId="413275F5" w14:textId="77777777" w:rsidR="00806AB6" w:rsidRDefault="00806AB6" w:rsidP="00307C36"/>
    <w:p w14:paraId="47E41C55" w14:textId="77777777" w:rsidR="00806AB6" w:rsidRDefault="00806AB6" w:rsidP="00806AB6">
      <w:pPr>
        <w:pStyle w:val="BodyText"/>
        <w:sectPr w:rsidR="00806AB6" w:rsidSect="000944E9">
          <w:headerReference w:type="even" r:id="rId14"/>
          <w:headerReference w:type="default" r:id="rId15"/>
          <w:footerReference w:type="even" r:id="rId16"/>
          <w:footerReference w:type="default" r:id="rId17"/>
          <w:headerReference w:type="first" r:id="rId18"/>
          <w:footerReference w:type="first" r:id="rId19"/>
          <w:pgSz w:w="11907" w:h="16840" w:code="9"/>
          <w:pgMar w:top="2211" w:right="737" w:bottom="1758" w:left="851" w:header="284" w:footer="284" w:gutter="0"/>
          <w:cols w:space="284"/>
          <w:titlePg/>
          <w:docGrid w:linePitch="360"/>
        </w:sectPr>
      </w:pPr>
    </w:p>
    <w:p w14:paraId="7FBCF028" w14:textId="2217DB0B" w:rsidR="00696A45" w:rsidRDefault="007860C9" w:rsidP="00AF3704">
      <w:pPr>
        <w:pStyle w:val="Heading1"/>
      </w:pPr>
      <w:bookmarkStart w:id="0" w:name="Here"/>
      <w:bookmarkEnd w:id="0"/>
      <w:r>
        <w:t>Notification for Editing Service (</w:t>
      </w:r>
      <w:r w:rsidR="00696A45">
        <w:t>NES</w:t>
      </w:r>
      <w:r>
        <w:t>)</w:t>
      </w:r>
      <w:r w:rsidR="00696A45">
        <w:t xml:space="preserve"> </w:t>
      </w:r>
      <w:r w:rsidR="005810DA">
        <w:t>update</w:t>
      </w:r>
    </w:p>
    <w:p w14:paraId="0E563136" w14:textId="6FC1CBE1" w:rsidR="00696A45" w:rsidRPr="00696A45" w:rsidRDefault="00696A45" w:rsidP="00AF3704">
      <w:pPr>
        <w:pStyle w:val="BodyText12ptBefore"/>
        <w:rPr>
          <w:lang w:eastAsia="en-AU"/>
        </w:rPr>
      </w:pPr>
      <w:r w:rsidRPr="0054081C">
        <w:t>NES</w:t>
      </w:r>
      <w:r w:rsidRPr="00E47455">
        <w:t xml:space="preserve"> </w:t>
      </w:r>
      <w:r w:rsidR="005810DA">
        <w:t>has received more than 10</w:t>
      </w:r>
      <w:r w:rsidR="009E08F1">
        <w:t>6</w:t>
      </w:r>
      <w:r w:rsidR="005810DA">
        <w:t xml:space="preserve">,000 change requests since </w:t>
      </w:r>
      <w:r w:rsidR="007C4FC8">
        <w:t>its release in July 2008</w:t>
      </w:r>
      <w:r>
        <w:t>.</w:t>
      </w:r>
      <w:r w:rsidR="005810DA">
        <w:t xml:space="preserve"> </w:t>
      </w:r>
      <w:r w:rsidR="00DC0537" w:rsidRPr="00E47455">
        <w:t xml:space="preserve">See the table below for a breakdown of </w:t>
      </w:r>
      <w:r w:rsidR="005810DA">
        <w:t>c</w:t>
      </w:r>
      <w:r w:rsidR="005810DA" w:rsidRPr="00E47455">
        <w:t xml:space="preserve">hange </w:t>
      </w:r>
      <w:r w:rsidR="005810DA">
        <w:t>r</w:t>
      </w:r>
      <w:r w:rsidR="005810DA" w:rsidRPr="00E47455">
        <w:t xml:space="preserve">equests </w:t>
      </w:r>
      <w:r w:rsidR="00DC0537" w:rsidRPr="00E47455">
        <w:t xml:space="preserve">lodged over the last </w:t>
      </w:r>
      <w:r w:rsidR="00DC0537">
        <w:t>three</w:t>
      </w:r>
      <w:r w:rsidR="00DC0537" w:rsidRPr="00E47455">
        <w:t xml:space="preserve"> months.</w:t>
      </w:r>
    </w:p>
    <w:p w14:paraId="1BAA8FB4" w14:textId="73015F47" w:rsidR="00254A01" w:rsidRPr="00050253" w:rsidRDefault="00AC44F2">
      <w:pPr>
        <w:pStyle w:val="Heading2"/>
      </w:pPr>
      <w:r>
        <w:t>R</w:t>
      </w:r>
      <w:r w:rsidR="005810DA">
        <w:t>eminder</w:t>
      </w:r>
    </w:p>
    <w:p w14:paraId="7957B0DF" w14:textId="61C408E1" w:rsidR="00696A45" w:rsidRDefault="00696A45" w:rsidP="00AF3704">
      <w:pPr>
        <w:pStyle w:val="BodyText12ptBefore"/>
      </w:pPr>
      <w:r>
        <w:t xml:space="preserve">A reminder to everyone that </w:t>
      </w:r>
      <w:r w:rsidR="007860C9">
        <w:t>the NES</w:t>
      </w:r>
      <w:r>
        <w:t xml:space="preserve"> ‘Easy Editor’ module is no longer functioning and </w:t>
      </w:r>
      <w:r w:rsidR="005810DA">
        <w:t>c</w:t>
      </w:r>
      <w:r>
        <w:t xml:space="preserve">hange </w:t>
      </w:r>
      <w:r w:rsidR="005810DA">
        <w:t xml:space="preserve">requests </w:t>
      </w:r>
      <w:r>
        <w:t xml:space="preserve">(CRs) need to be submitted </w:t>
      </w:r>
      <w:r w:rsidR="005810DA">
        <w:t xml:space="preserve">using </w:t>
      </w:r>
      <w:r>
        <w:t>the ‘Simpl</w:t>
      </w:r>
      <w:bookmarkStart w:id="1" w:name="_GoBack"/>
      <w:bookmarkEnd w:id="1"/>
      <w:r>
        <w:t>e Form’ module.</w:t>
      </w:r>
      <w:r w:rsidR="005810DA">
        <w:t xml:space="preserve"> </w:t>
      </w:r>
      <w:r w:rsidR="00627E7F">
        <w:t>You should attach as much information as possible (</w:t>
      </w:r>
      <w:r w:rsidR="00375094">
        <w:t xml:space="preserve">e.g. </w:t>
      </w:r>
      <w:r w:rsidR="00627E7F">
        <w:t>screen dumps of maps</w:t>
      </w:r>
      <w:r w:rsidR="007F37A7">
        <w:t xml:space="preserve"> or </w:t>
      </w:r>
      <w:proofErr w:type="spellStart"/>
      <w:r w:rsidR="00627E7F">
        <w:t>pfi</w:t>
      </w:r>
      <w:proofErr w:type="spellEnd"/>
      <w:r w:rsidR="00627E7F">
        <w:t xml:space="preserve"> numbers) to assist Custodians and Maintainers in processing these CRs.</w:t>
      </w:r>
    </w:p>
    <w:p w14:paraId="34295BF7" w14:textId="1C074415" w:rsidR="00254A01" w:rsidRPr="00050253" w:rsidRDefault="00AC44F2">
      <w:pPr>
        <w:pStyle w:val="Heading2"/>
      </w:pPr>
      <w:r>
        <w:t>U</w:t>
      </w:r>
      <w:r w:rsidR="005810DA">
        <w:t>pgrade</w:t>
      </w:r>
      <w:r w:rsidR="005810DA" w:rsidRPr="00050253">
        <w:t xml:space="preserve"> </w:t>
      </w:r>
    </w:p>
    <w:p w14:paraId="10B373CC" w14:textId="1A03694C" w:rsidR="00E5688A" w:rsidRDefault="009E08F1" w:rsidP="00AF3704">
      <w:pPr>
        <w:pStyle w:val="BodyText12ptBefore"/>
      </w:pPr>
      <w:r>
        <w:t xml:space="preserve">As mentioned in the previous </w:t>
      </w:r>
      <w:r w:rsidR="007F37A7">
        <w:t>newsletter</w:t>
      </w:r>
      <w:r>
        <w:t xml:space="preserve">, LISS has </w:t>
      </w:r>
      <w:r w:rsidR="00E5688A">
        <w:t>gained approval to build an upgraded NES</w:t>
      </w:r>
      <w:r w:rsidR="00696A45" w:rsidRPr="005239F2">
        <w:t>.</w:t>
      </w:r>
      <w:r w:rsidR="005810DA">
        <w:t xml:space="preserve"> </w:t>
      </w:r>
      <w:r w:rsidR="00627E7F">
        <w:t xml:space="preserve">The upgraded notification service will be known as the </w:t>
      </w:r>
      <w:proofErr w:type="spellStart"/>
      <w:r w:rsidR="00627E7F">
        <w:t>Vicmap</w:t>
      </w:r>
      <w:proofErr w:type="spellEnd"/>
      <w:r w:rsidR="00627E7F">
        <w:t xml:space="preserve"> Editing Service (VES). </w:t>
      </w:r>
      <w:r w:rsidR="00E5688A">
        <w:t>Development has commenced and the project is due for completion by the end of the financial year. VES should be available to users in July 2018. Some NES users have been approached to act as</w:t>
      </w:r>
      <w:r w:rsidR="00BD4EC1">
        <w:t xml:space="preserve"> user acceptance</w:t>
      </w:r>
      <w:r w:rsidR="00E5688A">
        <w:t xml:space="preserve"> testers and to provide feedback for VES.</w:t>
      </w:r>
    </w:p>
    <w:p w14:paraId="31B9DD6F" w14:textId="4F1043B2" w:rsidR="00254A01" w:rsidRPr="00050253" w:rsidRDefault="00696A45" w:rsidP="00AF3704">
      <w:pPr>
        <w:pStyle w:val="BodyText12ptBefore"/>
      </w:pPr>
      <w:r>
        <w:t>We will keep you updated as the project develops</w:t>
      </w:r>
      <w:r w:rsidR="00EA1C73">
        <w:t>.</w:t>
      </w:r>
    </w:p>
    <w:p w14:paraId="4270C8D6" w14:textId="6510B50E" w:rsidR="00254A01" w:rsidRPr="00050253" w:rsidRDefault="00AC44F2">
      <w:pPr>
        <w:pStyle w:val="Heading2"/>
      </w:pPr>
      <w:r>
        <w:t>S</w:t>
      </w:r>
      <w:r w:rsidR="005810DA">
        <w:t>tatus</w:t>
      </w:r>
    </w:p>
    <w:p w14:paraId="57A33F81" w14:textId="5EFE5319" w:rsidR="00696A45" w:rsidRDefault="005810DA" w:rsidP="00AF3704">
      <w:pPr>
        <w:pStyle w:val="Heading3"/>
      </w:pPr>
      <w:r>
        <w:t>Change requests</w:t>
      </w:r>
      <w:r w:rsidR="00C658D4">
        <w:t>,</w:t>
      </w:r>
      <w:r>
        <w:t xml:space="preserve"> </w:t>
      </w:r>
      <w:r w:rsidR="009E08F1">
        <w:t>January</w:t>
      </w:r>
      <w:r w:rsidR="000937B0">
        <w:t>–</w:t>
      </w:r>
      <w:r w:rsidR="00627E7F">
        <w:t xml:space="preserve"> </w:t>
      </w:r>
      <w:r w:rsidR="009E08F1">
        <w:t>March 2018</w:t>
      </w:r>
    </w:p>
    <w:tbl>
      <w:tblPr>
        <w:tblStyle w:val="TableGrid"/>
        <w:tblW w:w="0" w:type="auto"/>
        <w:tblLook w:val="04A0" w:firstRow="1" w:lastRow="0" w:firstColumn="1" w:lastColumn="0" w:noHBand="0" w:noVBand="1"/>
      </w:tblPr>
      <w:tblGrid>
        <w:gridCol w:w="3404"/>
        <w:gridCol w:w="3415"/>
        <w:gridCol w:w="3386"/>
      </w:tblGrid>
      <w:tr w:rsidR="000E3BF4" w14:paraId="544A17D2" w14:textId="77777777" w:rsidTr="000E3BF4">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3404" w:type="dxa"/>
          </w:tcPr>
          <w:p w14:paraId="2CC824CF" w14:textId="77777777" w:rsidR="000E3BF4" w:rsidRDefault="000E3BF4" w:rsidP="00C658D4">
            <w:pPr>
              <w:pStyle w:val="TableHeadingCentre"/>
            </w:pPr>
            <w:r>
              <w:t>Month</w:t>
            </w:r>
          </w:p>
        </w:tc>
        <w:tc>
          <w:tcPr>
            <w:tcW w:w="3415" w:type="dxa"/>
          </w:tcPr>
          <w:p w14:paraId="1538F716" w14:textId="77777777" w:rsidR="000E3BF4" w:rsidRDefault="000E3BF4" w:rsidP="00C658D4">
            <w:pPr>
              <w:pStyle w:val="TableHeadingCentre"/>
              <w:cnfStyle w:val="100000000000" w:firstRow="1" w:lastRow="0" w:firstColumn="0" w:lastColumn="0" w:oddVBand="0" w:evenVBand="0" w:oddHBand="0" w:evenHBand="0" w:firstRowFirstColumn="0" w:firstRowLastColumn="0" w:lastRowFirstColumn="0" w:lastRowLastColumn="0"/>
            </w:pPr>
            <w:r w:rsidRPr="00E47455">
              <w:t xml:space="preserve">CRs </w:t>
            </w:r>
            <w:r>
              <w:t>s</w:t>
            </w:r>
            <w:r w:rsidRPr="00E47455">
              <w:t>ubmitted</w:t>
            </w:r>
            <w:r>
              <w:t>,</w:t>
            </w:r>
            <w:r w:rsidRPr="00E47455">
              <w:t xml:space="preserve"> </w:t>
            </w:r>
            <w:r>
              <w:t>by month</w:t>
            </w:r>
          </w:p>
        </w:tc>
        <w:tc>
          <w:tcPr>
            <w:tcW w:w="3386" w:type="dxa"/>
          </w:tcPr>
          <w:p w14:paraId="456BD152" w14:textId="77777777" w:rsidR="000E3BF4" w:rsidRDefault="000E3BF4" w:rsidP="00C658D4">
            <w:pPr>
              <w:pStyle w:val="TableHeadingCentre"/>
              <w:cnfStyle w:val="100000000000" w:firstRow="1" w:lastRow="0" w:firstColumn="0" w:lastColumn="0" w:oddVBand="0" w:evenVBand="0" w:oddHBand="0" w:evenHBand="0" w:firstRowFirstColumn="0" w:firstRowLastColumn="0" w:lastRowFirstColumn="0" w:lastRowLastColumn="0"/>
            </w:pPr>
            <w:r w:rsidRPr="00E47455">
              <w:t xml:space="preserve">CRs </w:t>
            </w:r>
            <w:r>
              <w:t>c</w:t>
            </w:r>
            <w:r w:rsidRPr="00E47455">
              <w:t>ompleted</w:t>
            </w:r>
            <w:r>
              <w:t xml:space="preserve"> (accepted or declined), by month</w:t>
            </w:r>
            <w:r w:rsidRPr="00E47455">
              <w:t xml:space="preserve"> </w:t>
            </w:r>
          </w:p>
        </w:tc>
      </w:tr>
      <w:tr w:rsidR="000E3BF4" w14:paraId="366D6C90" w14:textId="77777777" w:rsidTr="000E3BF4">
        <w:tc>
          <w:tcPr>
            <w:tcW w:w="3404" w:type="dxa"/>
          </w:tcPr>
          <w:p w14:paraId="3980B5BF" w14:textId="3EDB4960" w:rsidR="000E3BF4" w:rsidRDefault="009E08F1" w:rsidP="00AF3704">
            <w:pPr>
              <w:pStyle w:val="TableTextCentre"/>
            </w:pPr>
            <w:r>
              <w:t>January</w:t>
            </w:r>
          </w:p>
        </w:tc>
        <w:tc>
          <w:tcPr>
            <w:tcW w:w="3415" w:type="dxa"/>
          </w:tcPr>
          <w:p w14:paraId="19C92DCA" w14:textId="1A4B13A6" w:rsidR="000E3BF4" w:rsidRDefault="009E08F1" w:rsidP="00AF3704">
            <w:pPr>
              <w:pStyle w:val="TableTextCentre"/>
            </w:pPr>
            <w:r>
              <w:t>590</w:t>
            </w:r>
          </w:p>
        </w:tc>
        <w:tc>
          <w:tcPr>
            <w:tcW w:w="3386" w:type="dxa"/>
          </w:tcPr>
          <w:p w14:paraId="55EE6A36" w14:textId="54B58DCF" w:rsidR="009E08F1" w:rsidRDefault="009E08F1" w:rsidP="009E08F1">
            <w:pPr>
              <w:pStyle w:val="TableTextCentre"/>
            </w:pPr>
            <w:r>
              <w:t>608</w:t>
            </w:r>
          </w:p>
        </w:tc>
      </w:tr>
      <w:tr w:rsidR="000E3BF4" w14:paraId="58763E45" w14:textId="77777777" w:rsidTr="000E3BF4">
        <w:tc>
          <w:tcPr>
            <w:tcW w:w="3404" w:type="dxa"/>
          </w:tcPr>
          <w:p w14:paraId="1EEAAD13" w14:textId="20A19C18" w:rsidR="000E3BF4" w:rsidRDefault="009E08F1" w:rsidP="00AF3704">
            <w:pPr>
              <w:pStyle w:val="TableTextCentre"/>
            </w:pPr>
            <w:r>
              <w:t>February</w:t>
            </w:r>
          </w:p>
        </w:tc>
        <w:tc>
          <w:tcPr>
            <w:tcW w:w="3415" w:type="dxa"/>
          </w:tcPr>
          <w:p w14:paraId="2BFE86CC" w14:textId="19E3EF9D" w:rsidR="000E3BF4" w:rsidRDefault="009E08F1" w:rsidP="00AF3704">
            <w:pPr>
              <w:pStyle w:val="TableTextCentre"/>
            </w:pPr>
            <w:r>
              <w:t>634</w:t>
            </w:r>
          </w:p>
        </w:tc>
        <w:tc>
          <w:tcPr>
            <w:tcW w:w="3386" w:type="dxa"/>
          </w:tcPr>
          <w:p w14:paraId="5E86123B" w14:textId="477ECD0D" w:rsidR="000E3BF4" w:rsidRDefault="009E08F1" w:rsidP="00AF3704">
            <w:pPr>
              <w:pStyle w:val="TableTextCentre"/>
            </w:pPr>
            <w:r>
              <w:t>698</w:t>
            </w:r>
          </w:p>
        </w:tc>
      </w:tr>
      <w:tr w:rsidR="000E3BF4" w14:paraId="0F95839C" w14:textId="77777777" w:rsidTr="000E3BF4">
        <w:tc>
          <w:tcPr>
            <w:tcW w:w="3404" w:type="dxa"/>
          </w:tcPr>
          <w:p w14:paraId="4B3FB8EE" w14:textId="038CE723" w:rsidR="000E3BF4" w:rsidRDefault="009E08F1" w:rsidP="00AF3704">
            <w:pPr>
              <w:pStyle w:val="TableTextCentre"/>
            </w:pPr>
            <w:r>
              <w:t>March</w:t>
            </w:r>
          </w:p>
        </w:tc>
        <w:tc>
          <w:tcPr>
            <w:tcW w:w="3415" w:type="dxa"/>
          </w:tcPr>
          <w:p w14:paraId="66A65076" w14:textId="0F16F46F" w:rsidR="000E3BF4" w:rsidRDefault="009E08F1" w:rsidP="00AF3704">
            <w:pPr>
              <w:pStyle w:val="TableTextCentre"/>
            </w:pPr>
            <w:r>
              <w:t>607</w:t>
            </w:r>
          </w:p>
        </w:tc>
        <w:tc>
          <w:tcPr>
            <w:tcW w:w="3386" w:type="dxa"/>
          </w:tcPr>
          <w:p w14:paraId="15699C15" w14:textId="6DB0EE2E" w:rsidR="000E3BF4" w:rsidRDefault="009E08F1" w:rsidP="00AF3704">
            <w:pPr>
              <w:pStyle w:val="TableTextCentre"/>
            </w:pPr>
            <w:r>
              <w:t>629</w:t>
            </w:r>
          </w:p>
        </w:tc>
      </w:tr>
      <w:tr w:rsidR="000E3BF4" w:rsidRPr="000E3BF4" w14:paraId="3645E33C" w14:textId="77777777" w:rsidTr="000E3BF4">
        <w:tc>
          <w:tcPr>
            <w:tcW w:w="3404" w:type="dxa"/>
          </w:tcPr>
          <w:p w14:paraId="75E6B110" w14:textId="77777777" w:rsidR="000E3BF4" w:rsidRPr="00AF3704" w:rsidRDefault="000E3BF4" w:rsidP="00AF3704">
            <w:pPr>
              <w:pStyle w:val="TableTextCentre"/>
              <w:rPr>
                <w:b/>
              </w:rPr>
            </w:pPr>
            <w:r w:rsidRPr="00AF3704">
              <w:rPr>
                <w:rFonts w:cs="Arial"/>
                <w:b/>
              </w:rPr>
              <w:t>Total</w:t>
            </w:r>
          </w:p>
        </w:tc>
        <w:tc>
          <w:tcPr>
            <w:tcW w:w="3415" w:type="dxa"/>
          </w:tcPr>
          <w:p w14:paraId="2E23B843" w14:textId="39810437" w:rsidR="000E3BF4" w:rsidRPr="00AF3704" w:rsidRDefault="009E08F1" w:rsidP="00AF3704">
            <w:pPr>
              <w:pStyle w:val="TableTextCentre"/>
              <w:rPr>
                <w:b/>
              </w:rPr>
            </w:pPr>
            <w:r>
              <w:rPr>
                <w:b/>
              </w:rPr>
              <w:t>1831</w:t>
            </w:r>
          </w:p>
        </w:tc>
        <w:tc>
          <w:tcPr>
            <w:tcW w:w="3386" w:type="dxa"/>
          </w:tcPr>
          <w:p w14:paraId="2B60A926" w14:textId="5230EFBA" w:rsidR="000E3BF4" w:rsidRPr="00AF3704" w:rsidRDefault="009E08F1" w:rsidP="00AF3704">
            <w:pPr>
              <w:pStyle w:val="TableTextCentre"/>
              <w:rPr>
                <w:b/>
              </w:rPr>
            </w:pPr>
            <w:r>
              <w:rPr>
                <w:b/>
              </w:rPr>
              <w:t>1935</w:t>
            </w:r>
          </w:p>
        </w:tc>
      </w:tr>
    </w:tbl>
    <w:p w14:paraId="322B32C4" w14:textId="66EC875B" w:rsidR="00FF13A0" w:rsidRDefault="00AC44F2" w:rsidP="00AC44F2">
      <w:pPr>
        <w:pStyle w:val="Heading2"/>
      </w:pPr>
      <w:r>
        <w:t>T</w:t>
      </w:r>
      <w:r w:rsidR="00696A45">
        <w:t>raining</w:t>
      </w:r>
    </w:p>
    <w:p w14:paraId="3E4744FF" w14:textId="1B72659A" w:rsidR="00FF13A0" w:rsidRDefault="00696A45" w:rsidP="00AF3704">
      <w:pPr>
        <w:pStyle w:val="BodyText12ptBefore"/>
      </w:pPr>
      <w:r>
        <w:t>We are continuing to train/retrain LGAs in NES.</w:t>
      </w:r>
      <w:r w:rsidR="005810DA">
        <w:t xml:space="preserve"> </w:t>
      </w:r>
      <w:r>
        <w:t xml:space="preserve">Any enquiries </w:t>
      </w:r>
      <w:r w:rsidR="000E3BF4">
        <w:t xml:space="preserve">about </w:t>
      </w:r>
      <w:r>
        <w:t>this or any other NES</w:t>
      </w:r>
      <w:r w:rsidR="00AF3704">
        <w:t>-</w:t>
      </w:r>
      <w:r>
        <w:t xml:space="preserve">related </w:t>
      </w:r>
      <w:r w:rsidR="000E3BF4">
        <w:t xml:space="preserve">issues </w:t>
      </w:r>
      <w:r>
        <w:t xml:space="preserve">should be directed to </w:t>
      </w:r>
      <w:hyperlink r:id="rId20" w:history="1">
        <w:r w:rsidRPr="00233DC3">
          <w:rPr>
            <w:rStyle w:val="Hyperlink"/>
          </w:rPr>
          <w:t>nes.help@delwp.vic.gov.au</w:t>
        </w:r>
      </w:hyperlink>
      <w:r>
        <w:t>.</w:t>
      </w:r>
    </w:p>
    <w:p w14:paraId="4F2EC287" w14:textId="77777777" w:rsidR="00150849" w:rsidRDefault="00DC0537">
      <w:pPr>
        <w:pStyle w:val="Heading2"/>
      </w:pPr>
      <w:r>
        <w:t>Who is using NES</w:t>
      </w:r>
      <w:r w:rsidR="00696A45">
        <w:t>?</w:t>
      </w:r>
    </w:p>
    <w:p w14:paraId="4FE9915B" w14:textId="67B31E60" w:rsidR="008F2EFD" w:rsidRDefault="000E3BF4" w:rsidP="00AF3704">
      <w:pPr>
        <w:pStyle w:val="BodyText12ptBefore"/>
      </w:pPr>
      <w:r>
        <w:t>More than</w:t>
      </w:r>
      <w:r w:rsidR="00DC0537">
        <w:t xml:space="preserve"> 56</w:t>
      </w:r>
      <w:r w:rsidR="00DC0537" w:rsidRPr="00E47455">
        <w:t xml:space="preserve">0 </w:t>
      </w:r>
      <w:r w:rsidR="00DC0537">
        <w:t>u</w:t>
      </w:r>
      <w:r w:rsidR="00DC0537" w:rsidRPr="00E47455">
        <w:t xml:space="preserve">sers from </w:t>
      </w:r>
      <w:r w:rsidR="00C658D4" w:rsidRPr="00E47455">
        <w:t>a</w:t>
      </w:r>
      <w:r w:rsidR="00C658D4">
        <w:t>pproximately</w:t>
      </w:r>
      <w:r w:rsidR="00C658D4" w:rsidRPr="00E47455">
        <w:t xml:space="preserve"> </w:t>
      </w:r>
      <w:r w:rsidR="00DC0537" w:rsidRPr="00E47455">
        <w:t xml:space="preserve">144 organisations </w:t>
      </w:r>
      <w:r w:rsidR="00C658D4" w:rsidRPr="00E47455">
        <w:t xml:space="preserve">are </w:t>
      </w:r>
      <w:r w:rsidR="00C658D4">
        <w:t>now</w:t>
      </w:r>
      <w:r w:rsidR="00C658D4" w:rsidRPr="00E47455">
        <w:t xml:space="preserve"> registered in NES</w:t>
      </w:r>
      <w:r w:rsidR="00C658D4">
        <w:t>. These registered users include</w:t>
      </w:r>
      <w:r w:rsidR="00C658D4" w:rsidRPr="00E47455">
        <w:t xml:space="preserve"> </w:t>
      </w:r>
      <w:r w:rsidR="00C658D4">
        <w:t>l</w:t>
      </w:r>
      <w:r w:rsidR="00C658D4" w:rsidRPr="00E47455">
        <w:t xml:space="preserve">ocal </w:t>
      </w:r>
      <w:r w:rsidR="00C658D4">
        <w:t>c</w:t>
      </w:r>
      <w:r w:rsidR="00C658D4" w:rsidRPr="00E47455">
        <w:t>ouncils</w:t>
      </w:r>
      <w:r w:rsidR="00DC0537" w:rsidRPr="00E47455">
        <w:t xml:space="preserve">, State Government </w:t>
      </w:r>
      <w:r w:rsidR="00C658D4">
        <w:t>d</w:t>
      </w:r>
      <w:r w:rsidR="00C658D4" w:rsidRPr="00E47455">
        <w:t>epartments</w:t>
      </w:r>
      <w:r w:rsidR="00DC0537" w:rsidRPr="00E47455">
        <w:t xml:space="preserve">, </w:t>
      </w:r>
      <w:r w:rsidR="00C658D4">
        <w:t>e</w:t>
      </w:r>
      <w:r w:rsidR="00C658D4" w:rsidRPr="00E47455">
        <w:t xml:space="preserve">mergency </w:t>
      </w:r>
      <w:r w:rsidR="00C658D4">
        <w:t xml:space="preserve">service providers </w:t>
      </w:r>
      <w:r w:rsidR="00DC0537" w:rsidRPr="00E47455">
        <w:t>and various water</w:t>
      </w:r>
      <w:r w:rsidR="004A21EE">
        <w:t xml:space="preserve"> authorities</w:t>
      </w:r>
      <w:r w:rsidR="00DC0537" w:rsidRPr="00E47455">
        <w:t>.</w:t>
      </w:r>
    </w:p>
    <w:p w14:paraId="37A26C2B" w14:textId="088C8F26" w:rsidR="000F2CAA" w:rsidRPr="00581454" w:rsidRDefault="000F2CAA" w:rsidP="000F2CAA">
      <w:pPr>
        <w:pStyle w:val="Heading2"/>
        <w:rPr>
          <w:rFonts w:cs="Times New Roman"/>
          <w:b w:val="0"/>
          <w:bCs w:val="0"/>
          <w:iCs w:val="0"/>
          <w:color w:val="363534" w:themeColor="text1"/>
          <w:kern w:val="0"/>
          <w:sz w:val="20"/>
          <w:szCs w:val="20"/>
          <w:lang w:eastAsia="en-US"/>
        </w:rPr>
      </w:pPr>
      <w:r>
        <w:lastRenderedPageBreak/>
        <w:t>Rural Addressing</w:t>
      </w:r>
    </w:p>
    <w:p w14:paraId="0FBFF366" w14:textId="3BAEB548" w:rsidR="00581454" w:rsidRDefault="00581454" w:rsidP="00581454">
      <w:pPr>
        <w:pStyle w:val="BodyText"/>
      </w:pPr>
      <w:r>
        <w:t xml:space="preserve">Stage 7 of the Rural Address Project is still progressing. </w:t>
      </w:r>
      <w:r w:rsidRPr="00581454">
        <w:t>Stage 7 is looking at the positioning of address points where the address point is not flagged ‘Y’ as distance related but is a true distance related address. To date</w:t>
      </w:r>
      <w:r w:rsidR="007F37A7">
        <w:t>,</w:t>
      </w:r>
      <w:r w:rsidRPr="00581454">
        <w:t xml:space="preserve"> 148,732 address points have been looked at with 12,306 address points modified from 29 LGAs, with a further 23 LGAs yet to be investigated</w:t>
      </w:r>
      <w:r>
        <w:t>. Issues we were unable to resolve have been lodged in NES for L</w:t>
      </w:r>
      <w:r w:rsidR="007F37A7">
        <w:t>G</w:t>
      </w:r>
      <w:r w:rsidR="000937B0">
        <w:t>A</w:t>
      </w:r>
      <w:r w:rsidR="007F37A7">
        <w:t xml:space="preserve">s </w:t>
      </w:r>
      <w:r>
        <w:t xml:space="preserve">to resolve. Local </w:t>
      </w:r>
      <w:r w:rsidR="007F37A7">
        <w:t xml:space="preserve">government </w:t>
      </w:r>
      <w:r>
        <w:t xml:space="preserve">users of NES should check their dashboards for submissions (CRs) from </w:t>
      </w:r>
      <w:proofErr w:type="spellStart"/>
      <w:r>
        <w:t>Vicmap</w:t>
      </w:r>
      <w:proofErr w:type="spellEnd"/>
      <w:r>
        <w:t xml:space="preserve"> Data Services.</w:t>
      </w:r>
    </w:p>
    <w:p w14:paraId="1AEC7408" w14:textId="77777777" w:rsidR="000F2CAA" w:rsidRPr="000F2CAA" w:rsidRDefault="000F2CAA" w:rsidP="000F2CAA">
      <w:pPr>
        <w:pStyle w:val="BodyText"/>
      </w:pPr>
    </w:p>
    <w:p w14:paraId="2679ECB5" w14:textId="155898A1" w:rsidR="00DC0537" w:rsidRDefault="00DC0537" w:rsidP="00AF3704">
      <w:pPr>
        <w:pStyle w:val="Heading1"/>
      </w:pPr>
      <w:r>
        <w:t xml:space="preserve">Contact </w:t>
      </w:r>
      <w:r w:rsidR="00AC44F2">
        <w:t>us</w:t>
      </w:r>
    </w:p>
    <w:p w14:paraId="324DD425" w14:textId="017B1FC0" w:rsidR="00C658D4" w:rsidRDefault="00C658D4" w:rsidP="00DC0537">
      <w:pPr>
        <w:pStyle w:val="ListNumber"/>
        <w:numPr>
          <w:ilvl w:val="0"/>
          <w:numId w:val="0"/>
        </w:numPr>
        <w:ind w:left="340" w:hanging="340"/>
        <w:rPr>
          <w:szCs w:val="18"/>
        </w:rPr>
      </w:pPr>
      <w:r>
        <w:rPr>
          <w:szCs w:val="18"/>
        </w:rPr>
        <w:t>Please contact us with your questions or for help to resolve issues.</w:t>
      </w:r>
    </w:p>
    <w:p w14:paraId="6ED06169" w14:textId="77777777" w:rsidR="00C658D4" w:rsidRDefault="00C658D4" w:rsidP="00AF3704">
      <w:pPr>
        <w:pStyle w:val="Heading2"/>
      </w:pPr>
      <w:proofErr w:type="spellStart"/>
      <w:r>
        <w:t>Vicmap</w:t>
      </w:r>
      <w:proofErr w:type="spellEnd"/>
    </w:p>
    <w:p w14:paraId="4B35EE68" w14:textId="69D0ED9B" w:rsidR="00C658D4" w:rsidRDefault="00C658D4" w:rsidP="00DC0537">
      <w:pPr>
        <w:pStyle w:val="ListNumber"/>
        <w:numPr>
          <w:ilvl w:val="0"/>
          <w:numId w:val="0"/>
        </w:numPr>
        <w:ind w:left="340" w:hanging="340"/>
        <w:rPr>
          <w:szCs w:val="18"/>
        </w:rPr>
      </w:pPr>
      <w:r>
        <w:rPr>
          <w:szCs w:val="18"/>
        </w:rPr>
        <w:t>E:</w:t>
      </w:r>
      <w:r w:rsidR="00DC0537">
        <w:rPr>
          <w:szCs w:val="18"/>
        </w:rPr>
        <w:t xml:space="preserve"> </w:t>
      </w:r>
      <w:hyperlink r:id="rId21" w:history="1">
        <w:r w:rsidR="00AF3704" w:rsidRPr="008110A2">
          <w:rPr>
            <w:rStyle w:val="Hyperlink"/>
            <w:szCs w:val="18"/>
          </w:rPr>
          <w:t>vicmap.help@delwp.vic.gov.au</w:t>
        </w:r>
      </w:hyperlink>
    </w:p>
    <w:p w14:paraId="02C4F519" w14:textId="5544887D" w:rsidR="007C4FC8" w:rsidRPr="00AF3704" w:rsidRDefault="00AF3704" w:rsidP="00DC0537">
      <w:pPr>
        <w:pStyle w:val="ListNumber"/>
        <w:numPr>
          <w:ilvl w:val="0"/>
          <w:numId w:val="0"/>
        </w:numPr>
        <w:ind w:left="340" w:hanging="340"/>
      </w:pPr>
      <w:r>
        <w:rPr>
          <w:szCs w:val="18"/>
        </w:rPr>
        <w:t xml:space="preserve">T: (03) </w:t>
      </w:r>
      <w:r w:rsidR="007C4FC8" w:rsidRPr="00AF3704">
        <w:t>5336 6770</w:t>
      </w:r>
    </w:p>
    <w:p w14:paraId="6F07EFF5" w14:textId="2CAD6F95" w:rsidR="00DC0537" w:rsidRDefault="00C658D4" w:rsidP="00AF3704">
      <w:pPr>
        <w:pStyle w:val="Heading2"/>
      </w:pPr>
      <w:r>
        <w:t>NES</w:t>
      </w:r>
    </w:p>
    <w:p w14:paraId="1E8D8497" w14:textId="079A48D9" w:rsidR="00696A45" w:rsidRDefault="00C658D4" w:rsidP="00DC0537">
      <w:pPr>
        <w:pStyle w:val="ListNumber"/>
        <w:numPr>
          <w:ilvl w:val="0"/>
          <w:numId w:val="0"/>
        </w:numPr>
        <w:ind w:left="340" w:hanging="340"/>
        <w:rPr>
          <w:szCs w:val="18"/>
        </w:rPr>
      </w:pPr>
      <w:r>
        <w:rPr>
          <w:szCs w:val="18"/>
        </w:rPr>
        <w:t xml:space="preserve">E: </w:t>
      </w:r>
      <w:hyperlink r:id="rId22" w:history="1">
        <w:r w:rsidR="00AF3704" w:rsidRPr="008110A2">
          <w:rPr>
            <w:rStyle w:val="Hyperlink"/>
            <w:szCs w:val="18"/>
          </w:rPr>
          <w:t>nes.help@delwp.vic.gov.au</w:t>
        </w:r>
      </w:hyperlink>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C658D4" w14:paraId="0A38B11B" w14:textId="77777777" w:rsidTr="006B1A9F">
        <w:trPr>
          <w:trHeight w:val="2608"/>
        </w:trPr>
        <w:tc>
          <w:tcPr>
            <w:tcW w:w="5216" w:type="dxa"/>
            <w:shd w:val="clear" w:color="auto" w:fill="auto"/>
          </w:tcPr>
          <w:p w14:paraId="36244EA0" w14:textId="12CD8606" w:rsidR="00C658D4" w:rsidRDefault="00C658D4" w:rsidP="006B1A9F">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202EE5">
              <w:rPr>
                <w:noProof/>
              </w:rPr>
              <w:t>2018</w:t>
            </w:r>
            <w:r>
              <w:fldChar w:fldCharType="end"/>
            </w:r>
          </w:p>
          <w:p w14:paraId="29E92BB0" w14:textId="77777777" w:rsidR="00C658D4" w:rsidRDefault="00C658D4" w:rsidP="006B1A9F">
            <w:pPr>
              <w:pStyle w:val="SmallBodyText"/>
            </w:pPr>
            <w:r>
              <w:rPr>
                <w:noProof/>
              </w:rPr>
              <w:drawing>
                <wp:anchor distT="0" distB="0" distL="114300" distR="36195" simplePos="0" relativeHeight="251659264" behindDoc="0" locked="1" layoutInCell="1" allowOverlap="1" wp14:anchorId="5C74B570" wp14:editId="04618446">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23">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2" w:name="_ImprintPageOne"/>
            <w:bookmarkEnd w:id="2"/>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14:paraId="713DD76D" w14:textId="6ACD7CD4" w:rsidR="00C658D4" w:rsidRDefault="00C658D4" w:rsidP="006B1A9F">
            <w:pPr>
              <w:pStyle w:val="SmallBodyText"/>
            </w:pPr>
            <w:r w:rsidRPr="00C255C2">
              <w:t>IS</w:t>
            </w:r>
            <w:r w:rsidR="001167CA">
              <w:t>S</w:t>
            </w:r>
            <w:r w:rsidRPr="00C255C2">
              <w:t>N</w:t>
            </w:r>
            <w:r>
              <w:t xml:space="preserve"> </w:t>
            </w:r>
            <w:r w:rsidR="00CA7243">
              <w:t>2208-7905</w:t>
            </w:r>
            <w:r w:rsidR="00CA7243">
              <w:rPr>
                <w:rFonts w:ascii="Arial" w:hAnsi="Arial"/>
                <w:b/>
                <w:bCs/>
                <w:color w:val="000000"/>
                <w:sz w:val="18"/>
                <w:szCs w:val="18"/>
              </w:rPr>
              <w:t xml:space="preserve"> </w:t>
            </w:r>
            <w:r w:rsidR="00CA7243" w:rsidRPr="00AF3704">
              <w:t>- Online (</w:t>
            </w:r>
            <w:r w:rsidR="00774328">
              <w:t>PDF</w:t>
            </w:r>
            <w:r w:rsidR="00CA7243" w:rsidRPr="00AF3704">
              <w:t>/</w:t>
            </w:r>
            <w:r w:rsidR="00774328">
              <w:t>W</w:t>
            </w:r>
            <w:r w:rsidR="00CA7243" w:rsidRPr="00AF3704">
              <w:t>ord) format</w:t>
            </w:r>
            <w:r w:rsidR="00CA7243">
              <w:t xml:space="preserve"> </w:t>
            </w:r>
          </w:p>
          <w:p w14:paraId="6C7E5E4A" w14:textId="77777777" w:rsidR="00C658D4" w:rsidRPr="008F559C" w:rsidRDefault="00C658D4" w:rsidP="006B1A9F">
            <w:pPr>
              <w:pStyle w:val="SmallHeading"/>
            </w:pPr>
            <w:r w:rsidRPr="00C255C2">
              <w:t>Disclaimer</w:t>
            </w:r>
          </w:p>
          <w:p w14:paraId="46F43A17" w14:textId="77777777" w:rsidR="00C658D4" w:rsidRDefault="00C658D4" w:rsidP="006B1A9F">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w:t>
            </w:r>
            <w:proofErr w:type="gramStart"/>
            <w:r w:rsidRPr="00405DE3">
              <w:t>particular purposes</w:t>
            </w:r>
            <w:proofErr w:type="gramEnd"/>
            <w:r w:rsidRPr="00405DE3">
              <w:t xml:space="preserve">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14:paraId="22654BEA" w14:textId="77777777" w:rsidR="00C658D4" w:rsidRPr="00E97294" w:rsidRDefault="00C658D4" w:rsidP="006B1A9F">
            <w:pPr>
              <w:pStyle w:val="xAccessibilityHeading"/>
            </w:pPr>
            <w:bookmarkStart w:id="3" w:name="_Accessibility"/>
            <w:bookmarkEnd w:id="3"/>
            <w:r w:rsidRPr="00E97294">
              <w:t>Accessibility</w:t>
            </w:r>
          </w:p>
          <w:p w14:paraId="231E1565" w14:textId="77777777" w:rsidR="00C658D4" w:rsidRDefault="00C658D4" w:rsidP="006B1A9F">
            <w:pPr>
              <w:pStyle w:val="xAccessibilityText"/>
            </w:pPr>
            <w:r>
              <w:t>If you would like to receive this publication in an alternative format, please telephone the DELWP Customer Service Centre on 136186, email </w:t>
            </w:r>
            <w:hyperlink r:id="rId24" w:history="1">
              <w:r w:rsidRPr="003C5C56">
                <w:t>customer.service@delwp.vic.gov.au</w:t>
              </w:r>
            </w:hyperlink>
            <w:r>
              <w:t xml:space="preserve">, or via the National Relay Service on 133 677 </w:t>
            </w:r>
            <w:hyperlink r:id="rId25" w:history="1">
              <w:r w:rsidRPr="00AE3298">
                <w:t>www.relayservice.com.au</w:t>
              </w:r>
            </w:hyperlink>
            <w:r>
              <w:t xml:space="preserve">. This document is also available on the internet at </w:t>
            </w:r>
            <w:hyperlink r:id="rId26" w:history="1">
              <w:r w:rsidRPr="00AE3298">
                <w:t>www.delwp.vic.gov.au</w:t>
              </w:r>
            </w:hyperlink>
            <w:r>
              <w:t xml:space="preserve">. </w:t>
            </w:r>
          </w:p>
          <w:p w14:paraId="54277ECF" w14:textId="77777777" w:rsidR="00C658D4" w:rsidRDefault="00C658D4" w:rsidP="006B1A9F">
            <w:pPr>
              <w:pStyle w:val="SmallBodyText"/>
            </w:pPr>
          </w:p>
        </w:tc>
      </w:tr>
    </w:tbl>
    <w:p w14:paraId="3BEF0D7C" w14:textId="2CC515A8" w:rsidR="00C658D4" w:rsidRDefault="00C658D4" w:rsidP="00C658D4">
      <w:pPr>
        <w:pStyle w:val="SmallBodyText"/>
      </w:pPr>
      <w:r>
        <w:t xml:space="preserve"> </w:t>
      </w:r>
    </w:p>
    <w:p w14:paraId="5CE51C1F" w14:textId="77777777" w:rsidR="00C658D4" w:rsidRPr="00150849" w:rsidRDefault="00C658D4" w:rsidP="00DC0537">
      <w:pPr>
        <w:pStyle w:val="ListNumber"/>
        <w:numPr>
          <w:ilvl w:val="0"/>
          <w:numId w:val="0"/>
        </w:numPr>
        <w:ind w:left="340" w:hanging="340"/>
      </w:pPr>
    </w:p>
    <w:sectPr w:rsidR="00C658D4" w:rsidRPr="00150849" w:rsidSect="00EA1B6D">
      <w:type w:val="continuous"/>
      <w:pgSz w:w="11907" w:h="16840" w:code="9"/>
      <w:pgMar w:top="2211" w:right="851" w:bottom="1758" w:left="851"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51B91" w14:textId="77777777" w:rsidR="00D755B0" w:rsidRDefault="00D755B0">
      <w:r>
        <w:separator/>
      </w:r>
    </w:p>
    <w:p w14:paraId="415F4AF0" w14:textId="77777777" w:rsidR="00D755B0" w:rsidRDefault="00D755B0"/>
    <w:p w14:paraId="7FCABB0A" w14:textId="77777777" w:rsidR="00D755B0" w:rsidRDefault="00D755B0"/>
  </w:endnote>
  <w:endnote w:type="continuationSeparator" w:id="0">
    <w:p w14:paraId="1ECE8AC0" w14:textId="77777777" w:rsidR="00D755B0" w:rsidRDefault="00D755B0">
      <w:r>
        <w:continuationSeparator/>
      </w:r>
    </w:p>
    <w:p w14:paraId="74AD984D" w14:textId="77777777" w:rsidR="00D755B0" w:rsidRDefault="00D755B0"/>
    <w:p w14:paraId="42B8B6C9" w14:textId="77777777" w:rsidR="00D755B0" w:rsidRDefault="00D75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YSpec="bottom"/>
      <w:tblW w:w="9411" w:type="dxa"/>
      <w:tblLayout w:type="fixed"/>
      <w:tblCellMar>
        <w:bottom w:w="284" w:type="dxa"/>
      </w:tblCellMar>
      <w:tblLook w:val="04A0" w:firstRow="1" w:lastRow="0" w:firstColumn="1" w:lastColumn="0" w:noHBand="0" w:noVBand="1"/>
    </w:tblPr>
    <w:tblGrid>
      <w:gridCol w:w="340"/>
      <w:gridCol w:w="9071"/>
    </w:tblGrid>
    <w:tr w:rsidR="008D7087" w14:paraId="5CB215F3" w14:textId="77777777" w:rsidTr="00B15B59">
      <w:trPr>
        <w:trHeight w:val="397"/>
      </w:trPr>
      <w:tc>
        <w:tcPr>
          <w:tcW w:w="340" w:type="dxa"/>
        </w:tcPr>
        <w:p w14:paraId="43647BA3" w14:textId="7ED682B3" w:rsidR="008D7087" w:rsidRPr="00D55628" w:rsidRDefault="008D7087" w:rsidP="008D7087">
          <w:pPr>
            <w:pStyle w:val="FooterEvenPageNumber"/>
            <w:framePr w:wrap="auto" w:vAnchor="margin" w:hAnchor="text" w:yAlign="inline"/>
          </w:pPr>
          <w:r w:rsidRPr="00D55628">
            <w:fldChar w:fldCharType="begin"/>
          </w:r>
          <w:r w:rsidRPr="00D55628">
            <w:instrText xml:space="preserve"> PAGE   \* MERGEFORMAT </w:instrText>
          </w:r>
          <w:r w:rsidRPr="00D55628">
            <w:fldChar w:fldCharType="separate"/>
          </w:r>
          <w:r w:rsidR="00740AD7">
            <w:rPr>
              <w:noProof/>
            </w:rPr>
            <w:t>2</w:t>
          </w:r>
          <w:r w:rsidRPr="00D55628">
            <w:fldChar w:fldCharType="end"/>
          </w:r>
        </w:p>
      </w:tc>
      <w:tc>
        <w:tcPr>
          <w:tcW w:w="9071" w:type="dxa"/>
        </w:tcPr>
        <w:p w14:paraId="00E7EE6A" w14:textId="77777777" w:rsidR="008D7087" w:rsidRPr="00D55628" w:rsidRDefault="008D7087" w:rsidP="008D7087">
          <w:pPr>
            <w:pStyle w:val="FooterEven"/>
          </w:pPr>
        </w:p>
      </w:tc>
    </w:tr>
  </w:tbl>
  <w:p w14:paraId="3700E305" w14:textId="77777777" w:rsidR="008D7087" w:rsidRPr="008B5730" w:rsidRDefault="008D7087" w:rsidP="008D7087">
    <w:pPr>
      <w:pStyle w:val="Footer"/>
    </w:pPr>
  </w:p>
  <w:p w14:paraId="381210A8" w14:textId="77777777" w:rsidR="00E962AA" w:rsidRPr="008D7087" w:rsidRDefault="00E962AA" w:rsidP="008D70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XSpec="right" w:tblpYSpec="bottom"/>
      <w:tblW w:w="9411" w:type="dxa"/>
      <w:tblLayout w:type="fixed"/>
      <w:tblCellMar>
        <w:bottom w:w="284" w:type="dxa"/>
      </w:tblCellMar>
      <w:tblLook w:val="04A0" w:firstRow="1" w:lastRow="0" w:firstColumn="1" w:lastColumn="0" w:noHBand="0" w:noVBand="1"/>
    </w:tblPr>
    <w:tblGrid>
      <w:gridCol w:w="9071"/>
      <w:gridCol w:w="340"/>
    </w:tblGrid>
    <w:tr w:rsidR="008D7087" w14:paraId="54C77FDA" w14:textId="77777777" w:rsidTr="00B15B59">
      <w:trPr>
        <w:trHeight w:val="397"/>
      </w:trPr>
      <w:tc>
        <w:tcPr>
          <w:tcW w:w="9071" w:type="dxa"/>
        </w:tcPr>
        <w:p w14:paraId="67A7A8C7" w14:textId="77777777" w:rsidR="008D7087" w:rsidRPr="00CB1FB7" w:rsidRDefault="008D7087" w:rsidP="008D7087">
          <w:pPr>
            <w:pStyle w:val="FooterOdd"/>
            <w:rPr>
              <w:b/>
            </w:rPr>
          </w:pPr>
        </w:p>
      </w:tc>
      <w:tc>
        <w:tcPr>
          <w:tcW w:w="340" w:type="dxa"/>
        </w:tcPr>
        <w:p w14:paraId="2602CEE2" w14:textId="0C950E18" w:rsidR="008D7087" w:rsidRPr="00D55628" w:rsidRDefault="008D7087" w:rsidP="008D7087">
          <w:pPr>
            <w:pStyle w:val="FooterOddPageNumber"/>
          </w:pPr>
          <w:r w:rsidRPr="00D55628">
            <w:fldChar w:fldCharType="begin"/>
          </w:r>
          <w:r w:rsidRPr="00D55628">
            <w:instrText xml:space="preserve"> PAGE   \* MERGEFORMAT </w:instrText>
          </w:r>
          <w:r w:rsidRPr="00D55628">
            <w:fldChar w:fldCharType="separate"/>
          </w:r>
          <w:r w:rsidR="00AC44F2">
            <w:rPr>
              <w:noProof/>
            </w:rPr>
            <w:t>3</w:t>
          </w:r>
          <w:r w:rsidRPr="00D55628">
            <w:fldChar w:fldCharType="end"/>
          </w:r>
        </w:p>
      </w:tc>
    </w:tr>
  </w:tbl>
  <w:p w14:paraId="0480C08A" w14:textId="77777777" w:rsidR="008D7087" w:rsidRDefault="008D7087" w:rsidP="008D7087">
    <w:pPr>
      <w:pStyle w:val="Footer"/>
    </w:pPr>
  </w:p>
  <w:p w14:paraId="5A6728A7" w14:textId="77777777" w:rsidR="00E962AA" w:rsidRPr="008D7087" w:rsidRDefault="00E962AA" w:rsidP="008D70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B97BD" w14:textId="77777777" w:rsidR="00E962AA" w:rsidRDefault="00E962AA" w:rsidP="00BF3066">
    <w:pPr>
      <w:pStyle w:val="Footer"/>
      <w:spacing w:before="1600"/>
    </w:pPr>
    <w:r>
      <w:rPr>
        <w:noProof/>
      </w:rPr>
      <w:drawing>
        <wp:anchor distT="0" distB="0" distL="114300" distR="114300" simplePos="0" relativeHeight="251662336" behindDoc="1" locked="1" layoutInCell="1" allowOverlap="1" wp14:anchorId="29719FDD" wp14:editId="745B97FD">
          <wp:simplePos x="0" y="0"/>
          <wp:positionH relativeFrom="page">
            <wp:align>right</wp:align>
          </wp:positionH>
          <wp:positionV relativeFrom="page">
            <wp:align>bottom</wp:align>
          </wp:positionV>
          <wp:extent cx="2408753" cy="1085850"/>
          <wp:effectExtent l="0" t="0" r="0" b="0"/>
          <wp:wrapNone/>
          <wp:docPr id="9" name="LogoMono" hidden="1"/>
          <wp:cNvGraphicFramePr/>
          <a:graphic xmlns:a="http://schemas.openxmlformats.org/drawingml/2006/main">
            <a:graphicData uri="http://schemas.openxmlformats.org/drawingml/2006/picture">
              <pic:pic xmlns:pic="http://schemas.openxmlformats.org/drawingml/2006/picture">
                <pic:nvPicPr>
                  <pic:cNvPr id="15" name="LogoMono"/>
                  <pic:cNvPicPr/>
                </pic:nvPicPr>
                <pic:blipFill>
                  <a:blip r:embed="rId1">
                    <a:extLst>
                      <a:ext uri="{28A0092B-C50C-407E-A947-70E740481C1C}">
                        <a14:useLocalDpi xmlns:a14="http://schemas.microsoft.com/office/drawing/2010/main" val="0"/>
                      </a:ext>
                    </a:extLst>
                  </a:blip>
                  <a:srcRect r="-9649" b="-19403"/>
                  <a:stretch>
                    <a:fillRect/>
                  </a:stretch>
                </pic:blipFill>
                <pic:spPr bwMode="auto">
                  <a:xfrm>
                    <a:off x="0" y="0"/>
                    <a:ext cx="2408753" cy="1085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18"/>
      </w:rPr>
      <w:drawing>
        <wp:anchor distT="0" distB="0" distL="114300" distR="114300" simplePos="0" relativeHeight="251660288" behindDoc="1" locked="1" layoutInCell="1" allowOverlap="1" wp14:anchorId="59D1BBF2" wp14:editId="78E2B885">
          <wp:simplePos x="0" y="0"/>
          <wp:positionH relativeFrom="page">
            <wp:align>right</wp:align>
          </wp:positionH>
          <wp:positionV relativeFrom="page">
            <wp:align>bottom</wp:align>
          </wp:positionV>
          <wp:extent cx="2422800" cy="1083600"/>
          <wp:effectExtent l="0" t="0" r="0" b="0"/>
          <wp:wrapNone/>
          <wp:docPr id="10"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2">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F334F" w14:textId="77777777" w:rsidR="00D755B0" w:rsidRPr="008F5280" w:rsidRDefault="00D755B0" w:rsidP="008F5280">
      <w:pPr>
        <w:pStyle w:val="FootnoteSeparator"/>
      </w:pPr>
    </w:p>
    <w:p w14:paraId="1080390A" w14:textId="77777777" w:rsidR="00D755B0" w:rsidRDefault="00D755B0"/>
  </w:footnote>
  <w:footnote w:type="continuationSeparator" w:id="0">
    <w:p w14:paraId="32F7500A" w14:textId="77777777" w:rsidR="00D755B0" w:rsidRDefault="00D755B0" w:rsidP="008F5280">
      <w:pPr>
        <w:pStyle w:val="FootnoteSeparator"/>
      </w:pPr>
    </w:p>
    <w:p w14:paraId="54C6655A" w14:textId="77777777" w:rsidR="00D755B0" w:rsidRDefault="00D755B0"/>
    <w:p w14:paraId="5A2AFFBE" w14:textId="77777777" w:rsidR="00D755B0" w:rsidRDefault="00D755B0"/>
  </w:footnote>
  <w:footnote w:type="continuationNotice" w:id="1">
    <w:p w14:paraId="65C997CF" w14:textId="77777777" w:rsidR="00D755B0" w:rsidRDefault="00D755B0" w:rsidP="00D55628"/>
    <w:p w14:paraId="01D1D431" w14:textId="77777777" w:rsidR="00D755B0" w:rsidRDefault="00D755B0"/>
    <w:p w14:paraId="69C6162B" w14:textId="77777777" w:rsidR="00D755B0" w:rsidRDefault="00D755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8F2EFD" w:rsidRPr="00975ED3" w14:paraId="1B89F98D" w14:textId="77777777" w:rsidTr="008F2EFD">
      <w:trPr>
        <w:trHeight w:hRule="exact" w:val="1418"/>
      </w:trPr>
      <w:tc>
        <w:tcPr>
          <w:tcW w:w="7761" w:type="dxa"/>
          <w:vAlign w:val="center"/>
        </w:tcPr>
        <w:p w14:paraId="67073BB2" w14:textId="7331A0D0" w:rsidR="008F2EFD" w:rsidRPr="00975ED3" w:rsidRDefault="000937B0" w:rsidP="008F2EFD">
          <w:pPr>
            <w:pStyle w:val="Header"/>
          </w:pPr>
          <w:fldSimple w:instr=" STYLEREF  Title  \* MERGEFORMAT ">
            <w:r w:rsidR="00740AD7">
              <w:rPr>
                <w:noProof/>
              </w:rPr>
              <w:t>Vicmap Foundation Data Supply Quarterly newsletter</w:t>
            </w:r>
          </w:fldSimple>
        </w:p>
      </w:tc>
    </w:tr>
  </w:tbl>
  <w:p w14:paraId="1737608E" w14:textId="77777777" w:rsidR="00254A01" w:rsidRDefault="00225F31" w:rsidP="00254A01">
    <w:pPr>
      <w:pStyle w:val="Header"/>
    </w:pPr>
    <w:r>
      <w:rPr>
        <w:noProof/>
      </w:rPr>
      <mc:AlternateContent>
        <mc:Choice Requires="wps">
          <w:drawing>
            <wp:anchor distT="0" distB="0" distL="114300" distR="114300" simplePos="0" relativeHeight="251665408" behindDoc="0" locked="1" layoutInCell="1" allowOverlap="1" wp14:anchorId="718691F9" wp14:editId="02056CA5">
              <wp:simplePos x="0" y="0"/>
              <wp:positionH relativeFrom="page">
                <wp:align>inside</wp:align>
              </wp:positionH>
              <wp:positionV relativeFrom="page">
                <wp:align>top</wp:align>
              </wp:positionV>
              <wp:extent cx="270000" cy="1224000"/>
              <wp:effectExtent l="0" t="0" r="0" b="0"/>
              <wp:wrapNone/>
              <wp:docPr id="18" name="Rectangle 18"/>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5736F" id="Rectangle 18" o:spid="_x0000_s1026" style="position:absolute;margin-left:0;margin-top:0;width:21.25pt;height:96.4pt;z-index:251665408;visibility:visible;mso-wrap-style:square;mso-width-percent:0;mso-height-percent:0;mso-wrap-distance-left:9pt;mso-wrap-distance-top:0;mso-wrap-distance-right:9pt;mso-wrap-distance-bottom:0;mso-position-horizontal:in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" fillcolor="white [3212]" stroked="f" strokeweight="2pt">
              <w10:wrap anchorx="page" anchory="page"/>
              <w10:anchorlock/>
            </v:rect>
          </w:pict>
        </mc:Fallback>
      </mc:AlternateContent>
    </w:r>
    <w:r w:rsidR="00254A01" w:rsidRPr="00806AB6">
      <w:rPr>
        <w:noProof/>
      </w:rPr>
      <mc:AlternateContent>
        <mc:Choice Requires="wps">
          <w:drawing>
            <wp:anchor distT="0" distB="0" distL="114300" distR="114300" simplePos="0" relativeHeight="251663360" behindDoc="1" locked="0" layoutInCell="1" allowOverlap="1" wp14:anchorId="1BD7729D" wp14:editId="2525A885">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AAC68B" id="TriangleRight" o:spid="_x0000_s1026" style="position:absolute;margin-left:56.7pt;margin-top:22.7pt;width:68.05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4144" behindDoc="1" locked="0" layoutInCell="1" allowOverlap="1" wp14:anchorId="53E1489C" wp14:editId="30BEC119">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8F700E" id="TriangleLeft" o:spid="_x0000_s1026" style="position:absolute;margin-left:22.7pt;margin-top:22.7pt;width:68.05pt;height:70.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b3272f [3202]" stroked="f">
              <v:path arrowok="t" o:connecttype="custom" o:connectlocs="0,0;430705,900000;8640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0048" behindDoc="1" locked="0" layoutInCell="1" allowOverlap="1" wp14:anchorId="40FA0A37" wp14:editId="2102B134">
              <wp:simplePos x="0" y="0"/>
              <wp:positionH relativeFrom="page">
                <wp:posOffset>288290</wp:posOffset>
              </wp:positionH>
              <wp:positionV relativeFrom="page">
                <wp:posOffset>288290</wp:posOffset>
              </wp:positionV>
              <wp:extent cx="14580000" cy="900000"/>
              <wp:effectExtent l="0" t="0" r="0"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63843FA" id="Rectangle" o:spid="_x0000_s1026" style="position:absolute;margin-left:22.7pt;margin-top:22.7pt;width:1148.05pt;height:70.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" fillcolor="#00b2a9 [3204]" stroked="f">
              <w10:wrap anchorx="page" anchory="page"/>
            </v:rect>
          </w:pict>
        </mc:Fallback>
      </mc:AlternateContent>
    </w:r>
  </w:p>
  <w:p w14:paraId="427FE241" w14:textId="77777777" w:rsidR="00E962AA" w:rsidRPr="00254A01" w:rsidRDefault="00E962AA" w:rsidP="00254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254A01" w:rsidRPr="00975ED3" w14:paraId="109F1662" w14:textId="77777777" w:rsidTr="008F2EFD">
      <w:trPr>
        <w:trHeight w:hRule="exact" w:val="1418"/>
      </w:trPr>
      <w:tc>
        <w:tcPr>
          <w:tcW w:w="7761" w:type="dxa"/>
          <w:vAlign w:val="center"/>
        </w:tcPr>
        <w:p w14:paraId="0C4A11F2" w14:textId="78664BB2" w:rsidR="00254A01" w:rsidRPr="00975ED3" w:rsidRDefault="00D65868" w:rsidP="008F2EFD">
          <w:pPr>
            <w:pStyle w:val="Header"/>
          </w:pPr>
          <w:r>
            <w:fldChar w:fldCharType="begin"/>
          </w:r>
          <w:r>
            <w:instrText xml:space="preserve"> STYLEREF  Title  \* MERGEFORMAT </w:instrText>
          </w:r>
          <w:r>
            <w:fldChar w:fldCharType="separate"/>
          </w:r>
          <w:r w:rsidR="00EC219C">
            <w:rPr>
              <w:noProof/>
            </w:rPr>
            <w:t>Vicmap Foundation Data Supply Quarterly newsletter</w:t>
          </w:r>
          <w:r>
            <w:rPr>
              <w:noProof/>
            </w:rPr>
            <w:fldChar w:fldCharType="end"/>
          </w:r>
        </w:p>
      </w:tc>
    </w:tr>
  </w:tbl>
  <w:p w14:paraId="422A5A2F" w14:textId="77777777" w:rsidR="00254A01" w:rsidRDefault="000944E9">
    <w:pPr>
      <w:pStyle w:val="Header"/>
    </w:pPr>
    <w:r>
      <w:rPr>
        <w:noProof/>
      </w:rPr>
      <mc:AlternateContent>
        <mc:Choice Requires="wps">
          <w:drawing>
            <wp:anchor distT="0" distB="0" distL="114300" distR="114300" simplePos="0" relativeHeight="251661312" behindDoc="0" locked="1" layoutInCell="1" allowOverlap="1" wp14:anchorId="263E671C" wp14:editId="7F54D88D">
              <wp:simplePos x="0" y="0"/>
              <wp:positionH relativeFrom="page">
                <wp:align>inside</wp:align>
              </wp:positionH>
              <wp:positionV relativeFrom="page">
                <wp:align>top</wp:align>
              </wp:positionV>
              <wp:extent cx="270000" cy="1224000"/>
              <wp:effectExtent l="0" t="0" r="0" b="0"/>
              <wp:wrapNone/>
              <wp:docPr id="13" name="Rectangle 13"/>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558DC" id="Rectangle 13" o:spid="_x0000_s1026" style="position:absolute;margin-left:0;margin-top:0;width:21.25pt;height:96.4pt;z-index:251661312;visibility:visible;mso-wrap-style:square;mso-width-percent:0;mso-height-percent:0;mso-wrap-distance-left:9pt;mso-wrap-distance-top:0;mso-wrap-distance-right:9pt;mso-wrap-distance-bottom:0;mso-position-horizontal:in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" fillcolor="white [3212]" stroked="f" strokeweight="2pt">
              <w10:wrap anchorx="page" anchory="page"/>
              <w10:anchorlock/>
            </v:rect>
          </w:pict>
        </mc:Fallback>
      </mc:AlternateContent>
    </w:r>
    <w:r w:rsidR="00254A01" w:rsidRPr="00806AB6">
      <w:rPr>
        <w:noProof/>
      </w:rPr>
      <mc:AlternateContent>
        <mc:Choice Requires="wps">
          <w:drawing>
            <wp:anchor distT="0" distB="0" distL="114300" distR="114300" simplePos="0" relativeHeight="251657216" behindDoc="1" locked="0" layoutInCell="1" allowOverlap="1" wp14:anchorId="68A92FED" wp14:editId="7504900E">
              <wp:simplePos x="0" y="0"/>
              <wp:positionH relativeFrom="page">
                <wp:posOffset>720090</wp:posOffset>
              </wp:positionH>
              <wp:positionV relativeFrom="page">
                <wp:posOffset>288290</wp:posOffset>
              </wp:positionV>
              <wp:extent cx="864000" cy="900000"/>
              <wp:effectExtent l="0" t="0" r="0" b="0"/>
              <wp:wrapNone/>
              <wp:docPr id="5"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974E01" id="TriangleRight" o:spid="_x0000_s1026" style="position:absolute;margin-left:56.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" path="m1339,1419l669,,,1419r1339,xe" fillcolor="#201547 [3206]" stroked="f">
              <v:path arrowok="t" o:connecttype="custom" o:connectlocs="864000,900000;431677,0;0,900000;864000,9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6192" behindDoc="1" locked="0" layoutInCell="1" allowOverlap="1" wp14:anchorId="517DBD50" wp14:editId="4B176C96">
              <wp:simplePos x="0" y="0"/>
              <wp:positionH relativeFrom="page">
                <wp:posOffset>288290</wp:posOffset>
              </wp:positionH>
              <wp:positionV relativeFrom="page">
                <wp:posOffset>288290</wp:posOffset>
              </wp:positionV>
              <wp:extent cx="864000" cy="900000"/>
              <wp:effectExtent l="0" t="0" r="0" b="0"/>
              <wp:wrapNone/>
              <wp:docPr id="11"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BEAE51" id="TriangleLeft" o:spid="_x0000_s1026" style="position:absolute;margin-left:22.7pt;margin-top:22.7pt;width:68.05pt;height:70.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MkC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CTjJAtACAADSBgAADgAAAAAAAAAAAAAAAAAuAgAAZHJzL2Uyb0Rv&#10;Yy54bWxQSwECLQAUAAYACAAAACEA3BC+V98AAAAJAQAADwAAAAAAAAAAAAAAAAAqBQAAZHJzL2Rv&#10;d25yZXYueG1sUEsFBgAAAAAEAAQA8wAAADYGAAAAAA==&#10;" path="m,l665,1419,1334,,,xe" fillcolor="#b3272f [3202]" stroked="f">
              <v:path arrowok="t" o:connecttype="custom" o:connectlocs="0,0;430705,900000;8640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2096" behindDoc="1" locked="0" layoutInCell="1" allowOverlap="1" wp14:anchorId="76D9AB79" wp14:editId="5CAD87F0">
              <wp:simplePos x="0" y="0"/>
              <wp:positionH relativeFrom="page">
                <wp:posOffset>288290</wp:posOffset>
              </wp:positionH>
              <wp:positionV relativeFrom="page">
                <wp:posOffset>288290</wp:posOffset>
              </wp:positionV>
              <wp:extent cx="14580000" cy="900000"/>
              <wp:effectExtent l="0" t="0" r="0"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89B1553" id="Rectangle" o:spid="_x0000_s1026" style="position:absolute;margin-left:22.7pt;margin-top:22.7pt;width:1148.05pt;height:70.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" fillcolor="#00b2a9 [3204]" stroked="f">
              <w10:wrap anchorx="page" anchory="page"/>
            </v:rect>
          </w:pict>
        </mc:Fallback>
      </mc:AlternateContent>
    </w:r>
    <w:r w:rsidR="00225F31">
      <w:rPr>
        <w:noProof/>
      </w:rPr>
      <mc:AlternateContent>
        <mc:Choice Requires="wps">
          <w:drawing>
            <wp:anchor distT="0" distB="0" distL="114300" distR="114300" simplePos="0" relativeHeight="251659264" behindDoc="0" locked="1" layoutInCell="1" allowOverlap="1" wp14:anchorId="2E0A6E44" wp14:editId="0844ED0A">
              <wp:simplePos x="0" y="0"/>
              <wp:positionH relativeFrom="page">
                <wp:align>outside</wp:align>
              </wp:positionH>
              <wp:positionV relativeFrom="page">
                <wp:align>top</wp:align>
              </wp:positionV>
              <wp:extent cx="270000" cy="1224000"/>
              <wp:effectExtent l="0" t="0" r="0" b="0"/>
              <wp:wrapNone/>
              <wp:docPr id="19" name="Rectangle 19"/>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66B6A" id="Rectangle 19" o:spid="_x0000_s1026" style="position:absolute;margin-left:-29.95pt;margin-top:0;width:21.25pt;height:96.4pt;z-index:251659264;visibility:visible;mso-wrap-style:square;mso-width-percent:0;mso-height-percent:0;mso-wrap-distance-left:9pt;mso-wrap-distance-top:0;mso-wrap-distance-right:9pt;mso-wrap-distance-bottom:0;mso-position-horizontal:out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" fillcolor="white [3212]" stroked="f" strokeweight="2pt">
              <w10:wrap anchorx="page" anchory="page"/>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CFE15" w14:textId="77777777" w:rsidR="00225F31" w:rsidRPr="00E97294" w:rsidRDefault="00E962AA" w:rsidP="00225F31">
    <w:pPr>
      <w:pStyle w:val="Header"/>
    </w:pPr>
    <w:r w:rsidRPr="00806AB6">
      <w:rPr>
        <w:noProof/>
      </w:rPr>
      <mc:AlternateContent>
        <mc:Choice Requires="wps">
          <w:drawing>
            <wp:anchor distT="0" distB="0" distL="114300" distR="114300" simplePos="0" relativeHeight="251655168" behindDoc="1" locked="0" layoutInCell="1" allowOverlap="1" wp14:anchorId="46FE61B7" wp14:editId="57464CDB">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842EDB" id="TriangleRight" o:spid="_x0000_s1026" style="position:absolute;margin-left:56.7pt;margin-top:22.7pt;width:68.0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8240" behindDoc="1" locked="0" layoutInCell="1" allowOverlap="1" wp14:anchorId="5CB51B20" wp14:editId="3EFF5E8D">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EB393E" id="TriangleBottom" o:spid="_x0000_s1026" style="position:absolute;margin-left:56.7pt;margin-top:93.55pt;width:68.05pt;height:7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1a9ac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3120" behindDoc="1" locked="0" layoutInCell="1" allowOverlap="1" wp14:anchorId="3437DE9E" wp14:editId="65DB1DC3">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14755B" id="TriangleLeft" o:spid="_x0000_s1026" style="position:absolute;margin-left:22.7pt;margin-top:22.7pt;width:68.05pt;height:70.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1072" behindDoc="1" locked="0" layoutInCell="1" allowOverlap="1" wp14:anchorId="42E93D30" wp14:editId="2211BA2D">
              <wp:simplePos x="0" y="0"/>
              <wp:positionH relativeFrom="page">
                <wp:posOffset>288290</wp:posOffset>
              </wp:positionH>
              <wp:positionV relativeFrom="page">
                <wp:posOffset>288290</wp:posOffset>
              </wp:positionV>
              <wp:extent cx="14580000" cy="900000"/>
              <wp:effectExtent l="0" t="0" r="0"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1122A81" id="Rectangle" o:spid="_x0000_s1026" style="position:absolute;margin-left:22.7pt;margin-top:22.7pt;width:1148.05pt;height:70.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" fillcolor="#00b2a9 [3204]" stroked="f">
              <w10:wrap anchorx="page" anchory="page"/>
            </v:rect>
          </w:pict>
        </mc:Fallback>
      </mc:AlternateContent>
    </w:r>
    <w:r w:rsidR="00225F31">
      <w:rPr>
        <w:noProof/>
      </w:rPr>
      <mc:AlternateContent>
        <mc:Choice Requires="wps">
          <w:drawing>
            <wp:anchor distT="0" distB="0" distL="114300" distR="114300" simplePos="0" relativeHeight="251664384" behindDoc="0" locked="1" layoutInCell="1" allowOverlap="1" wp14:anchorId="28A9FF49" wp14:editId="1D201F40">
              <wp:simplePos x="0" y="0"/>
              <wp:positionH relativeFrom="page">
                <wp:align>outside</wp:align>
              </wp:positionH>
              <wp:positionV relativeFrom="page">
                <wp:align>top</wp:align>
              </wp:positionV>
              <wp:extent cx="270000" cy="1224000"/>
              <wp:effectExtent l="0" t="0" r="0" b="0"/>
              <wp:wrapNone/>
              <wp:docPr id="17" name="Rectangle 17"/>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E2E2A1" id="Rectangle 17" o:spid="_x0000_s1026" style="position:absolute;margin-left:-29.95pt;margin-top:0;width:21.25pt;height:96.4pt;z-index:251664384;visibility:visible;mso-wrap-style:square;mso-width-percent:0;mso-height-percent:0;mso-wrap-distance-left:9pt;mso-wrap-distance-top:0;mso-wrap-distance-right:9pt;mso-wrap-distance-bottom:0;mso-position-horizontal:out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" fillcolor="white [3212]" stroked="f" strokeweight="2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124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4C62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5E67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9247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7A2F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F819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80F4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7E9A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0A89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BAA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B3272F"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12"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13"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4"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5"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D545EC4"/>
    <w:multiLevelType w:val="multilevel"/>
    <w:tmpl w:val="F2F42916"/>
    <w:name w:val="HighlightBoxBullet"/>
    <w:lvl w:ilvl="0">
      <w:start w:val="1"/>
      <w:numFmt w:val="bullet"/>
      <w:lvlRestart w:val="0"/>
      <w:pStyle w:val="HighlightBoxBullet"/>
      <w:lvlText w:val="•"/>
      <w:lvlJc w:val="left"/>
      <w:pPr>
        <w:ind w:left="454" w:hanging="227"/>
      </w:pPr>
      <w:rPr>
        <w:rFonts w:ascii="Arial" w:hAnsi="Arial" w:cs="Arial" w:hint="default"/>
        <w:color w:val="FFFFFF"/>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1"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2"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3" w15:restartNumberingAfterBreak="0">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25"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6" w15:restartNumberingAfterBreak="0">
    <w:nsid w:val="67962A4D"/>
    <w:multiLevelType w:val="multilevel"/>
    <w:tmpl w:val="D58626A6"/>
    <w:lvl w:ilvl="0">
      <w:start w:val="1"/>
      <w:numFmt w:val="bullet"/>
      <w:lvlText w:val="•"/>
      <w:lvlJc w:val="left"/>
      <w:pPr>
        <w:tabs>
          <w:tab w:val="num" w:pos="567"/>
        </w:tabs>
        <w:ind w:left="312" w:hanging="170"/>
      </w:pPr>
      <w:rPr>
        <w:rFonts w:ascii="Calibri" w:hAnsi="Calibri" w:hint="default"/>
        <w:color w:val="auto"/>
        <w:sz w:val="20"/>
      </w:rPr>
    </w:lvl>
    <w:lvl w:ilvl="1">
      <w:start w:val="1"/>
      <w:numFmt w:val="bullet"/>
      <w:lvlText w:val="–"/>
      <w:lvlJc w:val="left"/>
      <w:pPr>
        <w:tabs>
          <w:tab w:val="num" w:pos="851"/>
        </w:tabs>
        <w:ind w:left="482" w:hanging="170"/>
      </w:pPr>
      <w:rPr>
        <w:rFonts w:ascii="Calibri" w:hAnsi="Calibri" w:cs="Times New Roman" w:hint="default"/>
        <w:b w:val="0"/>
        <w:i w:val="0"/>
        <w:color w:val="auto"/>
        <w:position w:val="2"/>
        <w:sz w:val="20"/>
      </w:rPr>
    </w:lvl>
    <w:lvl w:ilvl="2">
      <w:start w:val="1"/>
      <w:numFmt w:val="bullet"/>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7"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B3272F"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29" w15:restartNumberingAfterBreak="0">
    <w:nsid w:val="727F4964"/>
    <w:multiLevelType w:val="multilevel"/>
    <w:tmpl w:val="B0509158"/>
    <w:lvl w:ilvl="0">
      <w:start w:val="1"/>
      <w:numFmt w:val="decimal"/>
      <w:lvlText w:val="%1."/>
      <w:lvlJc w:val="left"/>
      <w:pPr>
        <w:tabs>
          <w:tab w:val="num" w:pos="340"/>
        </w:tabs>
        <w:ind w:left="340" w:hanging="340"/>
      </w:pPr>
      <w:rPr>
        <w:rFonts w:hint="default"/>
        <w:color w:val="363534" w:themeColor="text1"/>
        <w:spacing w:val="0"/>
        <w:sz w:val="22"/>
      </w:rPr>
    </w:lvl>
    <w:lvl w:ilvl="1">
      <w:start w:val="1"/>
      <w:numFmt w:val="lowerLetter"/>
      <w:lvlText w:val="%2."/>
      <w:lvlJc w:val="left"/>
      <w:pPr>
        <w:tabs>
          <w:tab w:val="num" w:pos="680"/>
        </w:tabs>
        <w:ind w:left="680" w:hanging="340"/>
      </w:pPr>
      <w:rPr>
        <w:rFonts w:hint="default"/>
        <w:color w:val="363534" w:themeColor="text1"/>
        <w:spacing w:val="0"/>
        <w:sz w:val="22"/>
      </w:rPr>
    </w:lvl>
    <w:lvl w:ilvl="2">
      <w:start w:val="1"/>
      <w:numFmt w:val="lowerRoman"/>
      <w:lvlText w:val="%3."/>
      <w:lvlJc w:val="left"/>
      <w:pPr>
        <w:tabs>
          <w:tab w:val="num" w:pos="1049"/>
        </w:tabs>
        <w:ind w:left="1049" w:hanging="369"/>
      </w:pPr>
      <w:rPr>
        <w:rFonts w:hint="default"/>
        <w:color w:val="363534" w:themeColor="text1"/>
        <w:spacing w:val="0"/>
        <w:position w:val="0"/>
        <w:sz w:val="22"/>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0" w15:restartNumberingAfterBreak="0">
    <w:nsid w:val="73F12C63"/>
    <w:multiLevelType w:val="hybridMultilevel"/>
    <w:tmpl w:val="C1FEAE22"/>
    <w:lvl w:ilvl="0" w:tplc="07362070">
      <w:start w:val="1"/>
      <w:numFmt w:val="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1" w15:restartNumberingAfterBreak="0">
    <w:nsid w:val="7839021E"/>
    <w:multiLevelType w:val="multilevel"/>
    <w:tmpl w:val="E0E09B5E"/>
    <w:name w:val="DEPIListNumbering"/>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18"/>
  </w:num>
  <w:num w:numId="2">
    <w:abstractNumId w:val="27"/>
  </w:num>
  <w:num w:numId="3">
    <w:abstractNumId w:val="24"/>
  </w:num>
  <w:num w:numId="4">
    <w:abstractNumId w:val="31"/>
  </w:num>
  <w:num w:numId="5">
    <w:abstractNumId w:val="15"/>
  </w:num>
  <w:num w:numId="6">
    <w:abstractNumId w:val="12"/>
  </w:num>
  <w:num w:numId="7">
    <w:abstractNumId w:val="11"/>
  </w:num>
  <w:num w:numId="8">
    <w:abstractNumId w:val="10"/>
  </w:num>
  <w:num w:numId="9">
    <w:abstractNumId w:val="28"/>
  </w:num>
  <w:num w:numId="10">
    <w:abstractNumId w:val="13"/>
  </w:num>
  <w:num w:numId="11">
    <w:abstractNumId w:val="1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3"/>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0"/>
    <w:lvlOverride w:ilvl="0">
      <w:startOverride w:val="1"/>
    </w:lvlOverride>
  </w:num>
  <w:num w:numId="29">
    <w:abstractNumId w:val="19"/>
  </w:num>
  <w:num w:numId="30">
    <w:abstractNumId w:val="29"/>
  </w:num>
  <w:num w:numId="31">
    <w:abstractNumId w:val="8"/>
  </w:num>
  <w:num w:numId="32">
    <w:abstractNumId w:val="26"/>
  </w:num>
  <w:num w:numId="33">
    <w:abstractNumId w:val="20"/>
  </w:num>
  <w:num w:numId="34">
    <w:abstractNumId w:val="9"/>
  </w:num>
  <w:num w:numId="35">
    <w:abstractNumId w:val="7"/>
  </w:num>
  <w:num w:numId="36">
    <w:abstractNumId w:val="6"/>
  </w:num>
  <w:num w:numId="37">
    <w:abstractNumId w:val="5"/>
  </w:num>
  <w:num w:numId="38">
    <w:abstractNumId w:val="4"/>
  </w:num>
  <w:num w:numId="39">
    <w:abstractNumId w:val="1"/>
  </w:num>
  <w:num w:numId="40">
    <w:abstractNumId w:val="0"/>
  </w:num>
  <w:num w:numId="41">
    <w:abstractNumId w:val="3"/>
  </w:num>
  <w:num w:numId="42">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activeWritingStyle w:appName="MSWord" w:lang="en-US"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55297"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LocalInfrastructure"/>
    <w:docVar w:name="TOC" w:val="True"/>
    <w:docVar w:name="TOCNew" w:val="True"/>
    <w:docVar w:name="Version" w:val="1"/>
  </w:docVars>
  <w:rsids>
    <w:rsidRoot w:val="00D755B0"/>
    <w:rsid w:val="0000017F"/>
    <w:rsid w:val="00000279"/>
    <w:rsid w:val="000004BD"/>
    <w:rsid w:val="00000B7A"/>
    <w:rsid w:val="00000C89"/>
    <w:rsid w:val="00000FEB"/>
    <w:rsid w:val="000012BE"/>
    <w:rsid w:val="00001BD3"/>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2E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529"/>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6D8"/>
    <w:rsid w:val="00046864"/>
    <w:rsid w:val="000468C7"/>
    <w:rsid w:val="00046EE3"/>
    <w:rsid w:val="000473A1"/>
    <w:rsid w:val="0004761D"/>
    <w:rsid w:val="00047C72"/>
    <w:rsid w:val="00047CE9"/>
    <w:rsid w:val="000501F1"/>
    <w:rsid w:val="00050257"/>
    <w:rsid w:val="00050487"/>
    <w:rsid w:val="000504A5"/>
    <w:rsid w:val="000507C3"/>
    <w:rsid w:val="00050EED"/>
    <w:rsid w:val="00052234"/>
    <w:rsid w:val="00052630"/>
    <w:rsid w:val="00052825"/>
    <w:rsid w:val="00052C61"/>
    <w:rsid w:val="00053244"/>
    <w:rsid w:val="000534E2"/>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3CA"/>
    <w:rsid w:val="000626EE"/>
    <w:rsid w:val="00062985"/>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582"/>
    <w:rsid w:val="00074A1F"/>
    <w:rsid w:val="00074C2B"/>
    <w:rsid w:val="000752FC"/>
    <w:rsid w:val="000758E3"/>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8761D"/>
    <w:rsid w:val="000908D6"/>
    <w:rsid w:val="0009125C"/>
    <w:rsid w:val="000913AD"/>
    <w:rsid w:val="00091F49"/>
    <w:rsid w:val="0009214D"/>
    <w:rsid w:val="00093051"/>
    <w:rsid w:val="000935F8"/>
    <w:rsid w:val="000937B0"/>
    <w:rsid w:val="000938C5"/>
    <w:rsid w:val="00093F02"/>
    <w:rsid w:val="000944E9"/>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2DE3"/>
    <w:rsid w:val="000C33EB"/>
    <w:rsid w:val="000C3B79"/>
    <w:rsid w:val="000C3C38"/>
    <w:rsid w:val="000C3F67"/>
    <w:rsid w:val="000C41E0"/>
    <w:rsid w:val="000C41F9"/>
    <w:rsid w:val="000C4231"/>
    <w:rsid w:val="000C436A"/>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3BF4"/>
    <w:rsid w:val="000E4B54"/>
    <w:rsid w:val="000E53BD"/>
    <w:rsid w:val="000E55A2"/>
    <w:rsid w:val="000E5F4E"/>
    <w:rsid w:val="000E6684"/>
    <w:rsid w:val="000E6777"/>
    <w:rsid w:val="000E7410"/>
    <w:rsid w:val="000E7936"/>
    <w:rsid w:val="000F03BC"/>
    <w:rsid w:val="000F0A47"/>
    <w:rsid w:val="000F0D60"/>
    <w:rsid w:val="000F13C5"/>
    <w:rsid w:val="000F147D"/>
    <w:rsid w:val="000F1A3A"/>
    <w:rsid w:val="000F1A53"/>
    <w:rsid w:val="000F1A5A"/>
    <w:rsid w:val="000F1D45"/>
    <w:rsid w:val="000F1FA4"/>
    <w:rsid w:val="000F2014"/>
    <w:rsid w:val="000F2194"/>
    <w:rsid w:val="000F24B2"/>
    <w:rsid w:val="000F2CAA"/>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67CA"/>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B8F"/>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849"/>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13E"/>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435"/>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1792"/>
    <w:rsid w:val="001D2509"/>
    <w:rsid w:val="001D2DA8"/>
    <w:rsid w:val="001D3116"/>
    <w:rsid w:val="001D347F"/>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4C1"/>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C45"/>
    <w:rsid w:val="00202E4A"/>
    <w:rsid w:val="00202EE5"/>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FE8"/>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5F31"/>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740"/>
    <w:rsid w:val="00241810"/>
    <w:rsid w:val="00241BEC"/>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752"/>
    <w:rsid w:val="00253DF7"/>
    <w:rsid w:val="002544FC"/>
    <w:rsid w:val="00254A01"/>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698"/>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C6D"/>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5E29"/>
    <w:rsid w:val="002D65F7"/>
    <w:rsid w:val="002D66F5"/>
    <w:rsid w:val="002D6A84"/>
    <w:rsid w:val="002D6B9C"/>
    <w:rsid w:val="002D6C05"/>
    <w:rsid w:val="002D70B7"/>
    <w:rsid w:val="002D7C5A"/>
    <w:rsid w:val="002E0210"/>
    <w:rsid w:val="002E0666"/>
    <w:rsid w:val="002E0CE5"/>
    <w:rsid w:val="002E1688"/>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BC"/>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29CA"/>
    <w:rsid w:val="00323063"/>
    <w:rsid w:val="003234E6"/>
    <w:rsid w:val="0032380A"/>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3B"/>
    <w:rsid w:val="00337980"/>
    <w:rsid w:val="00337989"/>
    <w:rsid w:val="00340C4D"/>
    <w:rsid w:val="00341DE0"/>
    <w:rsid w:val="003420E0"/>
    <w:rsid w:val="00342173"/>
    <w:rsid w:val="00342444"/>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0F2"/>
    <w:rsid w:val="003511D3"/>
    <w:rsid w:val="00351B24"/>
    <w:rsid w:val="00352130"/>
    <w:rsid w:val="00352289"/>
    <w:rsid w:val="00352C21"/>
    <w:rsid w:val="00353573"/>
    <w:rsid w:val="00353707"/>
    <w:rsid w:val="0035412D"/>
    <w:rsid w:val="00354841"/>
    <w:rsid w:val="00354EFD"/>
    <w:rsid w:val="00354F38"/>
    <w:rsid w:val="00354F4F"/>
    <w:rsid w:val="003555CC"/>
    <w:rsid w:val="003561B4"/>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094"/>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022"/>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4E"/>
    <w:rsid w:val="003C05CC"/>
    <w:rsid w:val="003C091E"/>
    <w:rsid w:val="003C09E7"/>
    <w:rsid w:val="003C0BED"/>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93E"/>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763"/>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3984"/>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48"/>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47DC3"/>
    <w:rsid w:val="0045004D"/>
    <w:rsid w:val="00450BFC"/>
    <w:rsid w:val="00450C2B"/>
    <w:rsid w:val="00450E1B"/>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86D"/>
    <w:rsid w:val="0045598B"/>
    <w:rsid w:val="00455BCE"/>
    <w:rsid w:val="004561E6"/>
    <w:rsid w:val="0045626E"/>
    <w:rsid w:val="0045701C"/>
    <w:rsid w:val="0045714E"/>
    <w:rsid w:val="0045724E"/>
    <w:rsid w:val="004575A6"/>
    <w:rsid w:val="004576B7"/>
    <w:rsid w:val="004578A8"/>
    <w:rsid w:val="00457E4C"/>
    <w:rsid w:val="004606CB"/>
    <w:rsid w:val="0046109E"/>
    <w:rsid w:val="004610CD"/>
    <w:rsid w:val="00461293"/>
    <w:rsid w:val="004613ED"/>
    <w:rsid w:val="004614C6"/>
    <w:rsid w:val="004615D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C7"/>
    <w:rsid w:val="00475E92"/>
    <w:rsid w:val="00476D9E"/>
    <w:rsid w:val="00477146"/>
    <w:rsid w:val="004772B4"/>
    <w:rsid w:val="004778C7"/>
    <w:rsid w:val="00477A42"/>
    <w:rsid w:val="0048018C"/>
    <w:rsid w:val="0048066C"/>
    <w:rsid w:val="0048087A"/>
    <w:rsid w:val="00480DA7"/>
    <w:rsid w:val="00481521"/>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573"/>
    <w:rsid w:val="00487851"/>
    <w:rsid w:val="004879B6"/>
    <w:rsid w:val="00487EC0"/>
    <w:rsid w:val="00487EC7"/>
    <w:rsid w:val="0049091E"/>
    <w:rsid w:val="00490F9B"/>
    <w:rsid w:val="00491465"/>
    <w:rsid w:val="0049165E"/>
    <w:rsid w:val="00491A11"/>
    <w:rsid w:val="004922A5"/>
    <w:rsid w:val="004925EC"/>
    <w:rsid w:val="0049261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22E"/>
    <w:rsid w:val="004A142F"/>
    <w:rsid w:val="004A200E"/>
    <w:rsid w:val="004A2164"/>
    <w:rsid w:val="004A21EE"/>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6D1"/>
    <w:rsid w:val="004D68F5"/>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6FC"/>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3DDC"/>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0C1A"/>
    <w:rsid w:val="005414E2"/>
    <w:rsid w:val="0054160D"/>
    <w:rsid w:val="005416A2"/>
    <w:rsid w:val="00541EB7"/>
    <w:rsid w:val="00542945"/>
    <w:rsid w:val="00542AD5"/>
    <w:rsid w:val="00542EDE"/>
    <w:rsid w:val="0054341E"/>
    <w:rsid w:val="0054384C"/>
    <w:rsid w:val="00543FC2"/>
    <w:rsid w:val="00544088"/>
    <w:rsid w:val="0054433B"/>
    <w:rsid w:val="00544AD7"/>
    <w:rsid w:val="005452DF"/>
    <w:rsid w:val="00545662"/>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57A63"/>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0C1D"/>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0DA"/>
    <w:rsid w:val="00581415"/>
    <w:rsid w:val="00581454"/>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6AFC"/>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0B1C"/>
    <w:rsid w:val="005D1075"/>
    <w:rsid w:val="005D1248"/>
    <w:rsid w:val="005D1255"/>
    <w:rsid w:val="005D12C4"/>
    <w:rsid w:val="005D141F"/>
    <w:rsid w:val="005D1494"/>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0DA"/>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20A75"/>
    <w:rsid w:val="00621089"/>
    <w:rsid w:val="00621407"/>
    <w:rsid w:val="00621757"/>
    <w:rsid w:val="00621D27"/>
    <w:rsid w:val="0062225C"/>
    <w:rsid w:val="00622B92"/>
    <w:rsid w:val="00622CC0"/>
    <w:rsid w:val="00622E33"/>
    <w:rsid w:val="00622FC5"/>
    <w:rsid w:val="00623C20"/>
    <w:rsid w:val="006243D6"/>
    <w:rsid w:val="00624A25"/>
    <w:rsid w:val="00624FB0"/>
    <w:rsid w:val="006254B4"/>
    <w:rsid w:val="006254FD"/>
    <w:rsid w:val="006262CF"/>
    <w:rsid w:val="006266D4"/>
    <w:rsid w:val="006266E1"/>
    <w:rsid w:val="006266FA"/>
    <w:rsid w:val="00627067"/>
    <w:rsid w:val="00627E7F"/>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502"/>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6A45"/>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4A3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71AB"/>
    <w:rsid w:val="006C788D"/>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1ED"/>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0640"/>
    <w:rsid w:val="007312FD"/>
    <w:rsid w:val="00731798"/>
    <w:rsid w:val="007322F9"/>
    <w:rsid w:val="00732B3E"/>
    <w:rsid w:val="00732B4D"/>
    <w:rsid w:val="0073302E"/>
    <w:rsid w:val="007334AC"/>
    <w:rsid w:val="00733737"/>
    <w:rsid w:val="00733881"/>
    <w:rsid w:val="00733AA2"/>
    <w:rsid w:val="00733BAD"/>
    <w:rsid w:val="00733CAD"/>
    <w:rsid w:val="00733DB9"/>
    <w:rsid w:val="00733DE8"/>
    <w:rsid w:val="00733FAF"/>
    <w:rsid w:val="00734617"/>
    <w:rsid w:val="007346AC"/>
    <w:rsid w:val="007347E0"/>
    <w:rsid w:val="00734B53"/>
    <w:rsid w:val="00734FEE"/>
    <w:rsid w:val="007354D4"/>
    <w:rsid w:val="00735711"/>
    <w:rsid w:val="007359DA"/>
    <w:rsid w:val="00735B6D"/>
    <w:rsid w:val="00735C7A"/>
    <w:rsid w:val="00735CBD"/>
    <w:rsid w:val="00736637"/>
    <w:rsid w:val="00737041"/>
    <w:rsid w:val="00737046"/>
    <w:rsid w:val="007370B4"/>
    <w:rsid w:val="0073737D"/>
    <w:rsid w:val="00737D06"/>
    <w:rsid w:val="007402EF"/>
    <w:rsid w:val="007408FA"/>
    <w:rsid w:val="007408FC"/>
    <w:rsid w:val="00740AD7"/>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4CCB"/>
    <w:rsid w:val="0074545B"/>
    <w:rsid w:val="00745643"/>
    <w:rsid w:val="007458C6"/>
    <w:rsid w:val="007459A9"/>
    <w:rsid w:val="00745DFB"/>
    <w:rsid w:val="00746166"/>
    <w:rsid w:val="00746362"/>
    <w:rsid w:val="00746592"/>
    <w:rsid w:val="007470BB"/>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328"/>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85B"/>
    <w:rsid w:val="007809CB"/>
    <w:rsid w:val="00780E0F"/>
    <w:rsid w:val="007812DE"/>
    <w:rsid w:val="00781566"/>
    <w:rsid w:val="00781795"/>
    <w:rsid w:val="00781A63"/>
    <w:rsid w:val="00781D40"/>
    <w:rsid w:val="007820C9"/>
    <w:rsid w:val="0078243F"/>
    <w:rsid w:val="0078248E"/>
    <w:rsid w:val="0078254A"/>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C9"/>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48B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68BD"/>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64A"/>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4FC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8"/>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37A7"/>
    <w:rsid w:val="007F4249"/>
    <w:rsid w:val="007F4643"/>
    <w:rsid w:val="007F52F1"/>
    <w:rsid w:val="007F5B9D"/>
    <w:rsid w:val="007F5E2A"/>
    <w:rsid w:val="007F66D7"/>
    <w:rsid w:val="007F68B8"/>
    <w:rsid w:val="007F6F7A"/>
    <w:rsid w:val="007F7420"/>
    <w:rsid w:val="007F756E"/>
    <w:rsid w:val="007F75BE"/>
    <w:rsid w:val="007F7FB2"/>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95E"/>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37D6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830"/>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A6"/>
    <w:rsid w:val="0086000C"/>
    <w:rsid w:val="008601F2"/>
    <w:rsid w:val="008602BB"/>
    <w:rsid w:val="00860EA0"/>
    <w:rsid w:val="00860FAB"/>
    <w:rsid w:val="00861101"/>
    <w:rsid w:val="00861311"/>
    <w:rsid w:val="00861AF5"/>
    <w:rsid w:val="0086233C"/>
    <w:rsid w:val="00862C61"/>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D8C"/>
    <w:rsid w:val="008759AC"/>
    <w:rsid w:val="00875CD3"/>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2CFD"/>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087"/>
    <w:rsid w:val="008D72E6"/>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5BC6"/>
    <w:rsid w:val="008E6188"/>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2EFD"/>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031"/>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22B"/>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17"/>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57F3B"/>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61B"/>
    <w:rsid w:val="009658AB"/>
    <w:rsid w:val="00965BD5"/>
    <w:rsid w:val="00965C39"/>
    <w:rsid w:val="00965CE0"/>
    <w:rsid w:val="00965E31"/>
    <w:rsid w:val="00966A50"/>
    <w:rsid w:val="00966CA6"/>
    <w:rsid w:val="00966ED7"/>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7D2"/>
    <w:rsid w:val="00983984"/>
    <w:rsid w:val="00983BA8"/>
    <w:rsid w:val="00983C3B"/>
    <w:rsid w:val="00984DFF"/>
    <w:rsid w:val="0098555E"/>
    <w:rsid w:val="009856E1"/>
    <w:rsid w:val="009857FB"/>
    <w:rsid w:val="00986423"/>
    <w:rsid w:val="009866B2"/>
    <w:rsid w:val="00986D0E"/>
    <w:rsid w:val="00986E15"/>
    <w:rsid w:val="009871C5"/>
    <w:rsid w:val="0098742C"/>
    <w:rsid w:val="0098765F"/>
    <w:rsid w:val="00987688"/>
    <w:rsid w:val="00987804"/>
    <w:rsid w:val="00987A47"/>
    <w:rsid w:val="00987DFA"/>
    <w:rsid w:val="009900E6"/>
    <w:rsid w:val="00990B6D"/>
    <w:rsid w:val="00990DDE"/>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4F39"/>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8F1"/>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CC4"/>
    <w:rsid w:val="009F6F55"/>
    <w:rsid w:val="009F71DE"/>
    <w:rsid w:val="009F7316"/>
    <w:rsid w:val="009F7423"/>
    <w:rsid w:val="009F7B97"/>
    <w:rsid w:val="00A00531"/>
    <w:rsid w:val="00A014C6"/>
    <w:rsid w:val="00A025B3"/>
    <w:rsid w:val="00A0276E"/>
    <w:rsid w:val="00A028C3"/>
    <w:rsid w:val="00A0310E"/>
    <w:rsid w:val="00A0424C"/>
    <w:rsid w:val="00A049CA"/>
    <w:rsid w:val="00A04A55"/>
    <w:rsid w:val="00A05269"/>
    <w:rsid w:val="00A053CC"/>
    <w:rsid w:val="00A0540D"/>
    <w:rsid w:val="00A05DC0"/>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FFB"/>
    <w:rsid w:val="00A2103D"/>
    <w:rsid w:val="00A21346"/>
    <w:rsid w:val="00A2167F"/>
    <w:rsid w:val="00A219F9"/>
    <w:rsid w:val="00A21F9F"/>
    <w:rsid w:val="00A229D0"/>
    <w:rsid w:val="00A22B57"/>
    <w:rsid w:val="00A232F4"/>
    <w:rsid w:val="00A23383"/>
    <w:rsid w:val="00A2342A"/>
    <w:rsid w:val="00A2376F"/>
    <w:rsid w:val="00A2431B"/>
    <w:rsid w:val="00A245B5"/>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07"/>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62F"/>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01"/>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4F2"/>
    <w:rsid w:val="00AC451A"/>
    <w:rsid w:val="00AC478F"/>
    <w:rsid w:val="00AC4C2C"/>
    <w:rsid w:val="00AC4DE1"/>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1D21"/>
    <w:rsid w:val="00AE2C29"/>
    <w:rsid w:val="00AE2FBA"/>
    <w:rsid w:val="00AE3242"/>
    <w:rsid w:val="00AE3298"/>
    <w:rsid w:val="00AE36B4"/>
    <w:rsid w:val="00AE382A"/>
    <w:rsid w:val="00AE38F7"/>
    <w:rsid w:val="00AE3CF0"/>
    <w:rsid w:val="00AE4098"/>
    <w:rsid w:val="00AE4226"/>
    <w:rsid w:val="00AE4CD3"/>
    <w:rsid w:val="00AE4F2B"/>
    <w:rsid w:val="00AE53B1"/>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3704"/>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4DB0"/>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028"/>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0957"/>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C7F04"/>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EC1"/>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DAA"/>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11A"/>
    <w:rsid w:val="00C162AA"/>
    <w:rsid w:val="00C162BC"/>
    <w:rsid w:val="00C16533"/>
    <w:rsid w:val="00C165B7"/>
    <w:rsid w:val="00C1677A"/>
    <w:rsid w:val="00C167F8"/>
    <w:rsid w:val="00C170C0"/>
    <w:rsid w:val="00C17627"/>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8D4"/>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9F5"/>
    <w:rsid w:val="00C94FBE"/>
    <w:rsid w:val="00C95225"/>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CF5"/>
    <w:rsid w:val="00CA6EE9"/>
    <w:rsid w:val="00CA7243"/>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BC2"/>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494"/>
    <w:rsid w:val="00D20BB8"/>
    <w:rsid w:val="00D214E7"/>
    <w:rsid w:val="00D21C1E"/>
    <w:rsid w:val="00D21CA0"/>
    <w:rsid w:val="00D21CD3"/>
    <w:rsid w:val="00D21E8A"/>
    <w:rsid w:val="00D2221E"/>
    <w:rsid w:val="00D2267C"/>
    <w:rsid w:val="00D22895"/>
    <w:rsid w:val="00D23005"/>
    <w:rsid w:val="00D2333E"/>
    <w:rsid w:val="00D23D0E"/>
    <w:rsid w:val="00D24D9F"/>
    <w:rsid w:val="00D25604"/>
    <w:rsid w:val="00D25B8C"/>
    <w:rsid w:val="00D26FC2"/>
    <w:rsid w:val="00D270B3"/>
    <w:rsid w:val="00D27135"/>
    <w:rsid w:val="00D2725B"/>
    <w:rsid w:val="00D30C06"/>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69D5"/>
    <w:rsid w:val="00D472AF"/>
    <w:rsid w:val="00D4761C"/>
    <w:rsid w:val="00D47C8E"/>
    <w:rsid w:val="00D47FF7"/>
    <w:rsid w:val="00D500BD"/>
    <w:rsid w:val="00D503C0"/>
    <w:rsid w:val="00D50917"/>
    <w:rsid w:val="00D51001"/>
    <w:rsid w:val="00D5101B"/>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83E"/>
    <w:rsid w:val="00D619CF"/>
    <w:rsid w:val="00D61ABC"/>
    <w:rsid w:val="00D61BDD"/>
    <w:rsid w:val="00D61CA4"/>
    <w:rsid w:val="00D6241C"/>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8"/>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012"/>
    <w:rsid w:val="00D747A7"/>
    <w:rsid w:val="00D755B0"/>
    <w:rsid w:val="00D7587C"/>
    <w:rsid w:val="00D7591E"/>
    <w:rsid w:val="00D75FF5"/>
    <w:rsid w:val="00D765B1"/>
    <w:rsid w:val="00D769DF"/>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01"/>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6459"/>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537"/>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126"/>
    <w:rsid w:val="00DE14DB"/>
    <w:rsid w:val="00DE1BB0"/>
    <w:rsid w:val="00DE20CE"/>
    <w:rsid w:val="00DE27B9"/>
    <w:rsid w:val="00DE291C"/>
    <w:rsid w:val="00DE3281"/>
    <w:rsid w:val="00DE32BD"/>
    <w:rsid w:val="00DE4C6A"/>
    <w:rsid w:val="00DE4F04"/>
    <w:rsid w:val="00DE522B"/>
    <w:rsid w:val="00DE5C5D"/>
    <w:rsid w:val="00DE710A"/>
    <w:rsid w:val="00DE79CA"/>
    <w:rsid w:val="00DE7F6D"/>
    <w:rsid w:val="00DF04F9"/>
    <w:rsid w:val="00DF0786"/>
    <w:rsid w:val="00DF07EB"/>
    <w:rsid w:val="00DF0B12"/>
    <w:rsid w:val="00DF0BEF"/>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2965"/>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3B70"/>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688A"/>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2AA"/>
    <w:rsid w:val="00E9636B"/>
    <w:rsid w:val="00E96576"/>
    <w:rsid w:val="00E96D09"/>
    <w:rsid w:val="00E96FED"/>
    <w:rsid w:val="00E97294"/>
    <w:rsid w:val="00E97776"/>
    <w:rsid w:val="00E979F1"/>
    <w:rsid w:val="00E979FE"/>
    <w:rsid w:val="00EA08B3"/>
    <w:rsid w:val="00EA09C8"/>
    <w:rsid w:val="00EA0AC5"/>
    <w:rsid w:val="00EA0F13"/>
    <w:rsid w:val="00EA114B"/>
    <w:rsid w:val="00EA1178"/>
    <w:rsid w:val="00EA1449"/>
    <w:rsid w:val="00EA1822"/>
    <w:rsid w:val="00EA182F"/>
    <w:rsid w:val="00EA19E3"/>
    <w:rsid w:val="00EA1B6D"/>
    <w:rsid w:val="00EA1BEA"/>
    <w:rsid w:val="00EA1C73"/>
    <w:rsid w:val="00EA1D08"/>
    <w:rsid w:val="00EA2415"/>
    <w:rsid w:val="00EA28ED"/>
    <w:rsid w:val="00EA29DF"/>
    <w:rsid w:val="00EA3073"/>
    <w:rsid w:val="00EA3163"/>
    <w:rsid w:val="00EA3433"/>
    <w:rsid w:val="00EA3498"/>
    <w:rsid w:val="00EA397A"/>
    <w:rsid w:val="00EA3F5A"/>
    <w:rsid w:val="00EA4107"/>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A00"/>
    <w:rsid w:val="00EC1C96"/>
    <w:rsid w:val="00EC219C"/>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29A"/>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34F6"/>
    <w:rsid w:val="00ED35C0"/>
    <w:rsid w:val="00ED3911"/>
    <w:rsid w:val="00ED3DA0"/>
    <w:rsid w:val="00ED42F0"/>
    <w:rsid w:val="00ED477D"/>
    <w:rsid w:val="00ED47B6"/>
    <w:rsid w:val="00ED4CAD"/>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2531"/>
    <w:rsid w:val="00EE36B2"/>
    <w:rsid w:val="00EE3A69"/>
    <w:rsid w:val="00EE3D13"/>
    <w:rsid w:val="00EE3D35"/>
    <w:rsid w:val="00EE3EBB"/>
    <w:rsid w:val="00EE4997"/>
    <w:rsid w:val="00EE4AFC"/>
    <w:rsid w:val="00EE61AD"/>
    <w:rsid w:val="00EE6A67"/>
    <w:rsid w:val="00EE6E5F"/>
    <w:rsid w:val="00EE6EF4"/>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AB6"/>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4FE"/>
    <w:rsid w:val="00F247C5"/>
    <w:rsid w:val="00F248B9"/>
    <w:rsid w:val="00F24944"/>
    <w:rsid w:val="00F24C06"/>
    <w:rsid w:val="00F24DDE"/>
    <w:rsid w:val="00F25298"/>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A03"/>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55"/>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33D"/>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0FB6"/>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805"/>
    <w:rsid w:val="00FB6A75"/>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A25"/>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11C6"/>
    <w:rsid w:val="00FF1384"/>
    <w:rsid w:val="00FF13A0"/>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263"/>
    <w:rsid w:val="00FF6699"/>
    <w:rsid w:val="00FF6A50"/>
    <w:rsid w:val="00FF6D0F"/>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style="mso-position-horizontal-relative:page;mso-position-vertical-relative:page" stroke="f">
      <v:stroke on="f"/>
      <o:colormru v:ext="edit" colors="white"/>
    </o:shapedefaults>
    <o:shapelayout v:ext="edit">
      <o:idmap v:ext="edit" data="1"/>
    </o:shapelayout>
  </w:shapeDefaults>
  <w:decimalSymbol w:val="."/>
  <w:listSeparator w:val=","/>
  <w14:docId w14:val="4100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7A25"/>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B3272F" w:themeColor="text2"/>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B3272F" w:themeColor="text2"/>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B3272F"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B3272F" w:themeColor="text2"/>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B3272F"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B3272F" w:themeColor="text2"/>
        <w:bottom w:val="single" w:sz="8" w:space="0" w:color="B3272F" w:themeColor="text2"/>
        <w:insideH w:val="single" w:sz="8" w:space="0" w:color="B3272F"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B3272F" w:themeFill="text2"/>
      </w:tcPr>
    </w:tblStylePr>
    <w:tblStylePr w:type="lastRow">
      <w:rPr>
        <w:b w:val="0"/>
      </w:rPr>
    </w:tblStylePr>
    <w:tblStylePr w:type="lastCol">
      <w:pPr>
        <w:jc w:val="left"/>
      </w:pPr>
    </w:tblStylePr>
    <w:tblStylePr w:type="band1Vert">
      <w:tblPr/>
      <w:tcPr>
        <w:shd w:val="clear" w:color="auto" w:fill="F7E9EA"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color w:val="FFFFFF"/>
    </w:rPr>
  </w:style>
  <w:style w:type="character" w:customStyle="1" w:styleId="Superscript">
    <w:name w:val="Superscript"/>
    <w:semiHidden/>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B3272F" w:themeColor="text2"/>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B3272F" w:themeColor="text2"/>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qForma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B3272F"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B3272F"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B3272F"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B3272F" w:themeColor="text2"/>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B3272F"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B3272F"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B3272F" w:themeColor="text2"/>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B3272F" w:themeColor="text2"/>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B3272F"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7E9EA"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7E9EA"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B3272F" w:themeColor="text2"/>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B3272F" w:themeColor="text2"/>
        <w:left w:val="single" w:sz="4" w:space="0" w:color="B3272F" w:themeColor="text2"/>
        <w:bottom w:val="single" w:sz="4" w:space="0" w:color="B3272F" w:themeColor="text2"/>
        <w:right w:val="single" w:sz="4" w:space="0" w:color="B3272F"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B3272F"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B3272F"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color w:val="FFFFFF"/>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D755B0"/>
    <w:pPr>
      <w:spacing w:line="240" w:lineRule="auto"/>
    </w:pPr>
    <w:rPr>
      <w:color w:val="FFFFFF"/>
      <w:sz w:val="24"/>
    </w:rPr>
    <w:tblPr>
      <w:tblCellMar>
        <w:top w:w="227" w:type="dxa"/>
        <w:left w:w="0" w:type="dxa"/>
        <w:bottom w:w="227" w:type="dxa"/>
        <w:right w:w="0" w:type="dxa"/>
      </w:tblCellMar>
    </w:tblPr>
    <w:tcPr>
      <w:shd w:val="clear" w:color="auto" w:fill="B3272F"/>
    </w:tcPr>
  </w:style>
  <w:style w:type="paragraph" w:customStyle="1" w:styleId="BodyText100ThemeColour">
    <w:name w:val="Body Text 100% Theme Colour"/>
    <w:basedOn w:val="BodyText"/>
    <w:qFormat/>
    <w:rsid w:val="00096B2D"/>
    <w:rPr>
      <w:color w:val="B3272F" w:themeColor="text2"/>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rsid w:val="00C255C2"/>
    <w:pPr>
      <w:spacing w:before="40" w:after="40" w:line="160" w:lineRule="atLeast"/>
      <w:ind w:right="340"/>
    </w:pPr>
    <w:rPr>
      <w:spacing w:val="2"/>
    </w:rPr>
  </w:style>
  <w:style w:type="paragraph" w:customStyle="1" w:styleId="SmallBullet">
    <w:name w:val="Small Bullet"/>
    <w:basedOn w:val="SmallBodyText"/>
    <w:rsid w:val="00D14E24"/>
    <w:pPr>
      <w:numPr>
        <w:numId w:val="29"/>
      </w:numPr>
    </w:pPr>
  </w:style>
  <w:style w:type="paragraph" w:customStyle="1" w:styleId="SmallHeading">
    <w:name w:val="Small Heading"/>
    <w:basedOn w:val="xDisclaimerHeading"/>
    <w:next w:val="SmallBodyText"/>
    <w:rsid w:val="00C255C2"/>
    <w:pPr>
      <w:spacing w:before="60" w:after="0" w:line="160" w:lineRule="atLeast"/>
      <w:ind w:right="3119"/>
    </w:pPr>
    <w:rPr>
      <w:sz w:val="12"/>
    </w:rPr>
  </w:style>
  <w:style w:type="paragraph" w:customStyle="1" w:styleId="xWeb">
    <w:name w:val="xWeb"/>
    <w:basedOn w:val="Normal"/>
    <w:rsid w:val="00967C82"/>
    <w:pPr>
      <w:spacing w:line="240" w:lineRule="auto"/>
    </w:pPr>
    <w:rPr>
      <w:b/>
      <w:color w:val="00A9B2"/>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rsid w:val="004C6213"/>
    <w:rPr>
      <w:color w:val="FF0000"/>
      <w:sz w:val="20"/>
      <w:u w:val="dotted"/>
    </w:rPr>
  </w:style>
  <w:style w:type="character" w:customStyle="1" w:styleId="Heading1Char">
    <w:name w:val="Heading 1 Char"/>
    <w:basedOn w:val="DefaultParagraphFont"/>
    <w:link w:val="Heading1"/>
    <w:rsid w:val="00A209C4"/>
    <w:rPr>
      <w:b/>
      <w:bCs/>
      <w:color w:val="B3272F" w:themeColor="text2"/>
      <w:kern w:val="32"/>
      <w:sz w:val="40"/>
      <w:szCs w:val="32"/>
    </w:rPr>
  </w:style>
  <w:style w:type="character" w:customStyle="1" w:styleId="Heading2Char">
    <w:name w:val="Heading 2 Char"/>
    <w:basedOn w:val="DefaultParagraphFont"/>
    <w:link w:val="Heading2"/>
    <w:rsid w:val="001306D2"/>
    <w:rPr>
      <w:b/>
      <w:bCs/>
      <w:iCs/>
      <w:color w:val="B3272F" w:themeColor="text2"/>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696A45"/>
    <w:pPr>
      <w:spacing w:after="113"/>
    </w:pPr>
    <w:rPr>
      <w:rFonts w:ascii="Arial" w:hAnsi="Arial"/>
      <w:color w:val="auto"/>
      <w:sz w:val="18"/>
      <w:szCs w:val="24"/>
      <w:lang w:eastAsia="en-US"/>
    </w:rPr>
  </w:style>
  <w:style w:type="character" w:styleId="UnresolvedMention">
    <w:name w:val="Unresolved Mention"/>
    <w:basedOn w:val="DefaultParagraphFont"/>
    <w:uiPriority w:val="99"/>
    <w:semiHidden/>
    <w:unhideWhenUsed/>
    <w:rsid w:val="00DC05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www.delwp.vic.gov.au" TargetMode="External"/><Relationship Id="rId3" Type="http://schemas.openxmlformats.org/officeDocument/2006/relationships/customXml" Target="../customXml/item3.xml"/><Relationship Id="rId21" Type="http://schemas.openxmlformats.org/officeDocument/2006/relationships/hyperlink" Target="mailto:vicmap.help@delwp.vic.gov.au"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www.relayservice.com.au"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nes.help@delwp.vic.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customer.service@delwp.vic.gov.au"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3.emf"/><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mailto:nes.help@delwp.vic.gov.au" TargetMode="Externa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B3272F"/>
      </a:dk2>
      <a:lt2>
        <a:srgbClr val="F7E9EA"/>
      </a:lt2>
      <a:accent1>
        <a:srgbClr val="00B2A9"/>
      </a:accent1>
      <a:accent2>
        <a:srgbClr val="B3272F"/>
      </a:accent2>
      <a:accent3>
        <a:srgbClr val="201547"/>
      </a:accent3>
      <a:accent4>
        <a:srgbClr val="99E0DD"/>
      </a:accent4>
      <a:accent5>
        <a:srgbClr val="E1A9AC"/>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Category xmlns="796bf7dc-ad35-46ef-9dab-c8e393d128cb">Users</Category>
    <TaxCatchAll xmlns="9fd47c19-1c4a-4d7d-b342-c10cef269344">
      <Value>15</Value>
      <Value>12</Value>
      <Value>6</Value>
      <Value>4</Value>
      <Value>3</Value>
      <Value>2</Value>
      <Value>1</Value>
    </TaxCatchAll>
    <ece32f50ba964e1fbf627a9d83fe6c01 xmlns="9fd47c19-1c4a-4d7d-b342-c10cef269344">
      <Terms xmlns="http://schemas.microsoft.com/office/infopath/2007/PartnerControls">
        <TermInfo xmlns="http://schemas.microsoft.com/office/infopath/2007/PartnerControls">
          <TermName xmlns="http://schemas.microsoft.com/office/infopath/2007/PartnerControls">Department of Environment, Land, Water and Planning</TermName>
          <TermId xmlns="http://schemas.microsoft.com/office/infopath/2007/PartnerControls">607a3f87-1228-4cd9-82a5-076aa8776274</TermId>
        </TermInfo>
      </Terms>
    </ece32f50ba964e1fbf627a9d83fe6c01>
    <k1bd994a94c2413797db3bab8f123f6f xmlns="9fd47c19-1c4a-4d7d-b342-c10cef269344">
      <Terms xmlns="http://schemas.microsoft.com/office/infopath/2007/PartnerControls">
        <TermInfo xmlns="http://schemas.microsoft.com/office/infopath/2007/PartnerControls">
          <TermName xmlns="http://schemas.microsoft.com/office/infopath/2007/PartnerControls">Land Information ＆ Spatial Services</TermName>
          <TermId xmlns="http://schemas.microsoft.com/office/infopath/2007/PartnerControls">477e3324-5efb-455d-857b-76bcd3658ea0</TermId>
        </TermInfo>
      </Terms>
    </k1bd994a94c2413797db3bab8f123f6f>
    <pd01c257034b4e86b1f58279a3bd54c6 xmlns="9fd47c19-1c4a-4d7d-b342-c10cef26934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7fa379f4-4aba-4692-ab80-7d39d3a23cf4</TermId>
        </TermInfo>
      </Terms>
    </pd01c257034b4e86b1f58279a3bd54c6>
    <n771d69a070c4babbf278c67c8a2b859 xmlns="9fd47c19-1c4a-4d7d-b342-c10cef269344">
      <Terms xmlns="http://schemas.microsoft.com/office/infopath/2007/PartnerControls">
        <TermInfo xmlns="http://schemas.microsoft.com/office/infopath/2007/PartnerControls">
          <TermName xmlns="http://schemas.microsoft.com/office/infopath/2007/PartnerControls">Land Use Victoria</TermName>
          <TermId xmlns="http://schemas.microsoft.com/office/infopath/2007/PartnerControls">df55b370-7608-494b-9fb4-f51a3f958028</TermId>
        </TermInfo>
      </Terms>
    </n771d69a070c4babbf278c67c8a2b859>
    <mfe9accc5a0b4653a7b513b67ffd122d xmlns="9fd47c19-1c4a-4d7d-b342-c10cef269344">
      <Terms xmlns="http://schemas.microsoft.com/office/infopath/2007/PartnerControls">
        <TermInfo xmlns="http://schemas.microsoft.com/office/infopath/2007/PartnerControls">
          <TermName xmlns="http://schemas.microsoft.com/office/infopath/2007/PartnerControls">Strategic Land Assessment ＆ Information</TermName>
          <TermId xmlns="http://schemas.microsoft.com/office/infopath/2007/PartnerControls">ad29ee36-035b-4ab7-a607-3c59838bbb5c</TermId>
        </TermInfo>
      </Terms>
    </mfe9accc5a0b4653a7b513b67ffd122d>
    <fb3179c379644f499d7166d0c985669b xmlns="9fd47c19-1c4a-4d7d-b342-c10cef269344">
      <Terms xmlns="http://schemas.microsoft.com/office/infopath/2007/PartnerControls">
        <TermInfo xmlns="http://schemas.microsoft.com/office/infopath/2007/PartnerControls">
          <TermName xmlns="http://schemas.microsoft.com/office/infopath/2007/PartnerControls">FOUO</TermName>
          <TermId xmlns="http://schemas.microsoft.com/office/infopath/2007/PartnerControls">955eb6fc-b35a-4808-8aa5-31e514fa3f26</TermId>
        </TermInfo>
      </Terms>
    </fb3179c379644f499d7166d0c985669b>
    <RoutingRuleDescription xmlns="http://schemas.microsoft.com/sharepoint/v3">Vicmap Foundation Data Supply Quarterly Newsletter</RoutingRuleDescription>
    <a25c4e3633654d669cbaa09ae6b70789 xmlns="9fd47c19-1c4a-4d7d-b342-c10cef269344">
      <Terms xmlns="http://schemas.microsoft.com/office/infopath/2007/PartnerControls"/>
    </a25c4e3633654d669cbaa09ae6b70789>
    <ic50d0a05a8e4d9791dac67f8a1e716c xmlns="9fd47c19-1c4a-4d7d-b342-c10cef269344">
      <Terms xmlns="http://schemas.microsoft.com/office/infopath/2007/PartnerControls">
        <TermInfo xmlns="http://schemas.microsoft.com/office/infopath/2007/PartnerControls">
          <TermName xmlns="http://schemas.microsoft.com/office/infopath/2007/PartnerControls">Local Infrastructure</TermName>
          <TermId xmlns="http://schemas.microsoft.com/office/infopath/2007/PartnerControls">35232ce7-1039-46ab-a331-4c8e969be43f</TermId>
        </TermInfo>
      </Terms>
    </ic50d0a05a8e4d9791dac67f8a1e716c>
    <Stream xmlns="796bf7dc-ad35-46ef-9dab-c8e393d128cb">Vicmap bulletins</Stream>
    <_dlc_DocId xmlns="a5f32de4-e402-4188-b034-e71ca7d22e54">DOCID403-1769926364-48</_dlc_DocId>
    <_dlc_DocIdUrl xmlns="a5f32de4-e402-4188-b034-e71ca7d22e54">
      <Url>https://delwpvicgovau.sharepoint.com/sites/ecm_403/_layouts/15/DocIdRedir.aspx?ID=DOCID403-1769926364-48</Url>
      <Description>DOCID403-1769926364-48</Description>
    </_dlc_DocIdUrl>
  </documentManagement>
</p:properties>
</file>

<file path=customXml/item2.xml><?xml version="1.0" encoding="utf-8"?>
<?mso-contentType ?>
<SharedContentType xmlns="Microsoft.SharePoint.Taxonomy.ContentTypeSync" SourceId="797aeec6-0273-40f2-ab3e-beee73212332" ContentTypeId="0x0101002517F445A0F35E449C98AAD631F2B0387B" PreviousValue="false"/>
</file>

<file path=customXml/item3.xml><?xml version="1.0" encoding="utf-8"?>
<?mso-contentType ?>
<customXsn xmlns="http://schemas.microsoft.com/office/2006/metadata/customXsn">
  <xsnLocation/>
  <cached>True</cached>
  <openByDefault>True</openByDefault>
  <xsnScope>/sites/contentTypeHub</xsnScope>
</customXsn>
</file>

<file path=customXml/item4.xml><?xml version="1.0" encoding="utf-8"?>
<ct:contentTypeSchema xmlns:ct="http://schemas.microsoft.com/office/2006/metadata/contentType" xmlns:ma="http://schemas.microsoft.com/office/2006/metadata/properties/metaAttributes" ct:_="" ma:_="" ma:contentTypeName="Stakeholder Update" ma:contentTypeID="0x0101002517F445A0F35E449C98AAD631F2B0387B0009257B86A2AF0941A62420E2EF58E41D" ma:contentTypeVersion="10" ma:contentTypeDescription="" ma:contentTypeScope="" ma:versionID="ff78b94845cee9df1ee0ea8b893cbccd">
  <xsd:schema xmlns:xsd="http://www.w3.org/2001/XMLSchema" xmlns:xs="http://www.w3.org/2001/XMLSchema" xmlns:p="http://schemas.microsoft.com/office/2006/metadata/properties" xmlns:ns1="a5f32de4-e402-4188-b034-e71ca7d22e54" xmlns:ns2="http://schemas.microsoft.com/sharepoint/v3" xmlns:ns3="9fd47c19-1c4a-4d7d-b342-c10cef269344" xmlns:ns4="796bf7dc-ad35-46ef-9dab-c8e393d128cb" targetNamespace="http://schemas.microsoft.com/office/2006/metadata/properties" ma:root="true" ma:fieldsID="ec5f661963ab6db182bb9c33ea80f056" ns1:_="" ns2:_="" ns3:_="" ns4:_="">
    <xsd:import namespace="a5f32de4-e402-4188-b034-e71ca7d22e54"/>
    <xsd:import namespace="http://schemas.microsoft.com/sharepoint/v3"/>
    <xsd:import namespace="9fd47c19-1c4a-4d7d-b342-c10cef269344"/>
    <xsd:import namespace="796bf7dc-ad35-46ef-9dab-c8e393d128cb"/>
    <xsd:element name="properties">
      <xsd:complexType>
        <xsd:sequence>
          <xsd:element name="documentManagement">
            <xsd:complexType>
              <xsd:all>
                <xsd:element ref="ns1:_dlc_DocIdUrl" minOccurs="0"/>
                <xsd:element ref="ns1:_dlc_DocId" minOccurs="0"/>
                <xsd:element ref="ns2:RoutingRuleDescription" minOccurs="0"/>
                <xsd:element ref="ns2:Language"/>
                <xsd:element ref="ns3:k1bd994a94c2413797db3bab8f123f6f" minOccurs="0"/>
                <xsd:element ref="ns3:a25c4e3633654d669cbaa09ae6b70789" minOccurs="0"/>
                <xsd:element ref="ns3:mfe9accc5a0b4653a7b513b67ffd122d" minOccurs="0"/>
                <xsd:element ref="ns1:_dlc_DocIdPersistId" minOccurs="0"/>
                <xsd:element ref="ns3:pd01c257034b4e86b1f58279a3bd54c6" minOccurs="0"/>
                <xsd:element ref="ns3:fb3179c379644f499d7166d0c985669b" minOccurs="0"/>
                <xsd:element ref="ns3:TaxCatchAll" minOccurs="0"/>
                <xsd:element ref="ns3:TaxCatchAllLabel" minOccurs="0"/>
                <xsd:element ref="ns3:ece32f50ba964e1fbf627a9d83fe6c01" minOccurs="0"/>
                <xsd:element ref="ns3:ic50d0a05a8e4d9791dac67f8a1e716c" minOccurs="0"/>
                <xsd:element ref="ns3:n771d69a070c4babbf278c67c8a2b859" minOccurs="0"/>
                <xsd:element ref="ns4:Category" minOccurs="0"/>
                <xsd:element ref="ns4: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Url" ma:index="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 nillable="true" ma:displayName="Document ID Value" ma:description="The value of the document ID assigned to this item." ma:internalName="_dlc_DocId" ma:readOnly="true">
      <xsd:simpleType>
        <xsd:restriction base="dms:Text"/>
      </xsd:simpleType>
    </xsd:element>
    <xsd:element name="_dlc_DocIdPersistId" ma:index="1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4" nillable="true" ma:displayName="Description" ma:internalName="RoutingRuleDescription" ma:readOnly="false">
      <xsd:simpleType>
        <xsd:restriction base="dms:Text">
          <xsd:maxLength value="255"/>
        </xsd:restriction>
      </xsd:simpleType>
    </xsd:element>
    <xsd:element name="Language" ma:index="13" ma:displayName="Language" ma:default="English"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9fd47c19-1c4a-4d7d-b342-c10cef269344" elementFormDefault="qualified">
    <xsd:import namespace="http://schemas.microsoft.com/office/2006/documentManagement/types"/>
    <xsd:import namespace="http://schemas.microsoft.com/office/infopath/2007/PartnerControls"/>
    <xsd:element name="k1bd994a94c2413797db3bab8f123f6f" ma:index="14" nillable="true" ma:taxonomy="true" ma:internalName="k1bd994a94c2413797db3bab8f123f6f" ma:taxonomyFieldName="Section" ma:displayName="Section" ma:default="15;#Land Information ＆ Spatial Services|477e3324-5efb-455d-857b-76bcd3658ea0" ma:fieldId="{41bd994a-94c2-4137-97db-3bab8f123f6f}" ma:sspId="797aeec6-0273-40f2-ab3e-beee73212332" ma:termSetId="7ed103ff-4fe0-4197-8cbd-8afd7af5c093" ma:anchorId="00000000-0000-0000-0000-000000000000" ma:open="false" ma:isKeyword="false">
      <xsd:complexType>
        <xsd:sequence>
          <xsd:element ref="pc:Terms" minOccurs="0" maxOccurs="1"/>
        </xsd:sequence>
      </xsd:complexType>
    </xsd:element>
    <xsd:element name="a25c4e3633654d669cbaa09ae6b70789" ma:index="16" nillable="true" ma:taxonomy="true" ma:internalName="a25c4e3633654d669cbaa09ae6b70789" ma:taxonomyFieldName="Sub_x002d_Section" ma:displayName="Sub-Section" ma:default="" ma:fieldId="{a25c4e36-3365-4d66-9cba-a09ae6b70789}" ma:sspId="797aeec6-0273-40f2-ab3e-beee73212332" ma:termSetId="52866136-d969-4b31-8d96-2f1d875187a1" ma:anchorId="00000000-0000-0000-0000-000000000000" ma:open="false" ma:isKeyword="false">
      <xsd:complexType>
        <xsd:sequence>
          <xsd:element ref="pc:Terms" minOccurs="0" maxOccurs="1"/>
        </xsd:sequence>
      </xsd:complexType>
    </xsd:element>
    <xsd:element name="mfe9accc5a0b4653a7b513b67ffd122d" ma:index="18" ma:taxonomy="true" ma:internalName="mfe9accc5a0b4653a7b513b67ffd122d" ma:taxonomyFieldName="Branch" ma:displayName="Branch" ma:default="12;#Strategic Land Assessment ＆ Information|ad29ee36-035b-4ab7-a607-3c59838bbb5c" ma:fieldId="{6fe9accc-5a0b-4653-a7b5-13b67ffd122d}" ma:sspId="797aeec6-0273-40f2-ab3e-beee73212332" ma:termSetId="2966b9b6-b7ea-4bfd-a4f9-f27ab5012f44" ma:anchorId="00000000-0000-0000-0000-000000000000" ma:open="false" ma:isKeyword="false">
      <xsd:complexType>
        <xsd:sequence>
          <xsd:element ref="pc:Terms" minOccurs="0" maxOccurs="1"/>
        </xsd:sequence>
      </xsd:complexType>
    </xsd:element>
    <xsd:element name="pd01c257034b4e86b1f58279a3bd54c6" ma:index="20" ma:taxonomy="true" ma:internalName="pd01c257034b4e86b1f58279a3bd54c6" ma:taxonomyFieldName="Security_x0020_Classification" ma:displayName="Security Classification" ma:default="3;#Unclassified|7fa379f4-4aba-4692-ab80-7d39d3a23cf4" ma:fieldId="{9d01c257-034b-4e86-b1f5-8279a3bd54c6}" ma:sspId="797aeec6-0273-40f2-ab3e-beee73212332" ma:termSetId="6da6c671-4dae-4188-8808-548c864e9f8b" ma:anchorId="00000000-0000-0000-0000-000000000000" ma:open="false" ma:isKeyword="false">
      <xsd:complexType>
        <xsd:sequence>
          <xsd:element ref="pc:Terms" minOccurs="0" maxOccurs="1"/>
        </xsd:sequence>
      </xsd:complexType>
    </xsd:element>
    <xsd:element name="fb3179c379644f499d7166d0c985669b" ma:index="21" ma:taxonomy="true" ma:internalName="fb3179c379644f499d7166d0c985669b" ma:taxonomyFieldName="Dissemination_x0020_Limiting_x0020_Marker" ma:displayName="Dissemination Limiting Marker" ma:default="2;#FOUO|955eb6fc-b35a-4808-8aa5-31e514fa3f26" ma:fieldId="{fb3179c3-7964-4f49-9d71-66d0c985669b}" ma:sspId="797aeec6-0273-40f2-ab3e-beee73212332" ma:termSetId="f41b4dff-1c0e-42ed-b4e6-3638cbec140f"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45d61241-c5e3-4e0d-9c2e-72b22199b579}" ma:internalName="TaxCatchAll" ma:showField="CatchAllData" ma:web="26eb6f62-1bd8-4031-829f-355bd964d392">
      <xsd:complexType>
        <xsd:complexContent>
          <xsd:extension base="dms:MultiChoiceLookup">
            <xsd:sequence>
              <xsd:element name="Value" type="dms:Lookup" maxOccurs="unbounded" minOccurs="0" nillable="true"/>
            </xsd:sequence>
          </xsd:extension>
        </xsd:complexContent>
      </xsd:complexType>
    </xsd:element>
    <xsd:element name="TaxCatchAllLabel" ma:index="23" nillable="true" ma:displayName="Taxonomy Catch All Column1" ma:hidden="true" ma:list="{45d61241-c5e3-4e0d-9c2e-72b22199b579}" ma:internalName="TaxCatchAllLabel" ma:readOnly="true" ma:showField="CatchAllDataLabel" ma:web="26eb6f62-1bd8-4031-829f-355bd964d392">
      <xsd:complexType>
        <xsd:complexContent>
          <xsd:extension base="dms:MultiChoiceLookup">
            <xsd:sequence>
              <xsd:element name="Value" type="dms:Lookup" maxOccurs="unbounded" minOccurs="0" nillable="true"/>
            </xsd:sequence>
          </xsd:extension>
        </xsd:complexContent>
      </xsd:complexType>
    </xsd:element>
    <xsd:element name="ece32f50ba964e1fbf627a9d83fe6c01" ma:index="25" ma:taxonomy="true" ma:internalName="ece32f50ba964e1fbf627a9d83fe6c01" ma:taxonomyFieldName="Agency" ma:displayName="Agency" ma:default="1;#Department of Environment, Land, Water and Planning|607a3f87-1228-4cd9-82a5-076aa8776274" ma:fieldId="{ece32f50-ba96-4e1f-bf62-7a9d83fe6c01}" ma:sspId="797aeec6-0273-40f2-ab3e-beee73212332" ma:termSetId="8802f075-2b41-4f09-b612-1b6d41c66981" ma:anchorId="00000000-0000-0000-0000-000000000000" ma:open="false" ma:isKeyword="false">
      <xsd:complexType>
        <xsd:sequence>
          <xsd:element ref="pc:Terms" minOccurs="0" maxOccurs="1"/>
        </xsd:sequence>
      </xsd:complexType>
    </xsd:element>
    <xsd:element name="ic50d0a05a8e4d9791dac67f8a1e716c" ma:index="27" ma:taxonomy="true" ma:internalName="ic50d0a05a8e4d9791dac67f8a1e716c" ma:taxonomyFieldName="Group1" ma:displayName="Group" ma:default="6;#Local Infrastructure|35232ce7-1039-46ab-a331-4c8e969be43f" ma:fieldId="{2c50d0a0-5a8e-4d97-91da-c67f8a1e716c}" ma:sspId="797aeec6-0273-40f2-ab3e-beee73212332" ma:termSetId="4ea60e42-aaf2-4d08-ba07-c252f1e94b4c" ma:anchorId="00000000-0000-0000-0000-000000000000" ma:open="false" ma:isKeyword="false">
      <xsd:complexType>
        <xsd:sequence>
          <xsd:element ref="pc:Terms" minOccurs="0" maxOccurs="1"/>
        </xsd:sequence>
      </xsd:complexType>
    </xsd:element>
    <xsd:element name="n771d69a070c4babbf278c67c8a2b859" ma:index="29" ma:taxonomy="true" ma:internalName="n771d69a070c4babbf278c67c8a2b859" ma:taxonomyFieldName="Division" ma:displayName="Division" ma:default="4;#Land Use Victoria|df55b370-7608-494b-9fb4-f51a3f958028" ma:fieldId="{7771d69a-070c-4bab-bf27-8c67c8a2b859}" ma:sspId="797aeec6-0273-40f2-ab3e-beee73212332" ma:termSetId="0b563327-3fd1-4e33-bf14-c9e227ef5a3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96bf7dc-ad35-46ef-9dab-c8e393d128cb" elementFormDefault="qualified">
    <xsd:import namespace="http://schemas.microsoft.com/office/2006/documentManagement/types"/>
    <xsd:import namespace="http://schemas.microsoft.com/office/infopath/2007/PartnerControls"/>
    <xsd:element name="Category" ma:index="31" nillable="true" ma:displayName="Category" ma:format="Dropdown" ma:internalName="Category">
      <xsd:simpleType>
        <xsd:restriction base="dms:Choice">
          <xsd:enumeration value="Custodians"/>
          <xsd:enumeration value="VARS/DSP"/>
          <xsd:enumeration value="Users"/>
          <xsd:enumeration value="Everyone"/>
          <xsd:enumeration value="LGSRG"/>
          <xsd:enumeration value="External"/>
        </xsd:restriction>
      </xsd:simpleType>
    </xsd:element>
    <xsd:element name="Stream" ma:index="32" nillable="true" ma:displayName="Stream" ma:format="Dropdown" ma:internalName="Stream">
      <xsd:simpleType>
        <xsd:restriction base="dms:Choice">
          <xsd:enumeration value="Vicmap bulletins"/>
          <xsd:enumeration value="Vicmap special bulletins"/>
          <xsd:enumeration value="Vicmap supply newsletters"/>
          <xsd:enumeration value="Newsletters"/>
          <xsd:enumeration value="DELWP web and Intranet"/>
          <xsd:enumeration value="Vicmap Product Catalogue"/>
          <xsd:enumeration value="Presentations and papers"/>
          <xsd:enumeration value="Industry reports"/>
          <xsd:enumeration value="Training"/>
          <xsd:enumeration value="Stakeholder database and contact lis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FD6C0-090A-43F8-A6CE-1AC16EA613AC}">
  <ds:schemaRefs>
    <ds:schemaRef ds:uri="http://purl.org/dc/dcmitype/"/>
    <ds:schemaRef ds:uri="a5f32de4-e402-4188-b034-e71ca7d22e54"/>
    <ds:schemaRef ds:uri="http://schemas.microsoft.com/office/2006/documentManagement/types"/>
    <ds:schemaRef ds:uri="http://www.w3.org/XML/1998/namespace"/>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elements/1.1/"/>
    <ds:schemaRef ds:uri="796bf7dc-ad35-46ef-9dab-c8e393d128cb"/>
    <ds:schemaRef ds:uri="9fd47c19-1c4a-4d7d-b342-c10cef269344"/>
    <ds:schemaRef ds:uri="http://schemas.microsoft.com/sharepoint/v3"/>
  </ds:schemaRefs>
</ds:datastoreItem>
</file>

<file path=customXml/itemProps2.xml><?xml version="1.0" encoding="utf-8"?>
<ds:datastoreItem xmlns:ds="http://schemas.openxmlformats.org/officeDocument/2006/customXml" ds:itemID="{90DEA7F3-D3AD-4EDB-9DBD-9501FE1B9032}">
  <ds:schemaRefs>
    <ds:schemaRef ds:uri="Microsoft.SharePoint.Taxonomy.ContentTypeSync"/>
  </ds:schemaRefs>
</ds:datastoreItem>
</file>

<file path=customXml/itemProps3.xml><?xml version="1.0" encoding="utf-8"?>
<ds:datastoreItem xmlns:ds="http://schemas.openxmlformats.org/officeDocument/2006/customXml" ds:itemID="{6812340B-3B67-4AE3-8FDC-D0EC8C4F0B96}">
  <ds:schemaRefs>
    <ds:schemaRef ds:uri="http://schemas.microsoft.com/office/2006/metadata/customXsn"/>
  </ds:schemaRefs>
</ds:datastoreItem>
</file>

<file path=customXml/itemProps4.xml><?xml version="1.0" encoding="utf-8"?>
<ds:datastoreItem xmlns:ds="http://schemas.openxmlformats.org/officeDocument/2006/customXml" ds:itemID="{38500664-5E3A-49D2-814A-70A792EC0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http://schemas.microsoft.com/sharepoint/v3"/>
    <ds:schemaRef ds:uri="9fd47c19-1c4a-4d7d-b342-c10cef269344"/>
    <ds:schemaRef ds:uri="796bf7dc-ad35-46ef-9dab-c8e393d128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E8CC8CA-A9EF-4A54-B791-0614E466A3F2}">
  <ds:schemaRefs>
    <ds:schemaRef ds:uri="http://schemas.microsoft.com/sharepoint/events"/>
  </ds:schemaRefs>
</ds:datastoreItem>
</file>

<file path=customXml/itemProps6.xml><?xml version="1.0" encoding="utf-8"?>
<ds:datastoreItem xmlns:ds="http://schemas.openxmlformats.org/officeDocument/2006/customXml" ds:itemID="{FF527775-DB30-435F-BF9C-0F66F1A8D9CB}">
  <ds:schemaRefs>
    <ds:schemaRef ds:uri="http://schemas.microsoft.com/sharepoint/v3/contenttype/forms"/>
  </ds:schemaRefs>
</ds:datastoreItem>
</file>

<file path=customXml/itemProps7.xml><?xml version="1.0" encoding="utf-8"?>
<ds:datastoreItem xmlns:ds="http://schemas.openxmlformats.org/officeDocument/2006/customXml" ds:itemID="{BA85FAC4-F684-4B01-A0BF-2E5B4DF42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Vicmap Foundation Data Supply Quarterly Newsletter_April 18</vt:lpstr>
    </vt:vector>
  </TitlesOfParts>
  <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Vicmap Foundation Data Supply Quarterly Newsletter_April 18</dc:title>
  <dc:subject/>
  <dc:creator/>
  <cp:keywords/>
  <dc:description/>
  <cp:lastModifiedBy/>
  <cp:revision>1</cp:revision>
  <dcterms:created xsi:type="dcterms:W3CDTF">2018-01-25T03:38:00Z</dcterms:created>
  <dcterms:modified xsi:type="dcterms:W3CDTF">2018-05-08T05:38:00Z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0x0101002517F445A0F35E449C98AAD631F2B0387B0009257B86A2AF0941A62420E2EF58E41D</vt:lpwstr>
  </property>
  <property fmtid="{D5CDD505-2E9C-101B-9397-08002B2CF9AE}" pid="3" name="_dlc_DocIdItemGuid">
    <vt:lpwstr>6cdc337d-b9f7-48bd-8f09-d2d9af0bf1da</vt:lpwstr>
  </property>
  <property fmtid="{D5CDD505-2E9C-101B-9397-08002B2CF9AE}" pid="4" name="Section">
    <vt:lpwstr>15;#Land Information ＆ Spatial Services|477e3324-5efb-455d-857b-76bcd3658ea0</vt:lpwstr>
  </property>
  <property fmtid="{D5CDD505-2E9C-101B-9397-08002B2CF9AE}" pid="5" name="ld508a88e6264ce89693af80a72862cb">
    <vt:lpwstr/>
  </property>
  <property fmtid="{D5CDD505-2E9C-101B-9397-08002B2CF9AE}" pid="6" name="Sub-Section">
    <vt:lpwstr/>
  </property>
  <property fmtid="{D5CDD505-2E9C-101B-9397-08002B2CF9AE}" pid="7" name="Agency">
    <vt:lpwstr>1;#Department of Environment, Land, Water and Planning|607a3f87-1228-4cd9-82a5-076aa8776274</vt:lpwstr>
  </property>
  <property fmtid="{D5CDD505-2E9C-101B-9397-08002B2CF9AE}" pid="8" name="Branch">
    <vt:lpwstr>12;#Strategic Land Assessment ＆ Information|ad29ee36-035b-4ab7-a607-3c59838bbb5c</vt:lpwstr>
  </property>
  <property fmtid="{D5CDD505-2E9C-101B-9397-08002B2CF9AE}" pid="9" name="o85941e134754762b9719660a258a6e6">
    <vt:lpwstr/>
  </property>
  <property fmtid="{D5CDD505-2E9C-101B-9397-08002B2CF9AE}" pid="10" name="Reference Type">
    <vt:lpwstr/>
  </property>
  <property fmtid="{D5CDD505-2E9C-101B-9397-08002B2CF9AE}" pid="11" name="Copyright Licence Name">
    <vt:lpwstr/>
  </property>
  <property fmtid="{D5CDD505-2E9C-101B-9397-08002B2CF9AE}" pid="12" name="Copyright License Type">
    <vt:lpwstr/>
  </property>
  <property fmtid="{D5CDD505-2E9C-101B-9397-08002B2CF9AE}" pid="13" name="df723ab3fe1c4eb7a0b151674e7ac40d">
    <vt:lpwstr/>
  </property>
  <property fmtid="{D5CDD505-2E9C-101B-9397-08002B2CF9AE}" pid="14" name="Division">
    <vt:lpwstr>4;#Land Use Victoria|df55b370-7608-494b-9fb4-f51a3f958028</vt:lpwstr>
  </property>
  <property fmtid="{D5CDD505-2E9C-101B-9397-08002B2CF9AE}" pid="15" name="Group1">
    <vt:lpwstr>6;#Local Infrastructure|35232ce7-1039-46ab-a331-4c8e969be43f</vt:lpwstr>
  </property>
  <property fmtid="{D5CDD505-2E9C-101B-9397-08002B2CF9AE}" pid="16" name="Dissemination Limiting Marker">
    <vt:lpwstr>2;#FOUO|955eb6fc-b35a-4808-8aa5-31e514fa3f26</vt:lpwstr>
  </property>
  <property fmtid="{D5CDD505-2E9C-101B-9397-08002B2CF9AE}" pid="17" name="Security Classification">
    <vt:lpwstr>3;#Unclassified|7fa379f4-4aba-4692-ab80-7d39d3a23cf4</vt:lpwstr>
  </property>
  <property fmtid="{D5CDD505-2E9C-101B-9397-08002B2CF9AE}" pid="18" name="SharedWithUsers">
    <vt:lpwstr>61;#Robert H Morrison (DELWP);#113;#Wendy Bowran (DELWP);#114;#Annette S Binger (DELWP);#25;#Jacqueline L LeLievre (DELWP)</vt:lpwstr>
  </property>
</Properties>
</file>